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8C" w:rsidRPr="000822EC" w:rsidRDefault="0030728C" w:rsidP="0030728C">
      <w:pPr>
        <w:spacing w:after="0" w:line="240" w:lineRule="auto"/>
        <w:ind w:firstLine="567"/>
        <w:jc w:val="center"/>
        <w:rPr>
          <w:rFonts w:ascii="Times New Roman" w:hAnsi="Times New Roman"/>
          <w:sz w:val="28"/>
          <w:szCs w:val="28"/>
          <w:lang w:val="ru-RU"/>
        </w:rPr>
      </w:pPr>
      <w:r w:rsidRPr="000822EC">
        <w:rPr>
          <w:rFonts w:ascii="Times New Roman" w:hAnsi="Times New Roman"/>
          <w:sz w:val="28"/>
          <w:szCs w:val="28"/>
          <w:lang w:val="ru-RU"/>
        </w:rPr>
        <w:t>ИЗВЕЩЕНИЕ</w:t>
      </w:r>
    </w:p>
    <w:p w:rsidR="0030728C" w:rsidRPr="000633E8" w:rsidRDefault="0030728C" w:rsidP="0030728C">
      <w:pPr>
        <w:spacing w:after="0" w:line="240" w:lineRule="auto"/>
        <w:ind w:firstLine="567"/>
        <w:jc w:val="center"/>
        <w:rPr>
          <w:rFonts w:ascii="Times New Roman" w:hAnsi="Times New Roman"/>
          <w:color w:val="000000"/>
          <w:sz w:val="28"/>
          <w:szCs w:val="28"/>
          <w:lang w:val="ru-RU"/>
        </w:rPr>
      </w:pPr>
      <w:proofErr w:type="gramStart"/>
      <w:r w:rsidRPr="000633E8">
        <w:rPr>
          <w:rFonts w:ascii="Times New Roman" w:hAnsi="Times New Roman"/>
          <w:sz w:val="28"/>
          <w:szCs w:val="28"/>
          <w:lang w:val="ru-RU"/>
        </w:rPr>
        <w:t>о</w:t>
      </w:r>
      <w:proofErr w:type="gramEnd"/>
      <w:r w:rsidRPr="000633E8">
        <w:rPr>
          <w:rFonts w:ascii="Times New Roman" w:hAnsi="Times New Roman"/>
          <w:sz w:val="28"/>
          <w:szCs w:val="28"/>
          <w:lang w:val="ru-RU"/>
        </w:rPr>
        <w:t xml:space="preserve"> проведении </w:t>
      </w:r>
      <w:r w:rsidRPr="000633E8">
        <w:rPr>
          <w:rFonts w:ascii="Times New Roman" w:hAnsi="Times New Roman"/>
          <w:color w:val="000000"/>
          <w:sz w:val="28"/>
          <w:szCs w:val="28"/>
          <w:lang w:val="ru-RU"/>
        </w:rPr>
        <w:t xml:space="preserve">в электронной форме аукциона по продаже земельного участка, </w:t>
      </w:r>
    </w:p>
    <w:p w:rsidR="0030728C" w:rsidRPr="00D36E6B" w:rsidRDefault="0030728C" w:rsidP="0030728C">
      <w:pPr>
        <w:spacing w:after="0" w:line="240" w:lineRule="auto"/>
        <w:ind w:firstLine="567"/>
        <w:jc w:val="center"/>
        <w:rPr>
          <w:rFonts w:ascii="Times New Roman" w:hAnsi="Times New Roman"/>
          <w:sz w:val="28"/>
          <w:szCs w:val="28"/>
          <w:lang w:val="ru-RU"/>
        </w:rPr>
      </w:pPr>
      <w:proofErr w:type="gramStart"/>
      <w:r w:rsidRPr="000633E8">
        <w:rPr>
          <w:rFonts w:ascii="Times New Roman" w:hAnsi="Times New Roman"/>
          <w:color w:val="000000"/>
          <w:sz w:val="28"/>
          <w:szCs w:val="28"/>
          <w:lang w:val="ru-RU"/>
        </w:rPr>
        <w:t>с</w:t>
      </w:r>
      <w:proofErr w:type="gramEnd"/>
      <w:r w:rsidRPr="000633E8">
        <w:rPr>
          <w:rFonts w:ascii="Times New Roman" w:hAnsi="Times New Roman"/>
          <w:color w:val="000000"/>
          <w:sz w:val="28"/>
          <w:szCs w:val="28"/>
          <w:lang w:val="ru-RU"/>
        </w:rPr>
        <w:t xml:space="preserve"> кадастровым </w:t>
      </w:r>
      <w:r w:rsidRPr="00D36E6B">
        <w:rPr>
          <w:rFonts w:ascii="Times New Roman" w:hAnsi="Times New Roman"/>
          <w:color w:val="000000"/>
          <w:sz w:val="28"/>
          <w:szCs w:val="28"/>
          <w:lang w:val="ru-RU"/>
        </w:rPr>
        <w:t xml:space="preserve">номером 33:15:000000:984, с местоположением: Российская Федерация, Владимирская область, </w:t>
      </w:r>
      <w:proofErr w:type="spellStart"/>
      <w:r w:rsidRPr="00D36E6B">
        <w:rPr>
          <w:rFonts w:ascii="Times New Roman" w:hAnsi="Times New Roman"/>
          <w:color w:val="000000"/>
          <w:sz w:val="28"/>
          <w:szCs w:val="28"/>
          <w:lang w:val="ru-RU"/>
        </w:rPr>
        <w:t>г.о</w:t>
      </w:r>
      <w:proofErr w:type="spellEnd"/>
      <w:r w:rsidRPr="00D36E6B">
        <w:rPr>
          <w:rFonts w:ascii="Times New Roman" w:hAnsi="Times New Roman"/>
          <w:color w:val="000000"/>
          <w:sz w:val="28"/>
          <w:szCs w:val="28"/>
          <w:lang w:val="ru-RU"/>
        </w:rPr>
        <w:t xml:space="preserve">. округ Муром, </w:t>
      </w:r>
      <w:proofErr w:type="spellStart"/>
      <w:r w:rsidRPr="00D36E6B">
        <w:rPr>
          <w:rFonts w:ascii="Times New Roman" w:hAnsi="Times New Roman"/>
          <w:color w:val="000000"/>
          <w:sz w:val="28"/>
          <w:szCs w:val="28"/>
          <w:lang w:val="ru-RU"/>
        </w:rPr>
        <w:t>д.Александровка</w:t>
      </w:r>
      <w:proofErr w:type="spellEnd"/>
      <w:r w:rsidRPr="00D36E6B">
        <w:rPr>
          <w:rFonts w:ascii="Times New Roman" w:hAnsi="Times New Roman"/>
          <w:sz w:val="28"/>
          <w:szCs w:val="28"/>
          <w:lang w:val="ru-RU"/>
        </w:rPr>
        <w:t>, в сети Интернет</w:t>
      </w:r>
    </w:p>
    <w:p w:rsidR="0030728C" w:rsidRPr="000633E8" w:rsidRDefault="0030728C" w:rsidP="0030728C">
      <w:pPr>
        <w:spacing w:after="0" w:line="240" w:lineRule="auto"/>
        <w:ind w:firstLine="567"/>
        <w:jc w:val="center"/>
        <w:rPr>
          <w:rFonts w:ascii="Times New Roman" w:hAnsi="Times New Roman"/>
          <w:sz w:val="28"/>
          <w:szCs w:val="28"/>
          <w:lang w:val="ru-RU"/>
        </w:rPr>
      </w:pPr>
    </w:p>
    <w:p w:rsidR="0030728C" w:rsidRPr="000633E8" w:rsidRDefault="0030728C" w:rsidP="0030728C">
      <w:pPr>
        <w:tabs>
          <w:tab w:val="left" w:pos="567"/>
        </w:tabs>
        <w:spacing w:after="0" w:line="240" w:lineRule="auto"/>
        <w:ind w:firstLine="567"/>
        <w:jc w:val="both"/>
        <w:rPr>
          <w:rFonts w:ascii="Times New Roman" w:hAnsi="Times New Roman"/>
          <w:sz w:val="28"/>
          <w:szCs w:val="28"/>
          <w:lang w:val="ru-RU"/>
        </w:rPr>
      </w:pPr>
      <w:r w:rsidRPr="000633E8">
        <w:rPr>
          <w:rFonts w:ascii="Times New Roman" w:hAnsi="Times New Roman"/>
          <w:sz w:val="28"/>
          <w:szCs w:val="28"/>
          <w:lang w:val="ru-RU"/>
        </w:rPr>
        <w:t>Организатор аукциона: Комитет по управлению м</w:t>
      </w:r>
      <w:r w:rsidRPr="000633E8">
        <w:rPr>
          <w:rFonts w:ascii="Times New Roman" w:hAnsi="Times New Roman"/>
          <w:sz w:val="28"/>
          <w:szCs w:val="28"/>
          <w:lang w:val="ru-RU"/>
        </w:rPr>
        <w:t>у</w:t>
      </w:r>
      <w:r w:rsidRPr="000633E8">
        <w:rPr>
          <w:rFonts w:ascii="Times New Roman" w:hAnsi="Times New Roman"/>
          <w:sz w:val="28"/>
          <w:szCs w:val="28"/>
          <w:lang w:val="ru-RU"/>
        </w:rPr>
        <w:t>ниципальным имуществом администрации округа Муром Владимирской области (далее – КУМИ округа М</w:t>
      </w:r>
      <w:r w:rsidRPr="000633E8">
        <w:rPr>
          <w:rFonts w:ascii="Times New Roman" w:hAnsi="Times New Roman"/>
          <w:sz w:val="28"/>
          <w:szCs w:val="28"/>
          <w:lang w:val="ru-RU"/>
        </w:rPr>
        <w:t>у</w:t>
      </w:r>
      <w:r w:rsidRPr="000633E8">
        <w:rPr>
          <w:rFonts w:ascii="Times New Roman" w:hAnsi="Times New Roman"/>
          <w:sz w:val="28"/>
          <w:szCs w:val="28"/>
          <w:lang w:val="ru-RU"/>
        </w:rPr>
        <w:t xml:space="preserve">ром). </w:t>
      </w:r>
    </w:p>
    <w:p w:rsidR="0030728C" w:rsidRPr="000633E8" w:rsidRDefault="0030728C" w:rsidP="0030728C">
      <w:pPr>
        <w:tabs>
          <w:tab w:val="left" w:pos="567"/>
        </w:tabs>
        <w:spacing w:after="0" w:line="240" w:lineRule="auto"/>
        <w:ind w:firstLine="567"/>
        <w:jc w:val="both"/>
        <w:rPr>
          <w:rFonts w:ascii="Times New Roman" w:hAnsi="Times New Roman"/>
          <w:sz w:val="28"/>
          <w:szCs w:val="28"/>
          <w:lang w:val="ru-RU"/>
        </w:rPr>
      </w:pPr>
      <w:r w:rsidRPr="000633E8">
        <w:rPr>
          <w:rFonts w:ascii="Times New Roman" w:hAnsi="Times New Roman"/>
          <w:sz w:val="28"/>
          <w:szCs w:val="28"/>
          <w:lang w:val="ru-RU"/>
        </w:rPr>
        <w:t>Уполномоченный орган на проведение аукциона в соответствии с постановлением администрации округа Муром от 27.02.2015 №528 «О делегировании полномочий в области земельных отношений» является КУМИ округа М</w:t>
      </w:r>
      <w:r w:rsidRPr="000633E8">
        <w:rPr>
          <w:rFonts w:ascii="Times New Roman" w:hAnsi="Times New Roman"/>
          <w:sz w:val="28"/>
          <w:szCs w:val="28"/>
          <w:lang w:val="ru-RU"/>
        </w:rPr>
        <w:t>у</w:t>
      </w:r>
      <w:r w:rsidRPr="000633E8">
        <w:rPr>
          <w:rFonts w:ascii="Times New Roman" w:hAnsi="Times New Roman"/>
          <w:sz w:val="28"/>
          <w:szCs w:val="28"/>
          <w:lang w:val="ru-RU"/>
        </w:rPr>
        <w:t>ром.</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sidRPr="000633E8">
        <w:rPr>
          <w:rFonts w:ascii="Times New Roman" w:hAnsi="Times New Roman"/>
          <w:sz w:val="28"/>
          <w:szCs w:val="28"/>
          <w:lang w:val="ru-RU"/>
        </w:rPr>
        <w:t>Аукцион проводится на основании приказа Председателя КУМИ округа Муром от 20.10.2023 №</w:t>
      </w:r>
      <w:r>
        <w:rPr>
          <w:rFonts w:ascii="Times New Roman" w:hAnsi="Times New Roman"/>
          <w:sz w:val="28"/>
          <w:szCs w:val="28"/>
          <w:lang w:val="ru-RU"/>
        </w:rPr>
        <w:t>879</w:t>
      </w:r>
      <w:r w:rsidRPr="000633E8">
        <w:rPr>
          <w:rFonts w:ascii="Times New Roman" w:hAnsi="Times New Roman"/>
          <w:sz w:val="28"/>
          <w:szCs w:val="28"/>
          <w:lang w:val="ru-RU"/>
        </w:rPr>
        <w:t xml:space="preserve"> «О проведении аукциона в электронной форме по продаже земельного участка с кадастровым номером </w:t>
      </w:r>
      <w:r w:rsidRPr="00D36E6B">
        <w:rPr>
          <w:rFonts w:ascii="Times New Roman" w:hAnsi="Times New Roman"/>
          <w:color w:val="000000"/>
          <w:sz w:val="28"/>
          <w:szCs w:val="28"/>
          <w:lang w:val="ru-RU"/>
        </w:rPr>
        <w:t>33:15:000000:984</w:t>
      </w:r>
      <w:r w:rsidRPr="000633E8">
        <w:rPr>
          <w:rFonts w:ascii="Times New Roman" w:hAnsi="Times New Roman"/>
          <w:sz w:val="28"/>
          <w:szCs w:val="28"/>
          <w:lang w:val="ru-RU"/>
        </w:rPr>
        <w:t>».</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4F25E6">
        <w:rPr>
          <w:rStyle w:val="FontStyle12"/>
          <w:rFonts w:eastAsia="Calibri"/>
          <w:szCs w:val="28"/>
          <w:lang w:val="ru-RU"/>
        </w:rPr>
        <w:t>Место проведения аукциона:</w:t>
      </w:r>
      <w:r w:rsidRPr="000822EC">
        <w:rPr>
          <w:rStyle w:val="FontStyle12"/>
          <w:rFonts w:eastAsia="Calibri"/>
          <w:szCs w:val="28"/>
          <w:lang w:val="ru-RU"/>
        </w:rPr>
        <w:t xml:space="preserve"> </w:t>
      </w:r>
      <w:r w:rsidRPr="000822EC">
        <w:rPr>
          <w:rFonts w:ascii="Times New Roman" w:hAnsi="Times New Roman"/>
          <w:sz w:val="28"/>
          <w:szCs w:val="28"/>
          <w:lang w:val="ru-RU"/>
        </w:rPr>
        <w:t xml:space="preserve">электронная площадка АО «Единая электронная торговая площадка» </w:t>
      </w:r>
      <w:r w:rsidRPr="001349B8">
        <w:rPr>
          <w:rFonts w:ascii="Times New Roman" w:hAnsi="Times New Roman"/>
          <w:sz w:val="28"/>
          <w:szCs w:val="28"/>
        </w:rPr>
        <w:t>https</w:t>
      </w:r>
      <w:r w:rsidRPr="001349B8">
        <w:rPr>
          <w:rFonts w:ascii="Times New Roman" w:hAnsi="Times New Roman"/>
          <w:sz w:val="28"/>
          <w:szCs w:val="28"/>
          <w:lang w:val="ru-RU"/>
        </w:rPr>
        <w:t>://</w:t>
      </w:r>
      <w:r w:rsidRPr="001349B8">
        <w:rPr>
          <w:rFonts w:ascii="Times New Roman" w:hAnsi="Times New Roman"/>
          <w:sz w:val="28"/>
          <w:szCs w:val="28"/>
        </w:rPr>
        <w:t>www</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1349B8">
        <w:rPr>
          <w:rFonts w:ascii="Times New Roman" w:hAnsi="Times New Roman"/>
          <w:sz w:val="28"/>
          <w:szCs w:val="28"/>
          <w:lang w:val="ru-RU"/>
        </w:rPr>
        <w:t>/</w:t>
      </w:r>
      <w:r w:rsidRPr="000822EC">
        <w:rPr>
          <w:rFonts w:ascii="Times New Roman" w:hAnsi="Times New Roman"/>
          <w:sz w:val="28"/>
          <w:szCs w:val="28"/>
          <w:lang w:val="ru-RU"/>
        </w:rPr>
        <w:t xml:space="preserve">.  </w:t>
      </w:r>
    </w:p>
    <w:p w:rsidR="0030728C" w:rsidRPr="00D52247" w:rsidRDefault="0030728C" w:rsidP="0030728C">
      <w:pPr>
        <w:tabs>
          <w:tab w:val="left" w:pos="567"/>
        </w:tabs>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Дата</w:t>
      </w:r>
      <w:r w:rsidRPr="00CF624E">
        <w:rPr>
          <w:rFonts w:ascii="Times New Roman" w:hAnsi="Times New Roman"/>
          <w:b/>
          <w:sz w:val="28"/>
          <w:szCs w:val="28"/>
          <w:lang w:val="ru-RU"/>
        </w:rPr>
        <w:t xml:space="preserve"> </w:t>
      </w:r>
      <w:r>
        <w:rPr>
          <w:rFonts w:ascii="Times New Roman" w:hAnsi="Times New Roman"/>
          <w:sz w:val="28"/>
          <w:szCs w:val="28"/>
          <w:lang w:val="ru-RU"/>
        </w:rPr>
        <w:t xml:space="preserve">проведения </w:t>
      </w:r>
      <w:r w:rsidRPr="00D52247">
        <w:rPr>
          <w:rFonts w:ascii="Times New Roman" w:hAnsi="Times New Roman"/>
          <w:sz w:val="28"/>
          <w:szCs w:val="28"/>
          <w:lang w:val="ru-RU"/>
        </w:rPr>
        <w:t xml:space="preserve">аукциона </w:t>
      </w:r>
      <w:r>
        <w:rPr>
          <w:rFonts w:ascii="Times New Roman" w:hAnsi="Times New Roman"/>
          <w:sz w:val="28"/>
          <w:szCs w:val="28"/>
          <w:lang w:val="ru-RU"/>
        </w:rPr>
        <w:t>07.12</w:t>
      </w:r>
      <w:r w:rsidRPr="00D52247">
        <w:rPr>
          <w:rFonts w:ascii="Times New Roman" w:hAnsi="Times New Roman"/>
          <w:sz w:val="28"/>
          <w:szCs w:val="28"/>
          <w:lang w:val="ru-RU"/>
        </w:rPr>
        <w:t xml:space="preserve">.2023г. </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 xml:space="preserve">Время </w:t>
      </w:r>
      <w:r>
        <w:rPr>
          <w:rFonts w:ascii="Times New Roman" w:hAnsi="Times New Roman"/>
          <w:sz w:val="28"/>
          <w:szCs w:val="28"/>
          <w:lang w:val="ru-RU"/>
        </w:rPr>
        <w:t>проведения аукциона 10 ч. 00 мин.</w:t>
      </w:r>
    </w:p>
    <w:p w:rsidR="0030728C" w:rsidRPr="00FF4859" w:rsidRDefault="0030728C" w:rsidP="0030728C">
      <w:pPr>
        <w:spacing w:after="0" w:line="240" w:lineRule="auto"/>
        <w:ind w:firstLine="567"/>
        <w:jc w:val="both"/>
        <w:rPr>
          <w:rFonts w:ascii="Times New Roman" w:hAnsi="Times New Roman"/>
          <w:sz w:val="28"/>
          <w:szCs w:val="28"/>
          <w:lang w:val="ru-RU"/>
        </w:rPr>
      </w:pPr>
      <w:r w:rsidRPr="00FF4859">
        <w:rPr>
          <w:rFonts w:ascii="Times New Roman" w:hAnsi="Times New Roman"/>
          <w:sz w:val="28"/>
          <w:szCs w:val="28"/>
          <w:lang w:val="ru-RU"/>
        </w:rPr>
        <w:t xml:space="preserve">С порядком проведения аукциона можно ознакомится на сайте </w:t>
      </w:r>
      <w:r w:rsidRPr="001349B8">
        <w:rPr>
          <w:rFonts w:ascii="Times New Roman" w:hAnsi="Times New Roman"/>
          <w:sz w:val="28"/>
          <w:szCs w:val="28"/>
        </w:rPr>
        <w:t>https</w:t>
      </w:r>
      <w:r w:rsidRPr="001349B8">
        <w:rPr>
          <w:rFonts w:ascii="Times New Roman" w:hAnsi="Times New Roman"/>
          <w:sz w:val="28"/>
          <w:szCs w:val="28"/>
          <w:lang w:val="ru-RU"/>
        </w:rPr>
        <w:t>://</w:t>
      </w:r>
      <w:r w:rsidRPr="001349B8">
        <w:rPr>
          <w:rFonts w:ascii="Times New Roman" w:hAnsi="Times New Roman"/>
          <w:sz w:val="28"/>
          <w:szCs w:val="28"/>
        </w:rPr>
        <w:t>www</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1349B8">
        <w:rPr>
          <w:rFonts w:ascii="Times New Roman" w:hAnsi="Times New Roman"/>
          <w:sz w:val="28"/>
          <w:szCs w:val="28"/>
          <w:lang w:val="ru-RU"/>
        </w:rPr>
        <w:t xml:space="preserve"> </w:t>
      </w:r>
      <w:r w:rsidRPr="00FF4859">
        <w:rPr>
          <w:rFonts w:ascii="Times New Roman" w:hAnsi="Times New Roman"/>
          <w:sz w:val="28"/>
          <w:szCs w:val="28"/>
          <w:lang w:val="ru-RU"/>
        </w:rPr>
        <w:t>раздел «Помощь», «База знаний» - «Государственные торги» - «Поставщик» - «Работа с аукционами».</w:t>
      </w:r>
    </w:p>
    <w:p w:rsidR="0030728C" w:rsidRPr="00FF4859" w:rsidRDefault="0030728C" w:rsidP="0030728C">
      <w:pPr>
        <w:tabs>
          <w:tab w:val="left" w:pos="567"/>
        </w:tabs>
        <w:spacing w:after="0" w:line="240" w:lineRule="auto"/>
        <w:ind w:firstLine="567"/>
        <w:jc w:val="both"/>
        <w:rPr>
          <w:rFonts w:ascii="Times New Roman" w:hAnsi="Times New Roman"/>
          <w:bCs/>
          <w:sz w:val="28"/>
          <w:szCs w:val="28"/>
          <w:lang w:val="ru-RU"/>
        </w:rPr>
      </w:pPr>
      <w:r w:rsidRPr="00FF4859">
        <w:rPr>
          <w:rFonts w:ascii="Times New Roman" w:hAnsi="Times New Roman"/>
          <w:sz w:val="28"/>
          <w:szCs w:val="28"/>
          <w:lang w:val="ru-RU"/>
        </w:rPr>
        <w:t xml:space="preserve">Дополнительно сообщаем, что </w:t>
      </w:r>
      <w:hyperlink r:id="rId4" w:history="1"/>
      <w:r w:rsidRPr="00FF4859">
        <w:rPr>
          <w:rFonts w:ascii="Times New Roman" w:hAnsi="Times New Roman"/>
          <w:bCs/>
          <w:sz w:val="28"/>
          <w:szCs w:val="28"/>
          <w:lang w:val="ru-RU"/>
        </w:rPr>
        <w:t>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РФ заключается договор купли-продажи земельного участка, находящегося в государственной или муниципальной собственности,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28C" w:rsidRPr="0010358D" w:rsidRDefault="0030728C" w:rsidP="0030728C">
      <w:pPr>
        <w:spacing w:after="0" w:line="240" w:lineRule="auto"/>
        <w:ind w:right="-11" w:firstLine="567"/>
        <w:jc w:val="both"/>
        <w:rPr>
          <w:rFonts w:ascii="Times New Roman" w:hAnsi="Times New Roman"/>
          <w:sz w:val="28"/>
          <w:szCs w:val="28"/>
          <w:lang w:val="ru-RU"/>
        </w:rPr>
      </w:pPr>
      <w:r w:rsidRPr="0010358D">
        <w:rPr>
          <w:rFonts w:ascii="Times New Roman" w:hAnsi="Times New Roman"/>
          <w:bCs/>
          <w:sz w:val="28"/>
          <w:szCs w:val="28"/>
          <w:lang w:val="ru-RU"/>
        </w:rPr>
        <w:t xml:space="preserve">С победителя электронного аукциона оператором электронной площадки </w:t>
      </w:r>
      <w:r w:rsidRPr="0010358D">
        <w:rPr>
          <w:rFonts w:ascii="Times New Roman" w:hAnsi="Times New Roman"/>
          <w:sz w:val="28"/>
          <w:szCs w:val="28"/>
          <w:lang w:val="ru-RU"/>
        </w:rPr>
        <w:t>АО «Единая электронная торговая площадка»</w:t>
      </w:r>
      <w:r w:rsidRPr="0010358D">
        <w:rPr>
          <w:rFonts w:ascii="Times New Roman" w:hAnsi="Times New Roman"/>
          <w:bCs/>
          <w:sz w:val="28"/>
          <w:szCs w:val="28"/>
          <w:lang w:val="ru-RU"/>
        </w:rPr>
        <w:t xml:space="preserve"> допускается взимание платы в размере 1% начальной цены предмета аукциона, но не более чем 5000 руб., без НДС</w:t>
      </w:r>
      <w:r w:rsidRPr="0010358D">
        <w:rPr>
          <w:rFonts w:ascii="Times New Roman" w:hAnsi="Times New Roman"/>
          <w:sz w:val="28"/>
          <w:szCs w:val="28"/>
          <w:lang w:val="ru-RU"/>
        </w:rPr>
        <w:t>.</w:t>
      </w:r>
    </w:p>
    <w:p w:rsidR="0030728C" w:rsidRDefault="0030728C" w:rsidP="0030728C">
      <w:pPr>
        <w:tabs>
          <w:tab w:val="left" w:pos="567"/>
        </w:tabs>
        <w:spacing w:after="0" w:line="240" w:lineRule="auto"/>
        <w:ind w:firstLine="567"/>
        <w:jc w:val="both"/>
        <w:rPr>
          <w:rFonts w:ascii="Times New Roman" w:hAnsi="Times New Roman"/>
          <w:b/>
          <w:color w:val="FF0000"/>
          <w:sz w:val="28"/>
          <w:szCs w:val="28"/>
          <w:lang w:val="ru-RU"/>
        </w:rPr>
      </w:pPr>
    </w:p>
    <w:p w:rsidR="0030728C" w:rsidRPr="00AF339D" w:rsidRDefault="0030728C" w:rsidP="0030728C">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sz w:val="28"/>
          <w:szCs w:val="28"/>
          <w:lang w:val="ru-RU"/>
        </w:rPr>
        <w:t xml:space="preserve">Предмет аукциона: </w:t>
      </w:r>
      <w:r w:rsidRPr="00AF339D">
        <w:rPr>
          <w:rFonts w:ascii="Times New Roman" w:hAnsi="Times New Roman"/>
          <w:color w:val="000000"/>
          <w:sz w:val="28"/>
          <w:szCs w:val="28"/>
          <w:lang w:val="ru-RU"/>
        </w:rPr>
        <w:t>право собственности на земельный участок.</w:t>
      </w:r>
    </w:p>
    <w:p w:rsidR="0030728C" w:rsidRPr="00AF339D" w:rsidRDefault="0030728C" w:rsidP="0030728C">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 xml:space="preserve">Местоположение земельного участка: </w:t>
      </w:r>
      <w:r w:rsidRPr="00D36E6B">
        <w:rPr>
          <w:rFonts w:ascii="Times New Roman" w:hAnsi="Times New Roman"/>
          <w:color w:val="000000"/>
          <w:sz w:val="28"/>
          <w:szCs w:val="28"/>
          <w:lang w:val="ru-RU"/>
        </w:rPr>
        <w:t xml:space="preserve">Российская Федерация, Владимирская область, </w:t>
      </w:r>
      <w:proofErr w:type="spellStart"/>
      <w:r w:rsidRPr="00D36E6B">
        <w:rPr>
          <w:rFonts w:ascii="Times New Roman" w:hAnsi="Times New Roman"/>
          <w:color w:val="000000"/>
          <w:sz w:val="28"/>
          <w:szCs w:val="28"/>
          <w:lang w:val="ru-RU"/>
        </w:rPr>
        <w:t>г.о</w:t>
      </w:r>
      <w:proofErr w:type="spellEnd"/>
      <w:r w:rsidRPr="00D36E6B">
        <w:rPr>
          <w:rFonts w:ascii="Times New Roman" w:hAnsi="Times New Roman"/>
          <w:color w:val="000000"/>
          <w:sz w:val="28"/>
          <w:szCs w:val="28"/>
          <w:lang w:val="ru-RU"/>
        </w:rPr>
        <w:t xml:space="preserve">. округ Муром, </w:t>
      </w:r>
      <w:proofErr w:type="spellStart"/>
      <w:r w:rsidRPr="00D36E6B">
        <w:rPr>
          <w:rFonts w:ascii="Times New Roman" w:hAnsi="Times New Roman"/>
          <w:color w:val="000000"/>
          <w:sz w:val="28"/>
          <w:szCs w:val="28"/>
          <w:lang w:val="ru-RU"/>
        </w:rPr>
        <w:t>д.Александровка</w:t>
      </w:r>
      <w:proofErr w:type="spellEnd"/>
      <w:r w:rsidRPr="00AF339D">
        <w:rPr>
          <w:rFonts w:ascii="Times New Roman" w:hAnsi="Times New Roman"/>
          <w:color w:val="000000"/>
          <w:sz w:val="28"/>
          <w:szCs w:val="28"/>
          <w:lang w:val="ru-RU"/>
        </w:rPr>
        <w:t>.</w:t>
      </w:r>
    </w:p>
    <w:p w:rsidR="0030728C" w:rsidRPr="00AF339D" w:rsidRDefault="0030728C" w:rsidP="0030728C">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 xml:space="preserve">Площадь земельного участка: </w:t>
      </w:r>
      <w:r>
        <w:rPr>
          <w:rFonts w:ascii="Times New Roman" w:hAnsi="Times New Roman"/>
          <w:color w:val="000000"/>
          <w:sz w:val="28"/>
          <w:szCs w:val="28"/>
          <w:lang w:val="ru-RU"/>
        </w:rPr>
        <w:t>1236</w:t>
      </w:r>
      <w:r w:rsidRPr="00AF339D">
        <w:rPr>
          <w:rFonts w:ascii="Times New Roman" w:hAnsi="Times New Roman"/>
          <w:color w:val="000000"/>
          <w:sz w:val="28"/>
          <w:szCs w:val="28"/>
          <w:lang w:val="ru-RU"/>
        </w:rPr>
        <w:t>,0 кв. м.</w:t>
      </w:r>
    </w:p>
    <w:p w:rsidR="0030728C" w:rsidRPr="00AF339D" w:rsidRDefault="0030728C" w:rsidP="0030728C">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 xml:space="preserve">Кадастровый номер: </w:t>
      </w:r>
      <w:r w:rsidRPr="00D36E6B">
        <w:rPr>
          <w:rFonts w:ascii="Times New Roman" w:hAnsi="Times New Roman"/>
          <w:color w:val="000000"/>
          <w:sz w:val="28"/>
          <w:szCs w:val="28"/>
          <w:lang w:val="ru-RU"/>
        </w:rPr>
        <w:t>33:15:000000:984</w:t>
      </w:r>
      <w:r w:rsidRPr="00AF339D">
        <w:rPr>
          <w:rFonts w:ascii="Times New Roman" w:hAnsi="Times New Roman"/>
          <w:color w:val="000000"/>
          <w:sz w:val="28"/>
          <w:szCs w:val="28"/>
          <w:lang w:val="ru-RU"/>
        </w:rPr>
        <w:t>.</w:t>
      </w:r>
    </w:p>
    <w:p w:rsidR="0030728C" w:rsidRPr="00ED2799" w:rsidRDefault="0030728C" w:rsidP="0030728C">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Земельный участок находится на землях,</w:t>
      </w:r>
      <w:r>
        <w:rPr>
          <w:rFonts w:ascii="Times New Roman" w:hAnsi="Times New Roman"/>
          <w:color w:val="000000"/>
          <w:sz w:val="28"/>
          <w:szCs w:val="28"/>
          <w:lang w:val="ru-RU"/>
        </w:rPr>
        <w:t xml:space="preserve"> </w:t>
      </w:r>
      <w:r w:rsidRPr="000822EC">
        <w:rPr>
          <w:rFonts w:ascii="Times New Roman" w:hAnsi="Times New Roman"/>
          <w:color w:val="000000"/>
          <w:sz w:val="28"/>
          <w:szCs w:val="28"/>
          <w:lang w:val="ru-RU"/>
        </w:rPr>
        <w:t>государс</w:t>
      </w:r>
      <w:r>
        <w:rPr>
          <w:rFonts w:ascii="Times New Roman" w:hAnsi="Times New Roman"/>
          <w:color w:val="000000"/>
          <w:sz w:val="28"/>
          <w:szCs w:val="28"/>
          <w:lang w:val="ru-RU"/>
        </w:rPr>
        <w:t xml:space="preserve">твенная собственность на которые </w:t>
      </w:r>
      <w:r w:rsidRPr="00ED2799">
        <w:rPr>
          <w:rFonts w:ascii="Times New Roman" w:hAnsi="Times New Roman"/>
          <w:color w:val="000000"/>
          <w:sz w:val="28"/>
          <w:szCs w:val="28"/>
          <w:lang w:val="ru-RU"/>
        </w:rPr>
        <w:t>не разграничена</w:t>
      </w:r>
      <w:r>
        <w:rPr>
          <w:rFonts w:ascii="Times New Roman" w:hAnsi="Times New Roman"/>
          <w:color w:val="000000"/>
          <w:sz w:val="28"/>
          <w:szCs w:val="28"/>
          <w:lang w:val="ru-RU"/>
        </w:rPr>
        <w:t>.</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sidRPr="00ED2799">
        <w:rPr>
          <w:rFonts w:ascii="Times New Roman" w:hAnsi="Times New Roman"/>
          <w:sz w:val="28"/>
          <w:szCs w:val="28"/>
          <w:lang w:val="ru-RU"/>
        </w:rPr>
        <w:t>Участок свободен от прав третьих лиц.</w:t>
      </w:r>
    </w:p>
    <w:p w:rsidR="0030728C" w:rsidRPr="00ED2799" w:rsidRDefault="0030728C" w:rsidP="0030728C">
      <w:pPr>
        <w:tabs>
          <w:tab w:val="left" w:pos="567"/>
        </w:tabs>
        <w:spacing w:after="0" w:line="240" w:lineRule="auto"/>
        <w:ind w:firstLine="567"/>
        <w:jc w:val="both"/>
        <w:rPr>
          <w:rFonts w:ascii="Times New Roman" w:hAnsi="Times New Roman"/>
          <w:color w:val="000000"/>
          <w:sz w:val="28"/>
          <w:szCs w:val="28"/>
          <w:lang w:val="ru-RU"/>
        </w:rPr>
      </w:pPr>
    </w:p>
    <w:p w:rsidR="0030728C" w:rsidRPr="00D36E6B" w:rsidRDefault="0030728C" w:rsidP="0030728C">
      <w:pPr>
        <w:tabs>
          <w:tab w:val="left" w:pos="567"/>
        </w:tabs>
        <w:spacing w:after="0" w:line="240" w:lineRule="auto"/>
        <w:ind w:firstLine="567"/>
        <w:jc w:val="both"/>
        <w:rPr>
          <w:rStyle w:val="FontStyle12"/>
          <w:rFonts w:eastAsia="Calibri"/>
          <w:szCs w:val="28"/>
          <w:lang w:val="ru-RU"/>
        </w:rPr>
      </w:pPr>
      <w:r>
        <w:rPr>
          <w:rFonts w:ascii="Times New Roman" w:hAnsi="Times New Roman"/>
          <w:sz w:val="28"/>
          <w:szCs w:val="28"/>
          <w:lang w:val="ru-RU"/>
        </w:rPr>
        <w:t>Вид</w:t>
      </w:r>
      <w:r w:rsidRPr="00211133">
        <w:rPr>
          <w:rFonts w:ascii="Times New Roman" w:hAnsi="Times New Roman"/>
          <w:sz w:val="28"/>
          <w:szCs w:val="28"/>
          <w:lang w:val="ru-RU"/>
        </w:rPr>
        <w:t xml:space="preserve"> разрешённого использования</w:t>
      </w:r>
      <w:r w:rsidRPr="00AE09EB">
        <w:rPr>
          <w:rFonts w:ascii="Times New Roman" w:hAnsi="Times New Roman"/>
          <w:sz w:val="28"/>
          <w:szCs w:val="28"/>
          <w:lang w:val="ru-RU"/>
        </w:rPr>
        <w:t xml:space="preserve"> </w:t>
      </w:r>
      <w:r>
        <w:rPr>
          <w:rFonts w:ascii="Times New Roman" w:hAnsi="Times New Roman"/>
          <w:sz w:val="28"/>
          <w:szCs w:val="28"/>
          <w:lang w:val="ru-RU"/>
        </w:rPr>
        <w:t xml:space="preserve">земельного </w:t>
      </w:r>
      <w:r w:rsidRPr="00E23F10">
        <w:rPr>
          <w:rFonts w:ascii="Times New Roman" w:hAnsi="Times New Roman"/>
          <w:sz w:val="28"/>
          <w:szCs w:val="28"/>
          <w:lang w:val="ru-RU"/>
        </w:rPr>
        <w:t xml:space="preserve">участка: </w:t>
      </w:r>
      <w:r w:rsidRPr="00D36E6B">
        <w:rPr>
          <w:rFonts w:ascii="Times New Roman" w:hAnsi="Times New Roman"/>
          <w:color w:val="000000"/>
          <w:sz w:val="28"/>
          <w:szCs w:val="28"/>
          <w:lang w:val="ru-RU"/>
        </w:rPr>
        <w:t>для ведения личного подсобного хозяйства (приусадебный земельный участок)</w:t>
      </w:r>
      <w:r w:rsidRPr="00D36E6B">
        <w:rPr>
          <w:rStyle w:val="FontStyle12"/>
          <w:rFonts w:eastAsia="Calibri"/>
          <w:szCs w:val="28"/>
          <w:lang w:val="ru-RU"/>
        </w:rPr>
        <w:t>.</w:t>
      </w:r>
    </w:p>
    <w:p w:rsidR="0030728C" w:rsidRDefault="0030728C" w:rsidP="0030728C">
      <w:pPr>
        <w:tabs>
          <w:tab w:val="left" w:pos="567"/>
        </w:tabs>
        <w:spacing w:after="0" w:line="24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Земельный участок относится к категории земель -  зем</w:t>
      </w:r>
      <w:r w:rsidRPr="000822EC">
        <w:rPr>
          <w:rFonts w:ascii="Times New Roman" w:hAnsi="Times New Roman"/>
          <w:color w:val="000000"/>
          <w:sz w:val="28"/>
          <w:szCs w:val="28"/>
          <w:lang w:val="ru-RU"/>
        </w:rPr>
        <w:t>л</w:t>
      </w:r>
      <w:r>
        <w:rPr>
          <w:rFonts w:ascii="Times New Roman" w:hAnsi="Times New Roman"/>
          <w:color w:val="000000"/>
          <w:sz w:val="28"/>
          <w:szCs w:val="28"/>
          <w:lang w:val="ru-RU"/>
        </w:rPr>
        <w:t>и</w:t>
      </w:r>
      <w:r w:rsidRPr="000822EC">
        <w:rPr>
          <w:rFonts w:ascii="Times New Roman" w:hAnsi="Times New Roman"/>
          <w:color w:val="000000"/>
          <w:sz w:val="28"/>
          <w:szCs w:val="28"/>
          <w:lang w:val="ru-RU"/>
        </w:rPr>
        <w:t xml:space="preserve"> населённых пунктов</w:t>
      </w:r>
      <w:r>
        <w:rPr>
          <w:rFonts w:ascii="Times New Roman" w:hAnsi="Times New Roman"/>
          <w:color w:val="000000"/>
          <w:sz w:val="28"/>
          <w:szCs w:val="28"/>
          <w:lang w:val="ru-RU"/>
        </w:rPr>
        <w:t>.</w:t>
      </w:r>
    </w:p>
    <w:p w:rsidR="0030728C" w:rsidRDefault="0030728C" w:rsidP="0030728C">
      <w:pPr>
        <w:pStyle w:val="ConsPlusTitle"/>
        <w:ind w:firstLine="567"/>
        <w:jc w:val="both"/>
        <w:outlineLvl w:val="4"/>
        <w:rPr>
          <w:rFonts w:ascii="Times New Roman" w:hAnsi="Times New Roman" w:cs="Times New Roman"/>
          <w:b w:val="0"/>
          <w:sz w:val="28"/>
          <w:szCs w:val="28"/>
        </w:rPr>
      </w:pPr>
      <w:r w:rsidRPr="000633E8">
        <w:rPr>
          <w:rFonts w:ascii="Times New Roman" w:hAnsi="Times New Roman" w:cs="Times New Roman"/>
          <w:b w:val="0"/>
          <w:sz w:val="28"/>
          <w:szCs w:val="28"/>
        </w:rPr>
        <w:t xml:space="preserve">В соответствии с Правилами землепользования и застройки в округе Муром, утвержденными решением Совета народных депутатов округа Муром от 29.12.2012 №301 </w:t>
      </w:r>
      <w:r w:rsidRPr="000633E8">
        <w:rPr>
          <w:rFonts w:ascii="Times New Roman" w:hAnsi="Times New Roman" w:cs="Times New Roman"/>
          <w:b w:val="0"/>
          <w:sz w:val="28"/>
          <w:szCs w:val="28"/>
          <w:shd w:val="clear" w:color="auto" w:fill="FFFFFF"/>
        </w:rPr>
        <w:t>земельный участок</w:t>
      </w:r>
      <w:r w:rsidRPr="000633E8">
        <w:rPr>
          <w:rFonts w:ascii="Times New Roman" w:hAnsi="Times New Roman" w:cs="Times New Roman"/>
          <w:b w:val="0"/>
          <w:sz w:val="28"/>
          <w:szCs w:val="28"/>
        </w:rPr>
        <w:t xml:space="preserve"> </w:t>
      </w:r>
      <w:r w:rsidRPr="000633E8">
        <w:rPr>
          <w:rFonts w:ascii="Times New Roman" w:hAnsi="Times New Roman" w:cs="Times New Roman"/>
          <w:b w:val="0"/>
          <w:sz w:val="28"/>
          <w:szCs w:val="28"/>
          <w:shd w:val="clear" w:color="auto" w:fill="FFFFFF"/>
        </w:rPr>
        <w:t xml:space="preserve">расположен в территориальной зоне </w:t>
      </w:r>
      <w:r w:rsidRPr="000633E8">
        <w:rPr>
          <w:rFonts w:ascii="Times New Roman" w:hAnsi="Times New Roman" w:cs="Times New Roman"/>
          <w:b w:val="0"/>
          <w:sz w:val="28"/>
          <w:szCs w:val="28"/>
        </w:rPr>
        <w:t xml:space="preserve">Ж1.2 – </w:t>
      </w:r>
      <w:r>
        <w:rPr>
          <w:rFonts w:ascii="Times New Roman" w:hAnsi="Times New Roman" w:cs="Times New Roman"/>
          <w:b w:val="0"/>
          <w:sz w:val="28"/>
          <w:szCs w:val="28"/>
        </w:rPr>
        <w:t>зоне</w:t>
      </w:r>
      <w:r w:rsidRPr="000633E8">
        <w:rPr>
          <w:rFonts w:ascii="Times New Roman" w:hAnsi="Times New Roman" w:cs="Times New Roman"/>
          <w:b w:val="0"/>
          <w:sz w:val="28"/>
          <w:szCs w:val="28"/>
        </w:rPr>
        <w:t xml:space="preserve"> застройки индивидуальными жилыми домами</w:t>
      </w:r>
      <w:r>
        <w:rPr>
          <w:rFonts w:ascii="Times New Roman" w:hAnsi="Times New Roman" w:cs="Times New Roman"/>
          <w:b w:val="0"/>
          <w:sz w:val="28"/>
          <w:szCs w:val="28"/>
        </w:rPr>
        <w:t xml:space="preserve"> </w:t>
      </w:r>
      <w:r w:rsidRPr="000633E8">
        <w:rPr>
          <w:rFonts w:ascii="Times New Roman" w:hAnsi="Times New Roman" w:cs="Times New Roman"/>
          <w:b w:val="0"/>
          <w:sz w:val="28"/>
          <w:szCs w:val="28"/>
        </w:rPr>
        <w:t>в сельских населенных пунктах</w:t>
      </w:r>
      <w:r>
        <w:rPr>
          <w:rFonts w:ascii="Times New Roman" w:hAnsi="Times New Roman" w:cs="Times New Roman"/>
          <w:b w:val="0"/>
          <w:sz w:val="28"/>
          <w:szCs w:val="28"/>
        </w:rPr>
        <w:t>.</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lastRenderedPageBreak/>
        <w:t>Минимальный размер земельного участка - 100 кв. м. Максимальный размер земельного участка - 2000 кв. м. Максимальный размер земельного участка для блокированной жилой застройки не устанавливается.</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 Минимальный отступ от границ земельного участка со смежными земельными участками для блокированной жилой застройки не устанавливается.</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Для ИЖС или садового дома: в случае реконструкции объекта капитального строительства на 2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Этажность - 3.</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Минимальный отступ от границ земельного участка до хозяйственной постройки (гаража, сарая, т.д.) - 1 м, для бани - 4 м, расстояние от надворного туалета до стен соседнего дома необходимо принимать не менее 12 м.</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Размещение хозяйственных построек по линии застройки запрещается. Предельное количество этажей - 1 надземный этаж.</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При размещении зданий и сооружений должны соблюдаться требования технических регламентов.</w:t>
      </w:r>
    </w:p>
    <w:p w:rsidR="0030728C" w:rsidRPr="000633E8" w:rsidRDefault="0030728C" w:rsidP="0030728C">
      <w:pPr>
        <w:pStyle w:val="ConsPlusNormal"/>
        <w:ind w:firstLine="567"/>
        <w:jc w:val="both"/>
        <w:rPr>
          <w:rFonts w:ascii="Times New Roman" w:hAnsi="Times New Roman" w:cs="Times New Roman"/>
          <w:sz w:val="28"/>
          <w:szCs w:val="28"/>
        </w:rPr>
      </w:pPr>
      <w:r w:rsidRPr="000633E8">
        <w:rPr>
          <w:rFonts w:ascii="Times New Roman" w:hAnsi="Times New Roman" w:cs="Times New Roman"/>
          <w:sz w:val="28"/>
          <w:szCs w:val="28"/>
        </w:rPr>
        <w:t>Максимальный процент застройки в границах земельного участка - 60% по надземной части объекта.</w:t>
      </w:r>
    </w:p>
    <w:p w:rsidR="0030728C" w:rsidRDefault="0030728C" w:rsidP="0030728C">
      <w:pPr>
        <w:tabs>
          <w:tab w:val="left" w:pos="567"/>
        </w:tabs>
        <w:autoSpaceDE w:val="0"/>
        <w:autoSpaceDN w:val="0"/>
        <w:adjustRightInd w:val="0"/>
        <w:spacing w:after="0" w:line="240" w:lineRule="auto"/>
        <w:ind w:firstLine="567"/>
        <w:jc w:val="both"/>
        <w:rPr>
          <w:rFonts w:ascii="Times New Roman" w:hAnsi="Times New Roman"/>
          <w:sz w:val="28"/>
          <w:szCs w:val="28"/>
          <w:lang w:val="ru-RU"/>
        </w:rPr>
      </w:pPr>
      <w:r w:rsidRPr="000633E8">
        <w:rPr>
          <w:rFonts w:ascii="Times New Roman" w:hAnsi="Times New Roman"/>
          <w:sz w:val="28"/>
          <w:szCs w:val="28"/>
          <w:lang w:val="ru-RU"/>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Pr>
          <w:rFonts w:ascii="Times New Roman" w:hAnsi="Times New Roman"/>
          <w:sz w:val="28"/>
          <w:szCs w:val="28"/>
          <w:lang w:val="ru-RU"/>
        </w:rPr>
        <w:t>.</w:t>
      </w:r>
    </w:p>
    <w:p w:rsidR="0030728C" w:rsidRPr="000633E8" w:rsidRDefault="0030728C" w:rsidP="0030728C">
      <w:pPr>
        <w:tabs>
          <w:tab w:val="left" w:pos="567"/>
        </w:tabs>
        <w:autoSpaceDE w:val="0"/>
        <w:autoSpaceDN w:val="0"/>
        <w:adjustRightInd w:val="0"/>
        <w:spacing w:after="0" w:line="240" w:lineRule="auto"/>
        <w:ind w:firstLine="567"/>
        <w:jc w:val="both"/>
        <w:rPr>
          <w:rFonts w:ascii="Times New Roman" w:hAnsi="Times New Roman"/>
          <w:iCs/>
          <w:sz w:val="28"/>
          <w:szCs w:val="28"/>
          <w:lang w:val="ru-RU"/>
        </w:rPr>
      </w:pP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Филиал ПАО «</w:t>
      </w:r>
      <w:proofErr w:type="spellStart"/>
      <w:r w:rsidRPr="008C0AB6">
        <w:rPr>
          <w:rFonts w:ascii="Times New Roman" w:hAnsi="Times New Roman"/>
          <w:sz w:val="28"/>
          <w:lang w:val="ru-RU"/>
        </w:rPr>
        <w:t>Россети</w:t>
      </w:r>
      <w:proofErr w:type="spellEnd"/>
      <w:r w:rsidRPr="008C0AB6">
        <w:rPr>
          <w:rFonts w:ascii="Times New Roman" w:hAnsi="Times New Roman"/>
          <w:sz w:val="28"/>
          <w:lang w:val="ru-RU"/>
        </w:rPr>
        <w:t xml:space="preserve"> Центр и Приволжье» - «Владимирэнерго»: </w:t>
      </w: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Возможность технологического присоединения к электрическим сетям предполагаемого объекта капитального строительства на земельном участке с К№</w:t>
      </w:r>
      <w:r w:rsidRPr="000633E8">
        <w:rPr>
          <w:rFonts w:ascii="Times New Roman" w:hAnsi="Times New Roman"/>
          <w:color w:val="000000"/>
          <w:sz w:val="28"/>
          <w:szCs w:val="28"/>
          <w:lang w:val="ru-RU"/>
        </w:rPr>
        <w:t>33:15:000000:9</w:t>
      </w:r>
      <w:r>
        <w:rPr>
          <w:rFonts w:ascii="Times New Roman" w:hAnsi="Times New Roman"/>
          <w:color w:val="000000"/>
          <w:sz w:val="28"/>
          <w:szCs w:val="28"/>
          <w:lang w:val="ru-RU"/>
        </w:rPr>
        <w:t>84</w:t>
      </w:r>
      <w:r w:rsidRPr="008C0AB6">
        <w:rPr>
          <w:rFonts w:ascii="Times New Roman" w:hAnsi="Times New Roman"/>
          <w:sz w:val="28"/>
          <w:lang w:val="ru-RU"/>
        </w:rPr>
        <w:t xml:space="preserve">, имеется при условии выполнения мероприятий в соответствии с техническими условиями. </w:t>
      </w: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Предположительная точка подключения объекта: к ПС «</w:t>
      </w:r>
      <w:proofErr w:type="spellStart"/>
      <w:r w:rsidRPr="008C0AB6">
        <w:rPr>
          <w:rFonts w:ascii="Times New Roman" w:hAnsi="Times New Roman"/>
          <w:sz w:val="28"/>
          <w:lang w:val="ru-RU"/>
        </w:rPr>
        <w:t>Кривицы</w:t>
      </w:r>
      <w:proofErr w:type="spellEnd"/>
      <w:r w:rsidRPr="008C0AB6">
        <w:rPr>
          <w:rFonts w:ascii="Times New Roman" w:hAnsi="Times New Roman"/>
          <w:sz w:val="28"/>
          <w:lang w:val="ru-RU"/>
        </w:rPr>
        <w:t>», ВЛ</w:t>
      </w:r>
      <w:r>
        <w:rPr>
          <w:rFonts w:ascii="Times New Roman" w:hAnsi="Times New Roman"/>
          <w:sz w:val="28"/>
          <w:lang w:val="ru-RU"/>
        </w:rPr>
        <w:t>-</w:t>
      </w:r>
      <w:r w:rsidRPr="008C0AB6">
        <w:rPr>
          <w:rFonts w:ascii="Times New Roman" w:hAnsi="Times New Roman"/>
          <w:sz w:val="28"/>
          <w:lang w:val="ru-RU"/>
        </w:rPr>
        <w:t xml:space="preserve">10 </w:t>
      </w:r>
      <w:proofErr w:type="spellStart"/>
      <w:r w:rsidRPr="008C0AB6">
        <w:rPr>
          <w:rFonts w:ascii="Times New Roman" w:hAnsi="Times New Roman"/>
          <w:sz w:val="28"/>
          <w:lang w:val="ru-RU"/>
        </w:rPr>
        <w:t>кВ</w:t>
      </w:r>
      <w:proofErr w:type="spellEnd"/>
      <w:r w:rsidRPr="008C0AB6">
        <w:rPr>
          <w:rFonts w:ascii="Times New Roman" w:hAnsi="Times New Roman"/>
          <w:sz w:val="28"/>
          <w:lang w:val="ru-RU"/>
        </w:rPr>
        <w:t xml:space="preserve"> </w:t>
      </w:r>
      <w:r>
        <w:rPr>
          <w:rFonts w:ascii="Times New Roman" w:hAnsi="Times New Roman"/>
          <w:sz w:val="28"/>
          <w:lang w:val="ru-RU"/>
        </w:rPr>
        <w:t>фидер №1007, КТП №113</w:t>
      </w:r>
      <w:r w:rsidRPr="008C0AB6">
        <w:rPr>
          <w:rFonts w:ascii="Times New Roman" w:hAnsi="Times New Roman"/>
          <w:sz w:val="28"/>
          <w:lang w:val="ru-RU"/>
        </w:rPr>
        <w:t>/</w:t>
      </w:r>
      <w:r>
        <w:rPr>
          <w:rFonts w:ascii="Times New Roman" w:hAnsi="Times New Roman"/>
          <w:sz w:val="28"/>
          <w:lang w:val="ru-RU"/>
        </w:rPr>
        <w:t>63</w:t>
      </w:r>
      <w:r w:rsidRPr="008C0AB6">
        <w:rPr>
          <w:rFonts w:ascii="Times New Roman" w:hAnsi="Times New Roman"/>
          <w:sz w:val="28"/>
          <w:lang w:val="ru-RU"/>
        </w:rPr>
        <w:t xml:space="preserve"> </w:t>
      </w:r>
      <w:proofErr w:type="spellStart"/>
      <w:r w:rsidRPr="008C0AB6">
        <w:rPr>
          <w:rFonts w:ascii="Times New Roman" w:hAnsi="Times New Roman"/>
          <w:sz w:val="28"/>
          <w:lang w:val="ru-RU"/>
        </w:rPr>
        <w:t>кВА</w:t>
      </w:r>
      <w:proofErr w:type="spellEnd"/>
      <w:r w:rsidRPr="008C0AB6">
        <w:rPr>
          <w:rFonts w:ascii="Times New Roman" w:hAnsi="Times New Roman"/>
          <w:sz w:val="28"/>
          <w:lang w:val="ru-RU"/>
        </w:rPr>
        <w:t>, ф</w:t>
      </w:r>
      <w:r>
        <w:rPr>
          <w:rFonts w:ascii="Times New Roman" w:hAnsi="Times New Roman"/>
          <w:sz w:val="28"/>
          <w:lang w:val="ru-RU"/>
        </w:rPr>
        <w:t>идер №1</w:t>
      </w:r>
      <w:r w:rsidRPr="008C0AB6">
        <w:rPr>
          <w:rFonts w:ascii="Times New Roman" w:hAnsi="Times New Roman"/>
          <w:sz w:val="28"/>
          <w:lang w:val="ru-RU"/>
        </w:rPr>
        <w:t>,</w:t>
      </w:r>
      <w:r>
        <w:rPr>
          <w:rFonts w:ascii="Times New Roman" w:hAnsi="Times New Roman"/>
          <w:sz w:val="28"/>
          <w:lang w:val="ru-RU"/>
        </w:rPr>
        <w:t xml:space="preserve"> на опоре вновь монтируемой ЛЭП 0,4 </w:t>
      </w:r>
      <w:proofErr w:type="spellStart"/>
      <w:r>
        <w:rPr>
          <w:rFonts w:ascii="Times New Roman" w:hAnsi="Times New Roman"/>
          <w:sz w:val="28"/>
          <w:lang w:val="ru-RU"/>
        </w:rPr>
        <w:t>кВ</w:t>
      </w:r>
      <w:r w:rsidRPr="008C0AB6">
        <w:rPr>
          <w:rFonts w:ascii="Times New Roman" w:hAnsi="Times New Roman"/>
          <w:sz w:val="28"/>
          <w:lang w:val="ru-RU"/>
        </w:rPr>
        <w:t>.</w:t>
      </w:r>
      <w:proofErr w:type="spellEnd"/>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Технические условия на технологическое присоединение будут выданы заявителю в рамках договора об осуществлении технологического присоединения в соответствии с Правилами. Срок действия технических условий составляет не менее двух лет и не более пяти лет с даты подписания договора об осуществлении технологического присоединения.</w:t>
      </w: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Стоимость технологического присоединения определяется на основании постановления Департамента государственного регулирования цен и тарифов администрации Владимирской области в действующей редакции.</w:t>
      </w:r>
    </w:p>
    <w:p w:rsidR="0030728C" w:rsidRDefault="0030728C" w:rsidP="0030728C">
      <w:pPr>
        <w:spacing w:after="0" w:line="240" w:lineRule="auto"/>
        <w:ind w:right="-142" w:firstLine="567"/>
        <w:jc w:val="both"/>
        <w:rPr>
          <w:rFonts w:ascii="Times New Roman" w:hAnsi="Times New Roman"/>
          <w:sz w:val="28"/>
          <w:lang w:val="ru-RU"/>
        </w:rPr>
      </w:pPr>
      <w:r w:rsidRPr="008C0AB6">
        <w:rPr>
          <w:rFonts w:ascii="Times New Roman" w:hAnsi="Times New Roman"/>
          <w:sz w:val="28"/>
          <w:lang w:val="ru-RU"/>
        </w:rPr>
        <w:t>Сведения о наличии мощности, свободной для технологического присоединения, а именно текущий и планируемый резерв по источникам питания филиала «Владимирэнерго» размещены в открытом доступе на сайте ПАО «</w:t>
      </w:r>
      <w:proofErr w:type="spellStart"/>
      <w:r w:rsidRPr="008C0AB6">
        <w:rPr>
          <w:rFonts w:ascii="Times New Roman" w:hAnsi="Times New Roman"/>
          <w:sz w:val="28"/>
          <w:lang w:val="ru-RU"/>
        </w:rPr>
        <w:t>Россети</w:t>
      </w:r>
      <w:proofErr w:type="spellEnd"/>
      <w:r w:rsidRPr="008C0AB6">
        <w:rPr>
          <w:rFonts w:ascii="Times New Roman" w:hAnsi="Times New Roman"/>
          <w:sz w:val="28"/>
          <w:lang w:val="ru-RU"/>
        </w:rPr>
        <w:t xml:space="preserve"> Цент</w:t>
      </w:r>
      <w:r>
        <w:rPr>
          <w:rFonts w:ascii="Times New Roman" w:hAnsi="Times New Roman"/>
          <w:sz w:val="28"/>
          <w:lang w:val="ru-RU"/>
        </w:rPr>
        <w:t xml:space="preserve"> и Приволжье».</w:t>
      </w:r>
    </w:p>
    <w:p w:rsidR="0030728C" w:rsidRDefault="0030728C" w:rsidP="0030728C">
      <w:pPr>
        <w:spacing w:after="0" w:line="240" w:lineRule="auto"/>
        <w:ind w:right="-142" w:firstLine="567"/>
        <w:jc w:val="both"/>
        <w:rPr>
          <w:rFonts w:ascii="Times New Roman" w:hAnsi="Times New Roman"/>
          <w:sz w:val="28"/>
          <w:lang w:val="ru-RU"/>
        </w:rPr>
      </w:pPr>
      <w:r>
        <w:rPr>
          <w:rFonts w:ascii="Times New Roman" w:hAnsi="Times New Roman"/>
          <w:sz w:val="28"/>
          <w:lang w:val="ru-RU"/>
        </w:rPr>
        <w:t xml:space="preserve">                        </w:t>
      </w:r>
    </w:p>
    <w:p w:rsidR="0030728C" w:rsidRPr="008C0AB6" w:rsidRDefault="0030728C" w:rsidP="0030728C">
      <w:pPr>
        <w:spacing w:after="0" w:line="240" w:lineRule="auto"/>
        <w:ind w:right="-142" w:firstLine="567"/>
        <w:jc w:val="both"/>
        <w:rPr>
          <w:rFonts w:ascii="Times New Roman" w:hAnsi="Times New Roman"/>
          <w:sz w:val="28"/>
          <w:lang w:val="ru-RU"/>
        </w:rPr>
      </w:pPr>
      <w:r w:rsidRPr="008C0AB6">
        <w:rPr>
          <w:rFonts w:ascii="Times New Roman" w:hAnsi="Times New Roman"/>
          <w:sz w:val="28"/>
          <w:lang w:val="ru-RU"/>
        </w:rPr>
        <w:t>АО «Газпром газораспределе</w:t>
      </w:r>
      <w:r>
        <w:rPr>
          <w:rFonts w:ascii="Times New Roman" w:hAnsi="Times New Roman"/>
          <w:sz w:val="28"/>
          <w:lang w:val="ru-RU"/>
        </w:rPr>
        <w:t xml:space="preserve">ние Владимир» филиал в </w:t>
      </w:r>
      <w:proofErr w:type="spellStart"/>
      <w:r>
        <w:rPr>
          <w:rFonts w:ascii="Times New Roman" w:hAnsi="Times New Roman"/>
          <w:sz w:val="28"/>
          <w:lang w:val="ru-RU"/>
        </w:rPr>
        <w:t>г.Муроме</w:t>
      </w:r>
      <w:proofErr w:type="spellEnd"/>
      <w:r>
        <w:rPr>
          <w:rFonts w:ascii="Times New Roman" w:hAnsi="Times New Roman"/>
          <w:sz w:val="28"/>
          <w:lang w:val="ru-RU"/>
        </w:rPr>
        <w:t>:</w:t>
      </w: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lastRenderedPageBreak/>
        <w:t>Точка присоединения к системе (вид ресурса) –</w:t>
      </w:r>
      <w:r>
        <w:rPr>
          <w:rFonts w:ascii="Times New Roman" w:hAnsi="Times New Roman"/>
          <w:sz w:val="28"/>
          <w:lang w:val="ru-RU"/>
        </w:rPr>
        <w:t xml:space="preserve"> газопровод</w:t>
      </w:r>
      <w:r w:rsidRPr="008C0AB6">
        <w:rPr>
          <w:rFonts w:ascii="Times New Roman" w:hAnsi="Times New Roman"/>
          <w:sz w:val="28"/>
          <w:lang w:val="ru-RU"/>
        </w:rPr>
        <w:t xml:space="preserve"> низкого давления.</w:t>
      </w: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Срок подключения (технологического присоединения) к сетям газораспределения объекта капитального строительства с даты заключения договора о подключении (технологическом присоединении) объекта капитального строительства к сети газораспределения.</w:t>
      </w: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Срок действия технических условий 3 года.</w:t>
      </w:r>
    </w:p>
    <w:p w:rsidR="0030728C" w:rsidRPr="008C0AB6" w:rsidRDefault="0030728C" w:rsidP="0030728C">
      <w:pPr>
        <w:spacing w:after="0" w:line="240" w:lineRule="auto"/>
        <w:ind w:firstLine="567"/>
        <w:jc w:val="both"/>
        <w:rPr>
          <w:rFonts w:ascii="Times New Roman" w:hAnsi="Times New Roman"/>
          <w:color w:val="FF0000"/>
          <w:sz w:val="28"/>
          <w:highlight w:val="yellow"/>
          <w:lang w:val="ru-RU"/>
        </w:rPr>
      </w:pPr>
    </w:p>
    <w:p w:rsidR="0030728C" w:rsidRPr="00340B72" w:rsidRDefault="0030728C" w:rsidP="0030728C">
      <w:pPr>
        <w:spacing w:after="0" w:line="240" w:lineRule="auto"/>
        <w:ind w:firstLine="567"/>
        <w:jc w:val="both"/>
        <w:rPr>
          <w:rFonts w:ascii="Times New Roman" w:hAnsi="Times New Roman"/>
          <w:sz w:val="28"/>
          <w:lang w:val="ru-RU"/>
        </w:rPr>
      </w:pPr>
      <w:r w:rsidRPr="00340B72">
        <w:rPr>
          <w:rFonts w:ascii="Times New Roman" w:hAnsi="Times New Roman"/>
          <w:sz w:val="28"/>
          <w:lang w:val="ru-RU"/>
        </w:rPr>
        <w:t xml:space="preserve">МУП </w:t>
      </w:r>
      <w:r>
        <w:rPr>
          <w:rFonts w:ascii="Times New Roman" w:hAnsi="Times New Roman"/>
          <w:sz w:val="28"/>
          <w:lang w:val="ru-RU"/>
        </w:rPr>
        <w:t>«Водока</w:t>
      </w:r>
      <w:r w:rsidRPr="00340B72">
        <w:rPr>
          <w:rFonts w:ascii="Times New Roman" w:hAnsi="Times New Roman"/>
          <w:sz w:val="28"/>
          <w:lang w:val="ru-RU"/>
        </w:rPr>
        <w:t>нал»</w:t>
      </w:r>
    </w:p>
    <w:p w:rsidR="0030728C" w:rsidRDefault="0030728C" w:rsidP="0030728C">
      <w:pPr>
        <w:spacing w:after="0" w:line="240" w:lineRule="auto"/>
        <w:ind w:firstLine="567"/>
        <w:jc w:val="both"/>
        <w:rPr>
          <w:rFonts w:ascii="Times New Roman" w:hAnsi="Times New Roman"/>
          <w:sz w:val="28"/>
          <w:lang w:val="ru-RU"/>
        </w:rPr>
      </w:pPr>
      <w:r w:rsidRPr="00340B72">
        <w:rPr>
          <w:rFonts w:ascii="Times New Roman" w:hAnsi="Times New Roman"/>
          <w:sz w:val="28"/>
          <w:lang w:val="ru-RU"/>
        </w:rPr>
        <w:t>Техническая возможность подключения к сетям водоснабжения</w:t>
      </w:r>
      <w:r>
        <w:rPr>
          <w:rFonts w:ascii="Times New Roman" w:hAnsi="Times New Roman"/>
          <w:sz w:val="28"/>
          <w:lang w:val="ru-RU"/>
        </w:rPr>
        <w:t xml:space="preserve"> и </w:t>
      </w:r>
      <w:r w:rsidRPr="00340B72">
        <w:rPr>
          <w:rFonts w:ascii="Times New Roman" w:hAnsi="Times New Roman"/>
          <w:sz w:val="28"/>
          <w:lang w:val="ru-RU"/>
        </w:rPr>
        <w:t>водоотведения</w:t>
      </w:r>
      <w:r>
        <w:rPr>
          <w:rFonts w:ascii="Times New Roman" w:hAnsi="Times New Roman"/>
          <w:sz w:val="28"/>
          <w:lang w:val="ru-RU"/>
        </w:rPr>
        <w:t xml:space="preserve"> - отсутствует.</w:t>
      </w:r>
    </w:p>
    <w:p w:rsidR="0030728C" w:rsidRDefault="0030728C" w:rsidP="0030728C">
      <w:pPr>
        <w:spacing w:after="0" w:line="240" w:lineRule="auto"/>
        <w:ind w:firstLine="567"/>
        <w:jc w:val="both"/>
        <w:rPr>
          <w:rFonts w:ascii="Times New Roman" w:hAnsi="Times New Roman"/>
          <w:sz w:val="28"/>
          <w:lang w:val="ru-RU"/>
        </w:rPr>
      </w:pPr>
      <w:r>
        <w:rPr>
          <w:rFonts w:ascii="Times New Roman" w:hAnsi="Times New Roman"/>
          <w:sz w:val="28"/>
          <w:lang w:val="ru-RU"/>
        </w:rPr>
        <w:t>Земельный участок с К№33:15:000000:984 попадает в зону санитарной охраны 2-го пояса Артезианской скважины №9 (3813/179) Александровского водозабора.</w:t>
      </w:r>
    </w:p>
    <w:p w:rsidR="0030728C" w:rsidRPr="008C0AB6" w:rsidRDefault="0030728C" w:rsidP="0030728C">
      <w:pPr>
        <w:spacing w:after="0" w:line="240" w:lineRule="auto"/>
        <w:ind w:firstLine="567"/>
        <w:jc w:val="both"/>
        <w:rPr>
          <w:rFonts w:ascii="Times New Roman" w:hAnsi="Times New Roman"/>
          <w:sz w:val="28"/>
          <w:highlight w:val="yellow"/>
          <w:lang w:val="ru-RU"/>
        </w:rPr>
      </w:pPr>
    </w:p>
    <w:p w:rsidR="0030728C" w:rsidRPr="008C0AB6"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ООО «</w:t>
      </w:r>
      <w:proofErr w:type="spellStart"/>
      <w:r w:rsidRPr="008C0AB6">
        <w:rPr>
          <w:rFonts w:ascii="Times New Roman" w:hAnsi="Times New Roman"/>
          <w:sz w:val="28"/>
          <w:lang w:val="ru-RU"/>
        </w:rPr>
        <w:t>Владимиртеплогаз</w:t>
      </w:r>
      <w:proofErr w:type="spellEnd"/>
      <w:r w:rsidRPr="008C0AB6">
        <w:rPr>
          <w:rFonts w:ascii="Times New Roman" w:hAnsi="Times New Roman"/>
          <w:sz w:val="28"/>
          <w:lang w:val="ru-RU"/>
        </w:rPr>
        <w:t>»</w:t>
      </w:r>
    </w:p>
    <w:p w:rsidR="0030728C" w:rsidRDefault="0030728C" w:rsidP="0030728C">
      <w:pPr>
        <w:spacing w:after="0" w:line="240" w:lineRule="auto"/>
        <w:ind w:firstLine="567"/>
        <w:jc w:val="both"/>
        <w:rPr>
          <w:rFonts w:ascii="Times New Roman" w:hAnsi="Times New Roman"/>
          <w:sz w:val="28"/>
          <w:lang w:val="ru-RU"/>
        </w:rPr>
      </w:pPr>
      <w:r>
        <w:rPr>
          <w:rFonts w:ascii="Times New Roman" w:hAnsi="Times New Roman"/>
          <w:sz w:val="28"/>
          <w:lang w:val="ru-RU"/>
        </w:rPr>
        <w:t xml:space="preserve">Планируемый объект капитального строительства на земельном участке с К№33:15:000000:984, находится в 1,81км от ближайшего источника теплоснабжения – БМК </w:t>
      </w:r>
      <w:proofErr w:type="spellStart"/>
      <w:r>
        <w:rPr>
          <w:rFonts w:ascii="Times New Roman" w:hAnsi="Times New Roman"/>
          <w:sz w:val="28"/>
          <w:lang w:val="ru-RU"/>
        </w:rPr>
        <w:t>ул.Гоголева</w:t>
      </w:r>
      <w:proofErr w:type="spellEnd"/>
      <w:r>
        <w:rPr>
          <w:rFonts w:ascii="Times New Roman" w:hAnsi="Times New Roman"/>
          <w:sz w:val="28"/>
          <w:lang w:val="ru-RU"/>
        </w:rPr>
        <w:t>, д.10.</w:t>
      </w:r>
    </w:p>
    <w:p w:rsidR="0030728C" w:rsidRDefault="0030728C" w:rsidP="0030728C">
      <w:pPr>
        <w:spacing w:after="0" w:line="240" w:lineRule="auto"/>
        <w:ind w:firstLine="567"/>
        <w:jc w:val="both"/>
        <w:rPr>
          <w:rFonts w:ascii="Times New Roman" w:hAnsi="Times New Roman"/>
          <w:sz w:val="28"/>
          <w:lang w:val="ru-RU"/>
        </w:rPr>
      </w:pPr>
      <w:r>
        <w:rPr>
          <w:rFonts w:ascii="Times New Roman" w:hAnsi="Times New Roman"/>
          <w:sz w:val="28"/>
          <w:lang w:val="ru-RU"/>
        </w:rPr>
        <w:t xml:space="preserve">В соответствии со схемой теплоснабжения </w:t>
      </w:r>
      <w:proofErr w:type="spellStart"/>
      <w:r>
        <w:rPr>
          <w:rFonts w:ascii="Times New Roman" w:hAnsi="Times New Roman"/>
          <w:sz w:val="28"/>
          <w:lang w:val="ru-RU"/>
        </w:rPr>
        <w:t>о.Муром</w:t>
      </w:r>
      <w:proofErr w:type="spellEnd"/>
      <w:r>
        <w:rPr>
          <w:rFonts w:ascii="Times New Roman" w:hAnsi="Times New Roman"/>
          <w:sz w:val="28"/>
          <w:lang w:val="ru-RU"/>
        </w:rPr>
        <w:t xml:space="preserve"> Владимирской области, утвержденной Главой округа Муром, эффективный радиус теплоснабжения - БМК </w:t>
      </w:r>
      <w:proofErr w:type="spellStart"/>
      <w:r>
        <w:rPr>
          <w:rFonts w:ascii="Times New Roman" w:hAnsi="Times New Roman"/>
          <w:sz w:val="28"/>
          <w:lang w:val="ru-RU"/>
        </w:rPr>
        <w:t>ул.Гоголева</w:t>
      </w:r>
      <w:proofErr w:type="spellEnd"/>
      <w:r>
        <w:rPr>
          <w:rFonts w:ascii="Times New Roman" w:hAnsi="Times New Roman"/>
          <w:sz w:val="28"/>
          <w:lang w:val="ru-RU"/>
        </w:rPr>
        <w:t>, д.10 - 0,3 км.</w:t>
      </w:r>
    </w:p>
    <w:p w:rsidR="0030728C" w:rsidRPr="00A5306E" w:rsidRDefault="0030728C" w:rsidP="0030728C">
      <w:pPr>
        <w:spacing w:after="0" w:line="240" w:lineRule="auto"/>
        <w:ind w:firstLine="567"/>
        <w:jc w:val="both"/>
        <w:rPr>
          <w:rFonts w:ascii="Times New Roman" w:hAnsi="Times New Roman"/>
          <w:sz w:val="28"/>
          <w:lang w:val="ru-RU"/>
        </w:rPr>
      </w:pPr>
      <w:r>
        <w:rPr>
          <w:rFonts w:ascii="Times New Roman" w:hAnsi="Times New Roman"/>
          <w:sz w:val="28"/>
          <w:lang w:val="ru-RU"/>
        </w:rPr>
        <w:t xml:space="preserve"> На основании вышеизложенного, техническая возможность подключения планируемого объекта капитального строительства на земельном участке с К№33:15:000000:984, к системе теплоснабжения отсутствует.</w:t>
      </w:r>
    </w:p>
    <w:p w:rsidR="0030728C" w:rsidRPr="008C0AB6" w:rsidRDefault="0030728C" w:rsidP="0030728C">
      <w:pPr>
        <w:spacing w:after="0" w:line="240" w:lineRule="auto"/>
        <w:ind w:firstLine="567"/>
        <w:jc w:val="both"/>
        <w:rPr>
          <w:rFonts w:ascii="Times New Roman" w:hAnsi="Times New Roman"/>
          <w:sz w:val="28"/>
          <w:lang w:val="ru-RU"/>
        </w:rPr>
      </w:pPr>
    </w:p>
    <w:p w:rsidR="0030728C"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Начальная цена предмета аукциона по продаже земельного участка в размере, определенном на основании отчета независимого оценщика </w:t>
      </w:r>
      <w:r w:rsidRPr="00BE1074">
        <w:rPr>
          <w:rFonts w:ascii="Times New Roman" w:hAnsi="Times New Roman"/>
          <w:sz w:val="28"/>
          <w:lang w:val="ru-RU"/>
        </w:rPr>
        <w:t>№</w:t>
      </w:r>
      <w:r>
        <w:rPr>
          <w:rFonts w:ascii="Times New Roman" w:hAnsi="Times New Roman"/>
          <w:sz w:val="28"/>
          <w:lang w:val="ru-RU"/>
        </w:rPr>
        <w:t>168</w:t>
      </w:r>
      <w:r w:rsidRPr="00BE1074">
        <w:rPr>
          <w:rFonts w:ascii="Times New Roman" w:hAnsi="Times New Roman"/>
          <w:sz w:val="28"/>
          <w:lang w:val="ru-RU"/>
        </w:rPr>
        <w:t>.0</w:t>
      </w:r>
      <w:r>
        <w:rPr>
          <w:rFonts w:ascii="Times New Roman" w:hAnsi="Times New Roman"/>
          <w:sz w:val="28"/>
          <w:lang w:val="ru-RU"/>
        </w:rPr>
        <w:t>2</w:t>
      </w:r>
      <w:r w:rsidRPr="00BE1074">
        <w:rPr>
          <w:rFonts w:ascii="Times New Roman" w:hAnsi="Times New Roman"/>
          <w:sz w:val="28"/>
          <w:lang w:val="ru-RU"/>
        </w:rPr>
        <w:t>/0</w:t>
      </w:r>
      <w:r>
        <w:rPr>
          <w:rFonts w:ascii="Times New Roman" w:hAnsi="Times New Roman"/>
          <w:sz w:val="28"/>
          <w:lang w:val="ru-RU"/>
        </w:rPr>
        <w:t>9</w:t>
      </w:r>
      <w:r w:rsidRPr="00BE1074">
        <w:rPr>
          <w:rFonts w:ascii="Times New Roman" w:hAnsi="Times New Roman"/>
          <w:sz w:val="28"/>
          <w:lang w:val="ru-RU"/>
        </w:rPr>
        <w:t xml:space="preserve">-2023 от </w:t>
      </w:r>
      <w:r>
        <w:rPr>
          <w:rFonts w:ascii="Times New Roman" w:hAnsi="Times New Roman"/>
          <w:sz w:val="28"/>
          <w:lang w:val="ru-RU"/>
        </w:rPr>
        <w:t>15.09</w:t>
      </w:r>
      <w:r w:rsidRPr="00BE1074">
        <w:rPr>
          <w:rFonts w:ascii="Times New Roman" w:hAnsi="Times New Roman"/>
          <w:sz w:val="28"/>
          <w:lang w:val="ru-RU"/>
        </w:rPr>
        <w:t xml:space="preserve">.2023, </w:t>
      </w:r>
      <w:r w:rsidRPr="00FF4EF7">
        <w:rPr>
          <w:rFonts w:ascii="Times New Roman" w:hAnsi="Times New Roman"/>
          <w:sz w:val="28"/>
          <w:lang w:val="ru-RU"/>
        </w:rPr>
        <w:t xml:space="preserve">в размере </w:t>
      </w:r>
      <w:r>
        <w:rPr>
          <w:rFonts w:ascii="Times New Roman" w:hAnsi="Times New Roman"/>
          <w:sz w:val="28"/>
          <w:lang w:val="ru-RU"/>
        </w:rPr>
        <w:t>728 160 (</w:t>
      </w:r>
      <w:r w:rsidRPr="00FF4EF7">
        <w:rPr>
          <w:rFonts w:ascii="Times New Roman" w:hAnsi="Times New Roman"/>
          <w:sz w:val="28"/>
          <w:lang w:val="ru-RU"/>
        </w:rPr>
        <w:t>с</w:t>
      </w:r>
      <w:r>
        <w:rPr>
          <w:rFonts w:ascii="Times New Roman" w:hAnsi="Times New Roman"/>
          <w:sz w:val="28"/>
          <w:lang w:val="ru-RU"/>
        </w:rPr>
        <w:t>емьсот двадцать восемь</w:t>
      </w:r>
      <w:r w:rsidRPr="00FF4EF7">
        <w:rPr>
          <w:rFonts w:ascii="Times New Roman" w:hAnsi="Times New Roman"/>
          <w:sz w:val="28"/>
          <w:lang w:val="ru-RU"/>
        </w:rPr>
        <w:t xml:space="preserve"> тысяч</w:t>
      </w:r>
      <w:r>
        <w:rPr>
          <w:rFonts w:ascii="Times New Roman" w:hAnsi="Times New Roman"/>
          <w:sz w:val="28"/>
          <w:lang w:val="ru-RU"/>
        </w:rPr>
        <w:t xml:space="preserve"> сто</w:t>
      </w:r>
      <w:r w:rsidRPr="00FF4EF7">
        <w:rPr>
          <w:rFonts w:ascii="Times New Roman" w:hAnsi="Times New Roman"/>
          <w:sz w:val="28"/>
          <w:lang w:val="ru-RU"/>
        </w:rPr>
        <w:t xml:space="preserve"> шестьдесят) рублей. </w:t>
      </w:r>
    </w:p>
    <w:p w:rsidR="0030728C" w:rsidRDefault="0030728C" w:rsidP="0030728C">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Шаг аукциона в размере 3% от начальной цены предмета аукциона – </w:t>
      </w:r>
      <w:r>
        <w:rPr>
          <w:rFonts w:ascii="Times New Roman" w:hAnsi="Times New Roman"/>
          <w:sz w:val="28"/>
          <w:lang w:val="ru-RU"/>
        </w:rPr>
        <w:t>21 844 руб. 80 коп. (Двадцать одна тысяча восемьсот сорок четыре рубля 80 копеек).</w:t>
      </w:r>
    </w:p>
    <w:p w:rsidR="0030728C" w:rsidRPr="008C0AB6" w:rsidRDefault="0030728C" w:rsidP="0030728C">
      <w:pPr>
        <w:spacing w:after="0" w:line="240" w:lineRule="auto"/>
        <w:ind w:firstLine="567"/>
        <w:jc w:val="both"/>
        <w:rPr>
          <w:rFonts w:ascii="Times New Roman" w:hAnsi="Times New Roman"/>
          <w:sz w:val="28"/>
          <w:lang w:val="ru-RU"/>
        </w:rPr>
      </w:pPr>
    </w:p>
    <w:p w:rsidR="0030728C" w:rsidRPr="00525FDD" w:rsidRDefault="0030728C" w:rsidP="0030728C">
      <w:pPr>
        <w:tabs>
          <w:tab w:val="left" w:pos="10206"/>
        </w:tabs>
        <w:autoSpaceDE w:val="0"/>
        <w:autoSpaceDN w:val="0"/>
        <w:adjustRightInd w:val="0"/>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Форма заявки</w:t>
      </w:r>
      <w:r w:rsidRPr="00525FDD">
        <w:rPr>
          <w:rFonts w:ascii="Times New Roman" w:hAnsi="Times New Roman"/>
          <w:sz w:val="28"/>
          <w:szCs w:val="28"/>
          <w:lang w:val="ru-RU"/>
        </w:rPr>
        <w:t xml:space="preserve"> на участие в аукционе размещена на электронной площадке</w:t>
      </w:r>
      <w:r>
        <w:rPr>
          <w:rFonts w:ascii="Times New Roman" w:hAnsi="Times New Roman"/>
          <w:sz w:val="28"/>
          <w:szCs w:val="28"/>
          <w:lang w:val="ru-RU"/>
        </w:rPr>
        <w:t xml:space="preserve"> </w:t>
      </w:r>
      <w:r w:rsidRPr="00525FDD">
        <w:rPr>
          <w:rFonts w:ascii="Times New Roman" w:hAnsi="Times New Roman"/>
          <w:sz w:val="28"/>
          <w:szCs w:val="28"/>
          <w:lang w:val="ru-RU"/>
        </w:rPr>
        <w:t xml:space="preserve">АО «Единая электронная торговая площадка» </w:t>
      </w:r>
      <w:r w:rsidRPr="001349B8">
        <w:rPr>
          <w:rFonts w:ascii="Times New Roman" w:hAnsi="Times New Roman"/>
          <w:sz w:val="28"/>
          <w:szCs w:val="28"/>
        </w:rPr>
        <w:t>https</w:t>
      </w:r>
      <w:r w:rsidRPr="001349B8">
        <w:rPr>
          <w:rFonts w:ascii="Times New Roman" w:hAnsi="Times New Roman"/>
          <w:sz w:val="28"/>
          <w:szCs w:val="28"/>
          <w:lang w:val="ru-RU"/>
        </w:rPr>
        <w:t>://</w:t>
      </w:r>
      <w:r w:rsidRPr="001349B8">
        <w:rPr>
          <w:rFonts w:ascii="Times New Roman" w:hAnsi="Times New Roman"/>
          <w:sz w:val="28"/>
          <w:szCs w:val="28"/>
        </w:rPr>
        <w:t>www</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1349B8">
        <w:rPr>
          <w:rFonts w:ascii="Times New Roman" w:hAnsi="Times New Roman"/>
          <w:sz w:val="28"/>
          <w:szCs w:val="28"/>
          <w:lang w:val="ru-RU"/>
        </w:rPr>
        <w:t>/</w:t>
      </w:r>
      <w:r w:rsidRPr="00525FDD">
        <w:rPr>
          <w:rFonts w:ascii="Times New Roman" w:hAnsi="Times New Roman"/>
          <w:sz w:val="28"/>
          <w:szCs w:val="28"/>
          <w:lang w:val="ru-RU"/>
        </w:rPr>
        <w:t xml:space="preserve">. </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Порядок приёма заявки размещён</w:t>
      </w:r>
      <w:r w:rsidRPr="00FC738A">
        <w:rPr>
          <w:rFonts w:ascii="Times New Roman" w:hAnsi="Times New Roman"/>
          <w:sz w:val="28"/>
          <w:szCs w:val="28"/>
          <w:lang w:val="ru-RU"/>
        </w:rPr>
        <w:t xml:space="preserve"> </w:t>
      </w:r>
      <w:r>
        <w:rPr>
          <w:rFonts w:ascii="Times New Roman" w:hAnsi="Times New Roman"/>
          <w:sz w:val="28"/>
          <w:szCs w:val="28"/>
          <w:lang w:val="ru-RU"/>
        </w:rPr>
        <w:t>на электронной</w:t>
      </w:r>
      <w:r w:rsidRPr="000822EC">
        <w:rPr>
          <w:rFonts w:ascii="Times New Roman" w:hAnsi="Times New Roman"/>
          <w:sz w:val="28"/>
          <w:szCs w:val="28"/>
          <w:lang w:val="ru-RU"/>
        </w:rPr>
        <w:t xml:space="preserve"> площадк</w:t>
      </w:r>
      <w:r>
        <w:rPr>
          <w:rFonts w:ascii="Times New Roman" w:hAnsi="Times New Roman"/>
          <w:sz w:val="28"/>
          <w:szCs w:val="28"/>
          <w:lang w:val="ru-RU"/>
        </w:rPr>
        <w:t>е</w:t>
      </w:r>
      <w:r w:rsidRPr="000822EC">
        <w:rPr>
          <w:rFonts w:ascii="Times New Roman" w:hAnsi="Times New Roman"/>
          <w:sz w:val="28"/>
          <w:szCs w:val="28"/>
          <w:lang w:val="ru-RU"/>
        </w:rPr>
        <w:t xml:space="preserve"> АО «Единая электронная торговая площадка» </w:t>
      </w:r>
      <w:r w:rsidRPr="001349B8">
        <w:rPr>
          <w:rFonts w:ascii="Times New Roman" w:hAnsi="Times New Roman"/>
          <w:sz w:val="28"/>
          <w:szCs w:val="28"/>
        </w:rPr>
        <w:t>https</w:t>
      </w:r>
      <w:r w:rsidRPr="001349B8">
        <w:rPr>
          <w:rFonts w:ascii="Times New Roman" w:hAnsi="Times New Roman"/>
          <w:sz w:val="28"/>
          <w:szCs w:val="28"/>
          <w:lang w:val="ru-RU"/>
        </w:rPr>
        <w:t>://</w:t>
      </w:r>
      <w:r w:rsidRPr="001349B8">
        <w:rPr>
          <w:rFonts w:ascii="Times New Roman" w:hAnsi="Times New Roman"/>
          <w:sz w:val="28"/>
          <w:szCs w:val="28"/>
        </w:rPr>
        <w:t>www</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1349B8">
        <w:rPr>
          <w:rFonts w:ascii="Times New Roman" w:hAnsi="Times New Roman"/>
          <w:sz w:val="28"/>
          <w:szCs w:val="28"/>
          <w:lang w:val="ru-RU"/>
        </w:rPr>
        <w:t>/</w:t>
      </w:r>
      <w:r w:rsidRPr="000822EC">
        <w:rPr>
          <w:rFonts w:ascii="Times New Roman" w:hAnsi="Times New Roman"/>
          <w:sz w:val="28"/>
          <w:szCs w:val="28"/>
          <w:lang w:val="ru-RU"/>
        </w:rPr>
        <w:t xml:space="preserve">. </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Адрес места приёма заявки на участие в аукционе - </w:t>
      </w:r>
      <w:r w:rsidRPr="001349B8">
        <w:rPr>
          <w:rFonts w:ascii="Times New Roman" w:hAnsi="Times New Roman"/>
          <w:sz w:val="28"/>
          <w:szCs w:val="28"/>
        </w:rPr>
        <w:t>https</w:t>
      </w:r>
      <w:r w:rsidRPr="001349B8">
        <w:rPr>
          <w:rFonts w:ascii="Times New Roman" w:hAnsi="Times New Roman"/>
          <w:sz w:val="28"/>
          <w:szCs w:val="28"/>
          <w:lang w:val="ru-RU"/>
        </w:rPr>
        <w:t>://</w:t>
      </w:r>
      <w:r w:rsidRPr="001349B8">
        <w:rPr>
          <w:rFonts w:ascii="Times New Roman" w:hAnsi="Times New Roman"/>
          <w:sz w:val="28"/>
          <w:szCs w:val="28"/>
        </w:rPr>
        <w:t>www</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1349B8">
        <w:rPr>
          <w:rFonts w:ascii="Times New Roman" w:hAnsi="Times New Roman"/>
          <w:sz w:val="28"/>
          <w:szCs w:val="28"/>
          <w:lang w:val="ru-RU"/>
        </w:rPr>
        <w:t>/</w:t>
      </w:r>
      <w:r w:rsidRPr="000822EC">
        <w:rPr>
          <w:rFonts w:ascii="Times New Roman" w:hAnsi="Times New Roman"/>
          <w:sz w:val="28"/>
          <w:szCs w:val="28"/>
          <w:lang w:val="ru-RU"/>
        </w:rPr>
        <w:t>.</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Для обеспечения доступа к участию в аукционе в электронной форме</w:t>
      </w:r>
      <w:r>
        <w:rPr>
          <w:rFonts w:ascii="Times New Roman" w:hAnsi="Times New Roman"/>
          <w:sz w:val="28"/>
          <w:szCs w:val="28"/>
          <w:lang w:val="ru-RU"/>
        </w:rPr>
        <w:t xml:space="preserve"> </w:t>
      </w:r>
      <w:r w:rsidRPr="000822EC">
        <w:rPr>
          <w:rFonts w:ascii="Times New Roman" w:hAnsi="Times New Roman"/>
          <w:sz w:val="28"/>
          <w:szCs w:val="28"/>
          <w:lang w:val="ru-RU"/>
        </w:rPr>
        <w:t xml:space="preserve">претендентам необходимо пройти процедуру аккредитации и регистрации в соответствии с регламентом электронной торговой площадке АО «Единая электронная торговая площадка». Регламент электронной площадки, а также инструкции по работе с электронной площадкой размещены на сайте оператора площадки </w:t>
      </w:r>
      <w:r w:rsidRPr="001349B8">
        <w:rPr>
          <w:rFonts w:ascii="Times New Roman" w:hAnsi="Times New Roman"/>
          <w:sz w:val="28"/>
          <w:szCs w:val="28"/>
        </w:rPr>
        <w:t>www</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0822EC">
        <w:rPr>
          <w:rStyle w:val="a3"/>
          <w:rFonts w:ascii="Times New Roman" w:hAnsi="Times New Roman"/>
          <w:color w:val="auto"/>
          <w:sz w:val="28"/>
          <w:szCs w:val="28"/>
          <w:u w:val="none"/>
          <w:lang w:val="ru-RU"/>
        </w:rPr>
        <w:t>.</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Для участия в процедурах в качестве Претендента необходимо иметь регистрацию (аккредитацию) на электронной площадке и действующий Лицевой счёт.</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 xml:space="preserve">Регистрация на электронной площадке претендентов на участие в электронной форме аукциона осуществляется ежедневно, круглосуточно, </w:t>
      </w:r>
      <w:r w:rsidRPr="000822EC">
        <w:rPr>
          <w:rStyle w:val="a3"/>
          <w:rFonts w:ascii="Times New Roman" w:hAnsi="Times New Roman"/>
          <w:color w:val="auto"/>
          <w:sz w:val="28"/>
          <w:szCs w:val="28"/>
          <w:u w:val="none"/>
        </w:rPr>
        <w:t>c</w:t>
      </w:r>
      <w:r w:rsidRPr="000822EC">
        <w:rPr>
          <w:rStyle w:val="a3"/>
          <w:rFonts w:ascii="Times New Roman" w:hAnsi="Times New Roman"/>
          <w:color w:val="auto"/>
          <w:sz w:val="28"/>
          <w:szCs w:val="28"/>
          <w:u w:val="none"/>
          <w:lang w:val="ru-RU"/>
        </w:rPr>
        <w:t xml:space="preserve"> даты начала приема заявок</w:t>
      </w:r>
      <w:r>
        <w:rPr>
          <w:rStyle w:val="a3"/>
          <w:rFonts w:ascii="Times New Roman" w:hAnsi="Times New Roman"/>
          <w:color w:val="auto"/>
          <w:sz w:val="28"/>
          <w:szCs w:val="28"/>
          <w:u w:val="none"/>
          <w:lang w:val="ru-RU"/>
        </w:rPr>
        <w:t>,</w:t>
      </w:r>
      <w:r w:rsidRPr="000822EC">
        <w:rPr>
          <w:rStyle w:val="a3"/>
          <w:rFonts w:ascii="Times New Roman" w:hAnsi="Times New Roman"/>
          <w:color w:val="auto"/>
          <w:sz w:val="28"/>
          <w:szCs w:val="28"/>
          <w:u w:val="none"/>
          <w:lang w:val="ru-RU"/>
        </w:rPr>
        <w:t xml:space="preserve"> но не позднее даты и времени окончания подачи (приема) заявок. </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lastRenderedPageBreak/>
        <w:t>Регистрация на электронной площадке осуществляется без взимания платы.</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Регистрации на электронной площадке подлежат претенденты, ранее не зарегистрированные на электронной площадке или регистрации которых, на электронной площадке была ими прекращена.</w:t>
      </w:r>
    </w:p>
    <w:p w:rsidR="0030728C" w:rsidRPr="000822EC" w:rsidRDefault="0030728C" w:rsidP="0030728C">
      <w:pPr>
        <w:pStyle w:val="TextBody"/>
        <w:tabs>
          <w:tab w:val="left" w:pos="567"/>
        </w:tabs>
        <w:spacing w:after="0"/>
        <w:ind w:firstLine="567"/>
        <w:jc w:val="both"/>
        <w:rPr>
          <w:rFonts w:ascii="Times New Roman" w:hAnsi="Times New Roman"/>
          <w:sz w:val="28"/>
          <w:szCs w:val="28"/>
        </w:rPr>
      </w:pPr>
      <w:r w:rsidRPr="000822EC">
        <w:rPr>
          <w:rFonts w:ascii="Times New Roman" w:hAnsi="Times New Roman"/>
          <w:sz w:val="28"/>
          <w:szCs w:val="28"/>
        </w:rPr>
        <w:t>Для участия в аукционе претенденты (лично или через своего представителя) одновременно с заявкой на участие в аукционе представляют, в установленный в извещении о проведении аукциона срок, электронные образы следующих документов (документы на бумажном носителе, преобразованные в электронно-цифровую форму путем сканирования с сохранением их реквизитов), заверенных электронной подписью:</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заявка на участие в аукционе по установленной в извещении о проведении аукциона форме (Приложение №1 к Извещению), с указанием банковских реквизитов счета для возврата задатка (сохранение отсканированного документа одним файлом);</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sz w:val="28"/>
          <w:szCs w:val="28"/>
          <w:lang w:val="ru-RU"/>
        </w:rPr>
        <w:t>к</w:t>
      </w:r>
      <w:r w:rsidRPr="000822EC">
        <w:rPr>
          <w:rFonts w:ascii="Times New Roman" w:hAnsi="Times New Roman"/>
          <w:sz w:val="28"/>
          <w:szCs w:val="28"/>
          <w:lang w:val="ru-RU"/>
        </w:rPr>
        <w:t>опии документов, удостоверяющих личность заявителя (для граждан);</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sz w:val="28"/>
          <w:szCs w:val="28"/>
          <w:lang w:val="ru-RU"/>
        </w:rPr>
        <w:t>н</w:t>
      </w:r>
      <w:r w:rsidRPr="000822EC">
        <w:rPr>
          <w:rFonts w:ascii="Times New Roman" w:hAnsi="Times New Roman"/>
          <w:sz w:val="28"/>
          <w:szCs w:val="28"/>
          <w:lang w:val="ru-RU"/>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sz w:val="28"/>
          <w:szCs w:val="28"/>
          <w:lang w:val="ru-RU"/>
        </w:rPr>
        <w:t>д</w:t>
      </w:r>
      <w:r w:rsidRPr="000822EC">
        <w:rPr>
          <w:rFonts w:ascii="Times New Roman" w:hAnsi="Times New Roman"/>
          <w:sz w:val="28"/>
          <w:szCs w:val="28"/>
          <w:lang w:val="ru-RU"/>
        </w:rPr>
        <w:t>окументы, подтверждающие внесение задатка.</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Представление документов, подтверждающих внесение задатка, признается заключением соглашения о задатке.</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0728C" w:rsidRPr="00FF4859" w:rsidRDefault="0030728C" w:rsidP="0030728C">
      <w:pPr>
        <w:tabs>
          <w:tab w:val="left" w:pos="567"/>
        </w:tabs>
        <w:spacing w:after="0" w:line="240" w:lineRule="auto"/>
        <w:ind w:firstLine="567"/>
        <w:jc w:val="both"/>
        <w:rPr>
          <w:rFonts w:ascii="Times New Roman" w:hAnsi="Times New Roman"/>
          <w:b/>
          <w:sz w:val="28"/>
          <w:szCs w:val="28"/>
          <w:lang w:val="ru-RU"/>
        </w:rPr>
      </w:pPr>
      <w:r w:rsidRPr="000822EC">
        <w:rPr>
          <w:rFonts w:ascii="Times New Roman" w:hAnsi="Times New Roman"/>
          <w:sz w:val="28"/>
          <w:szCs w:val="28"/>
          <w:lang w:val="ru-RU"/>
        </w:rPr>
        <w:t xml:space="preserve">Заявитель подает заявку на участие в аукционе на сайте электронной площадки </w:t>
      </w:r>
      <w:r w:rsidRPr="001349B8">
        <w:rPr>
          <w:rFonts w:ascii="Times New Roman" w:hAnsi="Times New Roman"/>
          <w:sz w:val="28"/>
          <w:szCs w:val="28"/>
        </w:rPr>
        <w:t>http</w:t>
      </w:r>
      <w:r w:rsidRPr="001349B8">
        <w:rPr>
          <w:rFonts w:ascii="Times New Roman" w:hAnsi="Times New Roman"/>
          <w:sz w:val="28"/>
          <w:szCs w:val="28"/>
          <w:lang w:val="ru-RU"/>
        </w:rPr>
        <w:t>://</w:t>
      </w:r>
      <w:proofErr w:type="spellStart"/>
      <w:r w:rsidRPr="001349B8">
        <w:rPr>
          <w:rFonts w:ascii="Times New Roman" w:hAnsi="Times New Roman"/>
          <w:sz w:val="28"/>
          <w:szCs w:val="28"/>
        </w:rPr>
        <w:t>roseltorg</w:t>
      </w:r>
      <w:proofErr w:type="spellEnd"/>
      <w:r w:rsidRPr="001349B8">
        <w:rPr>
          <w:rFonts w:ascii="Times New Roman" w:hAnsi="Times New Roman"/>
          <w:sz w:val="28"/>
          <w:szCs w:val="28"/>
          <w:lang w:val="ru-RU"/>
        </w:rPr>
        <w:t>.</w:t>
      </w:r>
      <w:proofErr w:type="spellStart"/>
      <w:r w:rsidRPr="001349B8">
        <w:rPr>
          <w:rFonts w:ascii="Times New Roman" w:hAnsi="Times New Roman"/>
          <w:sz w:val="28"/>
          <w:szCs w:val="28"/>
        </w:rPr>
        <w:t>ru</w:t>
      </w:r>
      <w:proofErr w:type="spellEnd"/>
      <w:r w:rsidRPr="000822EC">
        <w:rPr>
          <w:rStyle w:val="a3"/>
          <w:rFonts w:ascii="Times New Roman" w:hAnsi="Times New Roman"/>
          <w:color w:val="auto"/>
          <w:sz w:val="28"/>
          <w:szCs w:val="28"/>
          <w:u w:val="none"/>
          <w:lang w:val="ru-RU"/>
        </w:rPr>
        <w:t xml:space="preserve"> в установленные в извещении срок начала и окончания приема заявок. Заявки направляются Заявителями в автоматизированной системой Оператора в форме электронных документов, подписанных с помощью электронной </w:t>
      </w:r>
      <w:r w:rsidRPr="00FF4859">
        <w:rPr>
          <w:rStyle w:val="a3"/>
          <w:rFonts w:ascii="Times New Roman" w:hAnsi="Times New Roman"/>
          <w:color w:val="auto"/>
          <w:sz w:val="28"/>
          <w:szCs w:val="28"/>
          <w:u w:val="none"/>
          <w:lang w:val="ru-RU"/>
        </w:rPr>
        <w:t xml:space="preserve">подписи.  </w:t>
      </w:r>
    </w:p>
    <w:p w:rsidR="0030728C" w:rsidRPr="009E679B" w:rsidRDefault="0030728C" w:rsidP="0030728C">
      <w:pPr>
        <w:shd w:val="clear" w:color="auto" w:fill="FFFFFF"/>
        <w:tabs>
          <w:tab w:val="left" w:pos="0"/>
          <w:tab w:val="left" w:pos="567"/>
        </w:tabs>
        <w:spacing w:after="0" w:line="240" w:lineRule="auto"/>
        <w:ind w:right="10" w:firstLine="567"/>
        <w:jc w:val="both"/>
        <w:rPr>
          <w:rFonts w:ascii="Times New Roman" w:hAnsi="Times New Roman"/>
          <w:spacing w:val="-10"/>
          <w:sz w:val="28"/>
          <w:szCs w:val="28"/>
          <w:lang w:val="ru-RU"/>
        </w:rPr>
      </w:pPr>
      <w:r w:rsidRPr="009E679B">
        <w:rPr>
          <w:rFonts w:ascii="Times New Roman" w:hAnsi="Times New Roman"/>
          <w:spacing w:val="-10"/>
          <w:sz w:val="28"/>
          <w:szCs w:val="28"/>
          <w:lang w:val="ru-RU"/>
        </w:rPr>
        <w:t>Один претендент имеет право подать только одну заявку на участие в аукционе.</w:t>
      </w:r>
    </w:p>
    <w:p w:rsidR="0030728C" w:rsidRPr="009E679B" w:rsidRDefault="0030728C" w:rsidP="0030728C">
      <w:pPr>
        <w:tabs>
          <w:tab w:val="left" w:pos="567"/>
        </w:tabs>
        <w:autoSpaceDE w:val="0"/>
        <w:autoSpaceDN w:val="0"/>
        <w:adjustRightInd w:val="0"/>
        <w:spacing w:after="0" w:line="240" w:lineRule="auto"/>
        <w:ind w:firstLine="567"/>
        <w:jc w:val="both"/>
        <w:rPr>
          <w:rFonts w:ascii="Times New Roman" w:hAnsi="Times New Roman"/>
          <w:sz w:val="28"/>
          <w:szCs w:val="28"/>
          <w:lang w:val="ru-RU" w:eastAsia="ru-RU"/>
        </w:rPr>
      </w:pPr>
      <w:r w:rsidRPr="009E679B">
        <w:rPr>
          <w:rFonts w:ascii="Times New Roman" w:hAnsi="Times New Roman"/>
          <w:sz w:val="28"/>
          <w:szCs w:val="28"/>
          <w:lang w:val="ru-RU" w:eastAsia="ru-RU"/>
        </w:rPr>
        <w:t>Дата и время начала и окончания приема заявок на участие в аукционе.</w:t>
      </w:r>
    </w:p>
    <w:p w:rsidR="0030728C" w:rsidRPr="004F0B56" w:rsidRDefault="0030728C" w:rsidP="0030728C">
      <w:pPr>
        <w:tabs>
          <w:tab w:val="left" w:pos="567"/>
        </w:tabs>
        <w:spacing w:after="0" w:line="240" w:lineRule="auto"/>
        <w:ind w:firstLine="567"/>
        <w:jc w:val="both"/>
        <w:rPr>
          <w:rFonts w:ascii="Times New Roman" w:hAnsi="Times New Roman"/>
          <w:sz w:val="28"/>
          <w:szCs w:val="28"/>
          <w:lang w:val="ru-RU"/>
        </w:rPr>
      </w:pPr>
      <w:r w:rsidRPr="009E679B">
        <w:rPr>
          <w:rFonts w:ascii="Times New Roman" w:hAnsi="Times New Roman"/>
          <w:sz w:val="28"/>
          <w:szCs w:val="28"/>
          <w:lang w:val="ru-RU" w:eastAsia="ru-RU"/>
        </w:rPr>
        <w:t>Начало приема заявок на участие в аукционе</w:t>
      </w:r>
      <w:r w:rsidRPr="009E679B">
        <w:rPr>
          <w:rFonts w:ascii="Times New Roman" w:hAnsi="Times New Roman"/>
          <w:bCs/>
          <w:sz w:val="28"/>
          <w:szCs w:val="28"/>
          <w:lang w:val="ru-RU"/>
        </w:rPr>
        <w:t xml:space="preserve"> </w:t>
      </w:r>
      <w:r>
        <w:rPr>
          <w:rFonts w:ascii="Times New Roman" w:hAnsi="Times New Roman"/>
          <w:bCs/>
          <w:sz w:val="28"/>
          <w:szCs w:val="28"/>
          <w:lang w:val="ru-RU"/>
        </w:rPr>
        <w:t xml:space="preserve">10 ноября </w:t>
      </w:r>
      <w:r w:rsidRPr="004F0B56">
        <w:rPr>
          <w:rFonts w:ascii="Times New Roman" w:hAnsi="Times New Roman"/>
          <w:bCs/>
          <w:sz w:val="28"/>
          <w:szCs w:val="28"/>
          <w:lang w:val="ru-RU"/>
        </w:rPr>
        <w:t xml:space="preserve">2023г. с 9 час. 00 мин. </w:t>
      </w:r>
    </w:p>
    <w:p w:rsidR="0030728C" w:rsidRPr="004F0B56" w:rsidRDefault="0030728C" w:rsidP="0030728C">
      <w:pPr>
        <w:tabs>
          <w:tab w:val="left" w:pos="567"/>
        </w:tabs>
        <w:spacing w:after="0" w:line="240" w:lineRule="auto"/>
        <w:ind w:firstLine="567"/>
        <w:jc w:val="both"/>
        <w:rPr>
          <w:rFonts w:ascii="Times New Roman" w:hAnsi="Times New Roman"/>
          <w:bCs/>
          <w:sz w:val="28"/>
          <w:szCs w:val="28"/>
          <w:lang w:val="ru-RU"/>
        </w:rPr>
      </w:pPr>
      <w:r w:rsidRPr="004F0B56">
        <w:rPr>
          <w:rFonts w:ascii="Times New Roman" w:hAnsi="Times New Roman"/>
          <w:sz w:val="28"/>
          <w:szCs w:val="28"/>
          <w:lang w:val="ru-RU"/>
        </w:rPr>
        <w:t xml:space="preserve">Окончание приема заявок – </w:t>
      </w:r>
      <w:r>
        <w:rPr>
          <w:rFonts w:ascii="Times New Roman" w:hAnsi="Times New Roman"/>
          <w:sz w:val="28"/>
          <w:szCs w:val="28"/>
          <w:lang w:val="ru-RU"/>
        </w:rPr>
        <w:t>04 декабря</w:t>
      </w:r>
      <w:r>
        <w:rPr>
          <w:rFonts w:ascii="Times New Roman" w:hAnsi="Times New Roman"/>
          <w:bCs/>
          <w:sz w:val="28"/>
          <w:szCs w:val="28"/>
          <w:lang w:val="ru-RU"/>
        </w:rPr>
        <w:t xml:space="preserve"> 2023г. </w:t>
      </w:r>
      <w:r w:rsidRPr="004F0B56">
        <w:rPr>
          <w:rFonts w:ascii="Times New Roman" w:hAnsi="Times New Roman"/>
          <w:bCs/>
          <w:sz w:val="28"/>
          <w:szCs w:val="28"/>
          <w:lang w:val="ru-RU"/>
        </w:rPr>
        <w:t xml:space="preserve">16 час. 00 мин. </w:t>
      </w:r>
    </w:p>
    <w:p w:rsidR="0030728C" w:rsidRPr="004F25E6" w:rsidRDefault="0030728C" w:rsidP="0030728C">
      <w:pPr>
        <w:shd w:val="clear" w:color="auto" w:fill="FFFFFF"/>
        <w:tabs>
          <w:tab w:val="left" w:pos="567"/>
        </w:tabs>
        <w:spacing w:after="0" w:line="240" w:lineRule="auto"/>
        <w:ind w:right="19" w:firstLine="567"/>
        <w:jc w:val="both"/>
        <w:rPr>
          <w:rFonts w:ascii="Times New Roman" w:hAnsi="Times New Roman"/>
          <w:color w:val="000000"/>
          <w:sz w:val="28"/>
          <w:szCs w:val="28"/>
          <w:lang w:val="ru-RU"/>
        </w:rPr>
      </w:pPr>
      <w:r w:rsidRPr="004F25E6">
        <w:rPr>
          <w:rFonts w:ascii="Times New Roman" w:hAnsi="Times New Roman"/>
          <w:color w:val="000000"/>
          <w:sz w:val="28"/>
          <w:szCs w:val="28"/>
          <w:lang w:val="ru-RU"/>
        </w:rPr>
        <w:t>Дата, время и место определения участников</w:t>
      </w:r>
      <w:r w:rsidRPr="004F25E6">
        <w:rPr>
          <w:rFonts w:ascii="Times New Roman" w:hAnsi="Times New Roman"/>
          <w:sz w:val="28"/>
          <w:szCs w:val="28"/>
          <w:lang w:val="ru-RU"/>
        </w:rPr>
        <w:t xml:space="preserve">: </w:t>
      </w:r>
      <w:r>
        <w:rPr>
          <w:rFonts w:ascii="Times New Roman" w:hAnsi="Times New Roman"/>
          <w:sz w:val="28"/>
          <w:szCs w:val="28"/>
          <w:lang w:val="ru-RU"/>
        </w:rPr>
        <w:t>05 декабря</w:t>
      </w:r>
      <w:bookmarkStart w:id="0" w:name="_GoBack"/>
      <w:bookmarkEnd w:id="0"/>
      <w:r w:rsidRPr="004F25E6">
        <w:rPr>
          <w:rFonts w:ascii="Times New Roman" w:hAnsi="Times New Roman"/>
          <w:sz w:val="28"/>
          <w:szCs w:val="28"/>
          <w:lang w:val="ru-RU"/>
        </w:rPr>
        <w:t xml:space="preserve"> </w:t>
      </w:r>
      <w:r w:rsidRPr="004F25E6">
        <w:rPr>
          <w:rFonts w:ascii="Times New Roman" w:hAnsi="Times New Roman"/>
          <w:bCs/>
          <w:sz w:val="28"/>
          <w:szCs w:val="28"/>
          <w:lang w:val="ru-RU"/>
        </w:rPr>
        <w:t>2023</w:t>
      </w:r>
      <w:r w:rsidRPr="004F25E6">
        <w:rPr>
          <w:rFonts w:ascii="Times New Roman" w:hAnsi="Times New Roman"/>
          <w:sz w:val="28"/>
          <w:szCs w:val="28"/>
          <w:lang w:val="ru-RU"/>
        </w:rPr>
        <w:t xml:space="preserve">г. в </w:t>
      </w:r>
      <w:r w:rsidRPr="004F25E6">
        <w:rPr>
          <w:rFonts w:ascii="Times New Roman" w:hAnsi="Times New Roman"/>
          <w:bCs/>
          <w:sz w:val="28"/>
          <w:szCs w:val="28"/>
          <w:lang w:val="ru-RU"/>
        </w:rPr>
        <w:t>11 час. 00 мин. (</w:t>
      </w:r>
      <w:r w:rsidRPr="004F25E6">
        <w:rPr>
          <w:rFonts w:ascii="Times New Roman" w:hAnsi="Times New Roman"/>
          <w:color w:val="000000"/>
          <w:sz w:val="28"/>
          <w:szCs w:val="28"/>
          <w:lang w:val="ru-RU"/>
        </w:rPr>
        <w:t xml:space="preserve">в здании КУМИ, расположенном по адресу: Владимирская область, </w:t>
      </w:r>
      <w:proofErr w:type="spellStart"/>
      <w:r w:rsidRPr="004F25E6">
        <w:rPr>
          <w:rFonts w:ascii="Times New Roman" w:hAnsi="Times New Roman"/>
          <w:color w:val="000000"/>
          <w:sz w:val="28"/>
          <w:szCs w:val="28"/>
          <w:lang w:val="ru-RU"/>
        </w:rPr>
        <w:t>г.Муром</w:t>
      </w:r>
      <w:proofErr w:type="spellEnd"/>
      <w:r w:rsidRPr="004F25E6">
        <w:rPr>
          <w:rFonts w:ascii="Times New Roman" w:hAnsi="Times New Roman"/>
          <w:color w:val="000000"/>
          <w:sz w:val="28"/>
          <w:szCs w:val="28"/>
          <w:lang w:val="ru-RU"/>
        </w:rPr>
        <w:t xml:space="preserve">, </w:t>
      </w:r>
      <w:proofErr w:type="spellStart"/>
      <w:r w:rsidRPr="004F25E6">
        <w:rPr>
          <w:rFonts w:ascii="Times New Roman" w:hAnsi="Times New Roman"/>
          <w:color w:val="000000"/>
          <w:sz w:val="28"/>
          <w:szCs w:val="28"/>
          <w:lang w:val="ru-RU"/>
        </w:rPr>
        <w:t>ул.Московская</w:t>
      </w:r>
      <w:proofErr w:type="spellEnd"/>
      <w:r w:rsidRPr="004F25E6">
        <w:rPr>
          <w:rFonts w:ascii="Times New Roman" w:hAnsi="Times New Roman"/>
          <w:color w:val="000000"/>
          <w:sz w:val="28"/>
          <w:szCs w:val="28"/>
          <w:lang w:val="ru-RU"/>
        </w:rPr>
        <w:t>, д.4).</w:t>
      </w:r>
    </w:p>
    <w:p w:rsidR="0030728C" w:rsidRPr="009E679B" w:rsidRDefault="0030728C" w:rsidP="0030728C">
      <w:pPr>
        <w:shd w:val="clear" w:color="auto" w:fill="FFFFFF"/>
        <w:tabs>
          <w:tab w:val="left" w:pos="567"/>
        </w:tabs>
        <w:spacing w:after="0" w:line="240" w:lineRule="auto"/>
        <w:ind w:right="19" w:firstLine="567"/>
        <w:jc w:val="both"/>
        <w:rPr>
          <w:rFonts w:ascii="Times New Roman" w:hAnsi="Times New Roman"/>
          <w:sz w:val="28"/>
          <w:szCs w:val="28"/>
          <w:lang w:val="ru-RU"/>
        </w:rPr>
      </w:pPr>
      <w:r w:rsidRPr="009E679B">
        <w:rPr>
          <w:rFonts w:ascii="Times New Roman" w:hAnsi="Times New Roman"/>
          <w:sz w:val="28"/>
          <w:szCs w:val="28"/>
          <w:lang w:val="ru-RU"/>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30728C" w:rsidRPr="009E679B" w:rsidRDefault="0030728C" w:rsidP="0030728C">
      <w:pPr>
        <w:tabs>
          <w:tab w:val="left" w:pos="567"/>
        </w:tabs>
        <w:spacing w:after="0" w:line="240" w:lineRule="auto"/>
        <w:ind w:firstLine="567"/>
        <w:jc w:val="both"/>
        <w:rPr>
          <w:rFonts w:ascii="Times New Roman" w:hAnsi="Times New Roman"/>
          <w:sz w:val="28"/>
          <w:szCs w:val="28"/>
          <w:lang w:val="ru-RU"/>
        </w:rPr>
      </w:pPr>
      <w:r w:rsidRPr="009E679B">
        <w:rPr>
          <w:rFonts w:ascii="Times New Roman" w:hAnsi="Times New Roman"/>
          <w:sz w:val="28"/>
          <w:szCs w:val="28"/>
          <w:lang w:val="ru-RU"/>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w:t>
      </w:r>
      <w:r w:rsidRPr="009E679B">
        <w:rPr>
          <w:rFonts w:ascii="Times New Roman" w:hAnsi="Times New Roman"/>
          <w:sz w:val="28"/>
          <w:szCs w:val="28"/>
          <w:lang w:val="ru-RU"/>
        </w:rPr>
        <w:lastRenderedPageBreak/>
        <w:t>направляет в электронной форме уведомления о принятых в отношении их решениях не позднее дня, следующего после дня подписания протокола.</w:t>
      </w:r>
    </w:p>
    <w:p w:rsidR="0030728C" w:rsidRPr="009E679B" w:rsidRDefault="0030728C" w:rsidP="0030728C">
      <w:pPr>
        <w:tabs>
          <w:tab w:val="left" w:pos="567"/>
        </w:tabs>
        <w:autoSpaceDE w:val="0"/>
        <w:autoSpaceDN w:val="0"/>
        <w:adjustRightInd w:val="0"/>
        <w:spacing w:before="280"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ab/>
      </w:r>
      <w:r w:rsidRPr="009E679B">
        <w:rPr>
          <w:rFonts w:ascii="Times New Roman" w:hAnsi="Times New Roman"/>
          <w:sz w:val="28"/>
          <w:szCs w:val="28"/>
          <w:lang w:val="ru-RU" w:eastAsia="ru-RU"/>
        </w:rPr>
        <w:t>Размер задатка, порядок его внесения участниками аукциона и возврата им задатка, банковских реквизитах счета для перечисления задатка.</w:t>
      </w:r>
    </w:p>
    <w:p w:rsidR="0030728C" w:rsidRDefault="0030728C" w:rsidP="0030728C">
      <w:pPr>
        <w:spacing w:after="0" w:line="240" w:lineRule="auto"/>
        <w:ind w:firstLine="567"/>
        <w:jc w:val="both"/>
        <w:rPr>
          <w:rFonts w:ascii="Times New Roman" w:hAnsi="Times New Roman"/>
          <w:sz w:val="28"/>
          <w:lang w:val="ru-RU"/>
        </w:rPr>
      </w:pPr>
      <w:r w:rsidRPr="00E0768C">
        <w:rPr>
          <w:rFonts w:ascii="Times New Roman" w:hAnsi="Times New Roman"/>
          <w:sz w:val="28"/>
          <w:szCs w:val="28"/>
          <w:lang w:val="ru-RU"/>
        </w:rPr>
        <w:t xml:space="preserve">Размер задатка составляет 100% от начальной цены предмета аукциона и равен </w:t>
      </w:r>
      <w:r>
        <w:rPr>
          <w:rFonts w:ascii="Times New Roman" w:hAnsi="Times New Roman"/>
          <w:sz w:val="28"/>
          <w:lang w:val="ru-RU"/>
        </w:rPr>
        <w:t>728 160 (</w:t>
      </w:r>
      <w:r w:rsidRPr="00FF4EF7">
        <w:rPr>
          <w:rFonts w:ascii="Times New Roman" w:hAnsi="Times New Roman"/>
          <w:sz w:val="28"/>
          <w:lang w:val="ru-RU"/>
        </w:rPr>
        <w:t>с</w:t>
      </w:r>
      <w:r>
        <w:rPr>
          <w:rFonts w:ascii="Times New Roman" w:hAnsi="Times New Roman"/>
          <w:sz w:val="28"/>
          <w:lang w:val="ru-RU"/>
        </w:rPr>
        <w:t>емьсот двадцать восемь</w:t>
      </w:r>
      <w:r w:rsidRPr="00FF4EF7">
        <w:rPr>
          <w:rFonts w:ascii="Times New Roman" w:hAnsi="Times New Roman"/>
          <w:sz w:val="28"/>
          <w:lang w:val="ru-RU"/>
        </w:rPr>
        <w:t xml:space="preserve"> тысяч</w:t>
      </w:r>
      <w:r>
        <w:rPr>
          <w:rFonts w:ascii="Times New Roman" w:hAnsi="Times New Roman"/>
          <w:sz w:val="28"/>
          <w:lang w:val="ru-RU"/>
        </w:rPr>
        <w:t xml:space="preserve"> сто</w:t>
      </w:r>
      <w:r w:rsidRPr="00FF4EF7">
        <w:rPr>
          <w:rFonts w:ascii="Times New Roman" w:hAnsi="Times New Roman"/>
          <w:sz w:val="28"/>
          <w:lang w:val="ru-RU"/>
        </w:rPr>
        <w:t xml:space="preserve"> шестьдесят) рублей. </w:t>
      </w:r>
    </w:p>
    <w:p w:rsidR="0030728C" w:rsidRDefault="0030728C" w:rsidP="0030728C">
      <w:pPr>
        <w:tabs>
          <w:tab w:val="left" w:pos="567"/>
        </w:tabs>
        <w:spacing w:after="0" w:line="240" w:lineRule="auto"/>
        <w:ind w:firstLine="567"/>
        <w:jc w:val="both"/>
        <w:rPr>
          <w:rFonts w:ascii="Times New Roman" w:hAnsi="Times New Roman"/>
          <w:bCs/>
          <w:sz w:val="28"/>
          <w:szCs w:val="28"/>
          <w:lang w:val="ru-RU"/>
        </w:rPr>
      </w:pP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7402DE">
        <w:rPr>
          <w:rFonts w:ascii="Times New Roman" w:hAnsi="Times New Roman"/>
          <w:bCs/>
          <w:sz w:val="28"/>
          <w:szCs w:val="28"/>
          <w:lang w:val="ru-RU"/>
        </w:rPr>
        <w:t>Задато</w:t>
      </w:r>
      <w:r w:rsidRPr="007402DE">
        <w:rPr>
          <w:rFonts w:ascii="Times New Roman" w:hAnsi="Times New Roman"/>
          <w:bCs/>
          <w:sz w:val="28"/>
          <w:szCs w:val="28"/>
          <w:lang w:val="ru-RU"/>
        </w:rPr>
        <w:t>к</w:t>
      </w:r>
      <w:r w:rsidRPr="007402DE">
        <w:rPr>
          <w:rFonts w:ascii="Times New Roman" w:hAnsi="Times New Roman"/>
          <w:bCs/>
          <w:sz w:val="28"/>
          <w:szCs w:val="28"/>
          <w:lang w:val="ru-RU"/>
        </w:rPr>
        <w:t xml:space="preserve"> для участия в аукционе</w:t>
      </w:r>
      <w:r w:rsidRPr="007402DE">
        <w:rPr>
          <w:rFonts w:ascii="Times New Roman" w:hAnsi="Times New Roman"/>
          <w:sz w:val="28"/>
          <w:szCs w:val="28"/>
          <w:lang w:val="ru-RU"/>
        </w:rPr>
        <w:t xml:space="preserve"> вносится единым платежом на расчетный счет Претендента, открытый при регистрации на электронной торговой площадке.</w:t>
      </w:r>
      <w:r w:rsidRPr="007402DE">
        <w:rPr>
          <w:rFonts w:ascii="Times New Roman" w:hAnsi="Times New Roman"/>
          <w:sz w:val="28"/>
          <w:szCs w:val="28"/>
          <w:lang w:val="ru-RU"/>
        </w:rPr>
        <w:t xml:space="preserve"> Внесение задатка </w:t>
      </w:r>
      <w:r w:rsidRPr="007402DE">
        <w:rPr>
          <w:rFonts w:ascii="Times New Roman" w:hAnsi="Times New Roman"/>
          <w:sz w:val="28"/>
          <w:szCs w:val="28"/>
          <w:lang w:val="ru-RU"/>
        </w:rPr>
        <w:t>признается заключением соглашения о задатке.</w:t>
      </w:r>
      <w:r w:rsidRPr="007402DE">
        <w:rPr>
          <w:rFonts w:ascii="Times New Roman" w:hAnsi="Times New Roman"/>
          <w:sz w:val="28"/>
          <w:szCs w:val="28"/>
          <w:lang w:val="ru-RU"/>
        </w:rPr>
        <w:t xml:space="preserve"> </w:t>
      </w:r>
    </w:p>
    <w:p w:rsidR="0030728C" w:rsidRPr="00AA590D" w:rsidRDefault="0030728C" w:rsidP="0030728C">
      <w:pPr>
        <w:tabs>
          <w:tab w:val="left" w:pos="567"/>
        </w:tabs>
        <w:spacing w:after="0" w:line="240" w:lineRule="auto"/>
        <w:ind w:firstLine="567"/>
        <w:jc w:val="both"/>
        <w:rPr>
          <w:rFonts w:ascii="Times New Roman" w:hAnsi="Times New Roman"/>
          <w:spacing w:val="-13"/>
          <w:sz w:val="28"/>
          <w:szCs w:val="28"/>
          <w:lang w:val="ru-RU"/>
        </w:rPr>
      </w:pPr>
      <w:r w:rsidRPr="00AA590D">
        <w:rPr>
          <w:rFonts w:ascii="Times New Roman" w:hAnsi="Times New Roman"/>
          <w:sz w:val="28"/>
          <w:szCs w:val="28"/>
          <w:lang w:val="ru-RU"/>
        </w:rPr>
        <w:t xml:space="preserve">Заявитель обеспечивает поступление задатка </w:t>
      </w:r>
      <w:r w:rsidRPr="00AA590D">
        <w:rPr>
          <w:rFonts w:ascii="Times New Roman" w:hAnsi="Times New Roman"/>
          <w:spacing w:val="-13"/>
          <w:sz w:val="28"/>
          <w:szCs w:val="28"/>
          <w:lang w:val="ru-RU"/>
        </w:rPr>
        <w:t>не позднее дня окончания приема заявок.</w:t>
      </w:r>
    </w:p>
    <w:p w:rsidR="0030728C" w:rsidRPr="00D56E5B" w:rsidRDefault="0030728C" w:rsidP="0030728C">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Платежи по перечислению задатка для участия в торгах и порядок возврата задатка осуществляется в соответствии с Регламентом электронной торговой площадки.</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(не поступления) в указанный срок </w:t>
      </w:r>
      <w:r w:rsidRPr="000822EC">
        <w:rPr>
          <w:rFonts w:ascii="Times New Roman" w:hAnsi="Times New Roman"/>
          <w:sz w:val="28"/>
          <w:szCs w:val="28"/>
          <w:lang w:val="ru-RU"/>
        </w:rPr>
        <w:t>суммы задатка, обязательства претендента по внесению задатка считаются не исполненными и претендент к участию в аукционе в электронной форме не допускается.</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Прекращение блокирования денежных средств на лицевом счете Претендентов (участников) осуществляет Оператор электронной площадки в порядке, предусмотренном Регламентом электронной торговой площадки.</w:t>
      </w:r>
    </w:p>
    <w:p w:rsidR="0030728C" w:rsidRPr="00DB739A" w:rsidRDefault="0030728C" w:rsidP="0030728C">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Возврат </w:t>
      </w:r>
      <w:r w:rsidRPr="000822EC">
        <w:rPr>
          <w:rFonts w:ascii="Times New Roman" w:hAnsi="Times New Roman"/>
          <w:sz w:val="28"/>
          <w:szCs w:val="28"/>
          <w:lang w:val="ru-RU"/>
        </w:rPr>
        <w:t>задат</w:t>
      </w:r>
      <w:r>
        <w:rPr>
          <w:rFonts w:ascii="Times New Roman" w:hAnsi="Times New Roman"/>
          <w:sz w:val="28"/>
          <w:szCs w:val="28"/>
          <w:lang w:val="ru-RU"/>
        </w:rPr>
        <w:t xml:space="preserve">ка </w:t>
      </w:r>
      <w:r w:rsidRPr="00DB739A">
        <w:rPr>
          <w:rFonts w:ascii="Times New Roman" w:hAnsi="Times New Roman"/>
          <w:sz w:val="28"/>
          <w:szCs w:val="28"/>
          <w:lang w:val="ru-RU"/>
        </w:rPr>
        <w:t>лицам, перечислившим для участия в аукционе, денежные средства осуществляется в следующем порядке:</w:t>
      </w:r>
    </w:p>
    <w:p w:rsidR="0030728C" w:rsidRPr="00DB739A" w:rsidRDefault="0030728C" w:rsidP="0030728C">
      <w:pPr>
        <w:tabs>
          <w:tab w:val="left" w:pos="567"/>
        </w:tabs>
        <w:spacing w:after="0" w:line="240" w:lineRule="auto"/>
        <w:ind w:firstLine="567"/>
        <w:jc w:val="both"/>
        <w:rPr>
          <w:rFonts w:ascii="Times New Roman" w:hAnsi="Times New Roman"/>
          <w:sz w:val="28"/>
          <w:szCs w:val="28"/>
          <w:lang w:val="ru-RU"/>
        </w:rPr>
      </w:pPr>
      <w:r w:rsidRPr="00DB739A">
        <w:rPr>
          <w:rFonts w:ascii="Times New Roman" w:hAnsi="Times New Roman"/>
          <w:sz w:val="28"/>
          <w:szCs w:val="28"/>
          <w:lang w:val="ru-RU"/>
        </w:rPr>
        <w:t>-  участникам аукциона, за исключением победителя, участвовавшим в аукционе, но не победившим в нем. В течение трех рабочих дней со дня подписания протокола о результатах аукциона;</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DB739A">
        <w:rPr>
          <w:rFonts w:ascii="Times New Roman" w:hAnsi="Times New Roman"/>
          <w:sz w:val="28"/>
          <w:szCs w:val="28"/>
          <w:lang w:val="ru-RU"/>
        </w:rPr>
        <w:t>- претендентам, не</w:t>
      </w:r>
      <w:r w:rsidRPr="000822EC">
        <w:rPr>
          <w:rFonts w:ascii="Times New Roman" w:hAnsi="Times New Roman"/>
          <w:sz w:val="28"/>
          <w:szCs w:val="28"/>
          <w:lang w:val="ru-RU"/>
        </w:rPr>
        <w:t xml:space="preserve"> допущенным к участию в аукционе, внесенные им задатки возвращаются в течение трех рабочих дней со дня оформления протокола приема заявок на участие в аукционе;</w:t>
      </w:r>
    </w:p>
    <w:p w:rsidR="0030728C" w:rsidRPr="00DB739A"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bCs/>
          <w:sz w:val="28"/>
          <w:szCs w:val="28"/>
          <w:lang w:val="ru-RU"/>
        </w:rPr>
        <w:t>о</w:t>
      </w:r>
      <w:r w:rsidRPr="000822EC">
        <w:rPr>
          <w:rFonts w:ascii="Times New Roman" w:hAnsi="Times New Roman"/>
          <w:bCs/>
          <w:sz w:val="28"/>
          <w:szCs w:val="28"/>
          <w:lang w:val="ru-RU"/>
        </w:rPr>
        <w:t xml:space="preserve">рганизатор аукциона в течение трех дней со дня принятия решения об отказе в проведении аукциона обязан </w:t>
      </w:r>
      <w:r w:rsidRPr="00DB739A">
        <w:rPr>
          <w:rFonts w:ascii="Times New Roman" w:hAnsi="Times New Roman"/>
          <w:bCs/>
          <w:sz w:val="28"/>
          <w:szCs w:val="28"/>
          <w:lang w:val="ru-RU"/>
        </w:rPr>
        <w:t>известить участников аукциона об отказе в проведении аукциона и возвратить его участникам внесенные задатки;</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DB739A">
        <w:rPr>
          <w:rFonts w:ascii="Times New Roman" w:hAnsi="Times New Roman"/>
          <w:bCs/>
          <w:sz w:val="28"/>
          <w:szCs w:val="28"/>
          <w:lang w:val="ru-RU"/>
        </w:rPr>
        <w:t>- поступивший от претендента задаток</w:t>
      </w:r>
      <w:r w:rsidRPr="000822EC">
        <w:rPr>
          <w:rFonts w:ascii="Times New Roman" w:hAnsi="Times New Roman"/>
          <w:bCs/>
          <w:sz w:val="28"/>
          <w:szCs w:val="28"/>
          <w:lang w:val="ru-RU"/>
        </w:rPr>
        <w:t xml:space="preserve"> подлежит возврату</w:t>
      </w:r>
      <w:r w:rsidRPr="000822EC">
        <w:rPr>
          <w:rFonts w:ascii="Times New Roman" w:hAnsi="Times New Roman"/>
          <w:sz w:val="28"/>
          <w:szCs w:val="28"/>
          <w:lang w:val="ru-RU"/>
        </w:rPr>
        <w:t xml:space="preserve"> в течение трех рабочих дней со дня поступления уведомления об отзыве заявки. В случае отзыва заявки </w:t>
      </w:r>
      <w:r w:rsidRPr="000822EC">
        <w:rPr>
          <w:rFonts w:ascii="Times New Roman" w:hAnsi="Times New Roman"/>
          <w:bCs/>
          <w:sz w:val="28"/>
          <w:szCs w:val="28"/>
          <w:lang w:val="ru-RU"/>
        </w:rPr>
        <w:t>претендентом</w:t>
      </w:r>
      <w:r w:rsidRPr="000822EC">
        <w:rPr>
          <w:rFonts w:ascii="Times New Roman" w:hAnsi="Times New Roman"/>
          <w:sz w:val="28"/>
          <w:szCs w:val="28"/>
          <w:lang w:val="ru-RU"/>
        </w:rPr>
        <w:t xml:space="preserve"> позднее дня окончания срока приема заявок задаток возвращается в порядке, установленном для участников аукциона.</w:t>
      </w:r>
    </w:p>
    <w:p w:rsidR="0030728C" w:rsidRDefault="0030728C" w:rsidP="0030728C">
      <w:pPr>
        <w:shd w:val="clear" w:color="auto" w:fill="FFFFFF"/>
        <w:tabs>
          <w:tab w:val="left" w:pos="567"/>
        </w:tabs>
        <w:spacing w:after="0" w:line="240" w:lineRule="auto"/>
        <w:ind w:firstLine="567"/>
        <w:jc w:val="both"/>
        <w:rPr>
          <w:rFonts w:ascii="Times New Roman" w:hAnsi="Times New Roman"/>
          <w:bCs/>
          <w:sz w:val="28"/>
          <w:szCs w:val="28"/>
          <w:lang w:val="ru-RU"/>
        </w:rPr>
      </w:pP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w:t>
      </w:r>
      <w:r w:rsidRPr="000822EC">
        <w:rPr>
          <w:rFonts w:ascii="Times New Roman" w:hAnsi="Times New Roman"/>
          <w:color w:val="111111"/>
          <w:sz w:val="28"/>
          <w:szCs w:val="28"/>
          <w:lang w:val="ru-RU"/>
        </w:rPr>
        <w:t>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shd w:val="clear" w:color="auto" w:fill="FFFFFF"/>
          <w:lang w:val="ru-RU"/>
        </w:rPr>
        <w:lastRenderedPageBreak/>
        <w:t>Уполномоченный орган обязан в течение пяти дней со дня истечения срока, предусмотренного</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пунктом 11</w:t>
      </w:r>
      <w:r w:rsidRPr="000822EC">
        <w:rPr>
          <w:rFonts w:ascii="Times New Roman" w:hAnsi="Times New Roman"/>
          <w:sz w:val="28"/>
          <w:szCs w:val="28"/>
          <w:lang w:val="ru-RU"/>
        </w:rPr>
        <w:t xml:space="preserve"> ст.39.13 </w:t>
      </w:r>
      <w:r w:rsidRPr="000822EC">
        <w:rPr>
          <w:rFonts w:ascii="Times New Roman" w:hAnsi="Times New Roman"/>
          <w:sz w:val="28"/>
          <w:szCs w:val="28"/>
          <w:shd w:val="clear" w:color="auto" w:fill="FFFFFF"/>
          <w:lang w:val="ru-RU"/>
        </w:rPr>
        <w:t>Земельного кодекса Российской Федерации, направить победителю электронного аукциона или иным лицам, с которыми в соответствии с</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пунктами 13</w:t>
      </w:r>
      <w:r w:rsidRPr="000822EC">
        <w:rPr>
          <w:rFonts w:ascii="Times New Roman" w:hAnsi="Times New Roman"/>
          <w:sz w:val="28"/>
          <w:szCs w:val="28"/>
          <w:shd w:val="clear" w:color="auto" w:fill="FFFFFF"/>
          <w:lang w:val="ru-RU"/>
        </w:rPr>
        <w:t>,</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14</w:t>
      </w:r>
      <w:r w:rsidRPr="000822EC">
        <w:rPr>
          <w:rFonts w:ascii="Times New Roman" w:hAnsi="Times New Roman"/>
          <w:sz w:val="28"/>
          <w:szCs w:val="28"/>
          <w:shd w:val="clear" w:color="auto" w:fill="FFFFFF"/>
          <w:lang w:val="ru-RU"/>
        </w:rPr>
        <w:t>,</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20</w:t>
      </w:r>
      <w:r w:rsidRPr="000822EC">
        <w:rPr>
          <w:rFonts w:ascii="Times New Roman" w:hAnsi="Times New Roman"/>
          <w:sz w:val="28"/>
          <w:szCs w:val="28"/>
          <w:shd w:val="clear" w:color="auto" w:fill="FFFFFF"/>
        </w:rPr>
        <w:t> </w:t>
      </w:r>
      <w:r w:rsidRPr="000822EC">
        <w:rPr>
          <w:rFonts w:ascii="Times New Roman" w:hAnsi="Times New Roman"/>
          <w:sz w:val="28"/>
          <w:szCs w:val="28"/>
          <w:shd w:val="clear" w:color="auto" w:fill="FFFFFF"/>
          <w:lang w:val="ru-RU"/>
        </w:rPr>
        <w:t>и</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25 статьи 39.12</w:t>
      </w:r>
      <w:r w:rsidRPr="000822EC">
        <w:rPr>
          <w:rFonts w:ascii="Times New Roman" w:hAnsi="Times New Roman"/>
          <w:sz w:val="28"/>
          <w:szCs w:val="28"/>
          <w:shd w:val="clear" w:color="auto" w:fill="FFFFFF"/>
        </w:rPr>
        <w:t> </w:t>
      </w:r>
      <w:r w:rsidRPr="000822EC">
        <w:rPr>
          <w:rFonts w:ascii="Times New Roman" w:hAnsi="Times New Roman"/>
          <w:sz w:val="28"/>
          <w:szCs w:val="28"/>
          <w:shd w:val="clear" w:color="auto" w:fill="FFFFFF"/>
          <w:lang w:val="ru-RU"/>
        </w:rPr>
        <w:t>Земельного</w:t>
      </w:r>
      <w:r>
        <w:rPr>
          <w:rFonts w:ascii="Times New Roman" w:hAnsi="Times New Roman"/>
          <w:sz w:val="28"/>
          <w:szCs w:val="28"/>
          <w:shd w:val="clear" w:color="auto" w:fill="FFFFFF"/>
          <w:lang w:val="ru-RU"/>
        </w:rPr>
        <w:t xml:space="preserve"> </w:t>
      </w:r>
      <w:r w:rsidRPr="000822EC">
        <w:rPr>
          <w:rFonts w:ascii="Times New Roman" w:hAnsi="Times New Roman"/>
          <w:sz w:val="28"/>
          <w:szCs w:val="28"/>
          <w:shd w:val="clear" w:color="auto" w:fill="FFFFFF"/>
          <w:lang w:val="ru-RU"/>
        </w:rPr>
        <w:t xml:space="preserve">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w:t>
      </w:r>
      <w:r w:rsidRPr="000822EC">
        <w:rPr>
          <w:rFonts w:ascii="Times New Roman" w:hAnsi="Times New Roman"/>
          <w:color w:val="000000"/>
          <w:sz w:val="28"/>
          <w:szCs w:val="28"/>
          <w:shd w:val="clear" w:color="auto" w:fill="FFFFFF"/>
          <w:lang w:val="ru-RU"/>
        </w:rPr>
        <w:t>или муниципальной собственности, либо подписанный проект договора аренды (Приложение №2 к Извещению) такого участка.</w:t>
      </w:r>
    </w:p>
    <w:p w:rsidR="0030728C" w:rsidRPr="000822EC" w:rsidRDefault="0030728C" w:rsidP="0030728C">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color w:val="000000"/>
          <w:sz w:val="28"/>
          <w:szCs w:val="28"/>
          <w:shd w:val="clear" w:color="auto" w:fill="FFFFFF"/>
          <w:lang w:val="ru-RU"/>
        </w:rPr>
        <w:t xml:space="preserve">По результатам проведения электронного аукциона </w:t>
      </w:r>
      <w:r w:rsidRPr="00D52247">
        <w:rPr>
          <w:rFonts w:ascii="Times New Roman" w:hAnsi="Times New Roman"/>
          <w:sz w:val="28"/>
          <w:szCs w:val="28"/>
          <w:shd w:val="clear" w:color="auto" w:fill="FFFFFF"/>
          <w:lang w:val="ru-RU"/>
        </w:rPr>
        <w:t>договор купли-продажи земельного участка заключается в электронной форме и подписывается</w:t>
      </w:r>
      <w:r w:rsidRPr="000822EC">
        <w:rPr>
          <w:rFonts w:ascii="Times New Roman" w:hAnsi="Times New Roman"/>
          <w:color w:val="000000"/>
          <w:sz w:val="28"/>
          <w:szCs w:val="28"/>
          <w:shd w:val="clear" w:color="auto" w:fill="FFFFFF"/>
          <w:lang w:val="ru-RU"/>
        </w:rPr>
        <w:t xml:space="preserve"> усиленной квалифицированной электронной подписью сторон такого договора.</w:t>
      </w:r>
    </w:p>
    <w:p w:rsidR="0030728C" w:rsidRDefault="0030728C" w:rsidP="0030728C">
      <w:pPr>
        <w:shd w:val="clear" w:color="auto" w:fill="FFFFFF"/>
        <w:tabs>
          <w:tab w:val="left" w:pos="567"/>
        </w:tabs>
        <w:spacing w:after="0" w:line="240" w:lineRule="auto"/>
        <w:ind w:firstLine="567"/>
        <w:jc w:val="both"/>
        <w:rPr>
          <w:rFonts w:ascii="Times New Roman" w:hAnsi="Times New Roman"/>
          <w:color w:val="000000"/>
          <w:sz w:val="28"/>
          <w:szCs w:val="28"/>
          <w:lang w:val="ru-RU"/>
        </w:rPr>
      </w:pPr>
    </w:p>
    <w:p w:rsidR="0030728C" w:rsidRPr="00D52247" w:rsidRDefault="0030728C" w:rsidP="0030728C">
      <w:pPr>
        <w:shd w:val="clear" w:color="auto" w:fill="FFFFFF"/>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 xml:space="preserve">Протокол о результатах аукциона размещается на официальном сайте в течение одного рабочего дня со дня подписании данного протокола.  </w:t>
      </w:r>
    </w:p>
    <w:p w:rsidR="0030728C" w:rsidRPr="00D52247" w:rsidRDefault="0030728C" w:rsidP="0030728C">
      <w:pPr>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Задаток, внесенный победителем аукциона, не заключившим в установленном порядке договор купли-продажи земельного участка вследствие уклонения от заключения договора, не возвращается.</w:t>
      </w:r>
    </w:p>
    <w:p w:rsidR="0030728C" w:rsidRPr="00D52247" w:rsidRDefault="0030728C" w:rsidP="0030728C">
      <w:pPr>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 xml:space="preserve">Сведения о победителях аукционов, уклонившихся от заключения договора </w:t>
      </w:r>
      <w:r w:rsidRPr="00D52247">
        <w:rPr>
          <w:rFonts w:ascii="Times New Roman" w:hAnsi="Times New Roman"/>
          <w:sz w:val="28"/>
          <w:szCs w:val="28"/>
          <w:shd w:val="clear" w:color="auto" w:fill="FFFFFF"/>
          <w:lang w:val="ru-RU"/>
        </w:rPr>
        <w:t>купли-продажи</w:t>
      </w:r>
      <w:r w:rsidRPr="00D52247">
        <w:rPr>
          <w:rFonts w:ascii="Times New Roman" w:hAnsi="Times New Roman"/>
          <w:sz w:val="28"/>
          <w:szCs w:val="28"/>
          <w:lang w:val="ru-RU"/>
        </w:rPr>
        <w:t xml:space="preserve">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30728C" w:rsidRPr="00D52247" w:rsidRDefault="0030728C" w:rsidP="0030728C">
      <w:pPr>
        <w:tabs>
          <w:tab w:val="left" w:pos="567"/>
        </w:tabs>
        <w:spacing w:after="0" w:line="240" w:lineRule="auto"/>
        <w:ind w:firstLine="567"/>
        <w:jc w:val="both"/>
        <w:rPr>
          <w:rFonts w:ascii="Times New Roman" w:hAnsi="Times New Roman"/>
          <w:sz w:val="28"/>
          <w:szCs w:val="28"/>
          <w:lang w:val="ru-RU"/>
        </w:rPr>
      </w:pPr>
    </w:p>
    <w:p w:rsidR="0030728C" w:rsidRPr="00D52247" w:rsidRDefault="0030728C" w:rsidP="0030728C">
      <w:pPr>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Приложение:</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форма заявки</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проект договора </w:t>
      </w:r>
      <w:r w:rsidRPr="00D52247">
        <w:rPr>
          <w:rFonts w:ascii="Times New Roman" w:hAnsi="Times New Roman"/>
          <w:sz w:val="28"/>
          <w:szCs w:val="28"/>
          <w:shd w:val="clear" w:color="auto" w:fill="FFFFFF"/>
          <w:lang w:val="ru-RU"/>
        </w:rPr>
        <w:t xml:space="preserve">купли-продажи </w:t>
      </w:r>
      <w:r>
        <w:rPr>
          <w:rFonts w:ascii="Times New Roman" w:hAnsi="Times New Roman"/>
          <w:sz w:val="28"/>
          <w:szCs w:val="28"/>
          <w:lang w:val="ru-RU"/>
        </w:rPr>
        <w:t>земельного участка</w:t>
      </w:r>
    </w:p>
    <w:p w:rsidR="0030728C" w:rsidRDefault="0030728C" w:rsidP="0030728C">
      <w:pPr>
        <w:tabs>
          <w:tab w:val="left" w:pos="567"/>
        </w:tabs>
        <w:spacing w:after="0" w:line="240" w:lineRule="auto"/>
        <w:ind w:firstLine="567"/>
        <w:jc w:val="both"/>
        <w:rPr>
          <w:rFonts w:ascii="Times New Roman" w:hAnsi="Times New Roman"/>
          <w:sz w:val="28"/>
          <w:szCs w:val="28"/>
          <w:lang w:val="ru-RU"/>
        </w:rPr>
      </w:pPr>
    </w:p>
    <w:p w:rsidR="0030728C" w:rsidRDefault="0030728C" w:rsidP="0030728C">
      <w:pPr>
        <w:tabs>
          <w:tab w:val="left" w:pos="567"/>
        </w:tabs>
        <w:spacing w:after="0" w:line="240" w:lineRule="auto"/>
        <w:ind w:firstLine="567"/>
        <w:jc w:val="both"/>
        <w:rPr>
          <w:rFonts w:ascii="Times New Roman" w:hAnsi="Times New Roman"/>
          <w:sz w:val="28"/>
          <w:szCs w:val="28"/>
          <w:lang w:val="ru-RU"/>
        </w:rPr>
      </w:pPr>
    </w:p>
    <w:tbl>
      <w:tblPr>
        <w:tblW w:w="0" w:type="auto"/>
        <w:jc w:val="center"/>
        <w:tblLayout w:type="fixed"/>
        <w:tblLook w:val="0000" w:firstRow="0" w:lastRow="0" w:firstColumn="0" w:lastColumn="0" w:noHBand="0" w:noVBand="0"/>
      </w:tblPr>
      <w:tblGrid>
        <w:gridCol w:w="4266"/>
        <w:gridCol w:w="2835"/>
        <w:gridCol w:w="2977"/>
      </w:tblGrid>
      <w:tr w:rsidR="0030728C" w:rsidRPr="006A0973" w:rsidTr="003B4E12">
        <w:tblPrEx>
          <w:tblCellMar>
            <w:top w:w="0" w:type="dxa"/>
            <w:bottom w:w="0" w:type="dxa"/>
          </w:tblCellMar>
        </w:tblPrEx>
        <w:trPr>
          <w:jc w:val="center"/>
        </w:trPr>
        <w:tc>
          <w:tcPr>
            <w:tcW w:w="4266" w:type="dxa"/>
          </w:tcPr>
          <w:p w:rsidR="0030728C" w:rsidRPr="00115A5B" w:rsidRDefault="0030728C" w:rsidP="003B4E12">
            <w:pPr>
              <w:pStyle w:val="3"/>
              <w:rPr>
                <w:b w:val="0"/>
                <w:noProof w:val="0"/>
              </w:rPr>
            </w:pPr>
            <w:r>
              <w:rPr>
                <w:b w:val="0"/>
                <w:noProof w:val="0"/>
              </w:rPr>
              <w:t xml:space="preserve">   </w:t>
            </w:r>
            <w:proofErr w:type="spellStart"/>
            <w:r>
              <w:rPr>
                <w:b w:val="0"/>
                <w:noProof w:val="0"/>
              </w:rPr>
              <w:t>И.о</w:t>
            </w:r>
            <w:proofErr w:type="spellEnd"/>
            <w:r>
              <w:rPr>
                <w:b w:val="0"/>
                <w:noProof w:val="0"/>
              </w:rPr>
              <w:t>. Председателя Комитета</w:t>
            </w:r>
          </w:p>
        </w:tc>
        <w:tc>
          <w:tcPr>
            <w:tcW w:w="2835" w:type="dxa"/>
          </w:tcPr>
          <w:p w:rsidR="0030728C" w:rsidRPr="00115A5B" w:rsidRDefault="0030728C" w:rsidP="003B4E12"/>
        </w:tc>
        <w:tc>
          <w:tcPr>
            <w:tcW w:w="2977" w:type="dxa"/>
          </w:tcPr>
          <w:p w:rsidR="0030728C" w:rsidRPr="006A0973" w:rsidRDefault="0030728C" w:rsidP="003B4E12">
            <w:pPr>
              <w:pStyle w:val="1"/>
              <w:jc w:val="right"/>
              <w:rPr>
                <w:b w:val="0"/>
                <w:bCs/>
                <w:noProof w:val="0"/>
              </w:rPr>
            </w:pPr>
            <w:r>
              <w:rPr>
                <w:b w:val="0"/>
              </w:rPr>
              <w:t>А.С. Бесчастнов</w:t>
            </w:r>
          </w:p>
        </w:tc>
      </w:tr>
    </w:tbl>
    <w:p w:rsidR="004074D1" w:rsidRDefault="0030728C"/>
    <w:sectPr w:rsidR="004074D1" w:rsidSect="0030728C">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8C"/>
    <w:rsid w:val="0030728C"/>
    <w:rsid w:val="007456ED"/>
    <w:rsid w:val="00C3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91480-463D-4CDE-B6F6-3E5BBD8C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28C"/>
    <w:rPr>
      <w:rFonts w:ascii="Calibri" w:eastAsia="Calibri" w:hAnsi="Calibri" w:cs="Times New Roman"/>
      <w:lang w:val="en-US"/>
    </w:rPr>
  </w:style>
  <w:style w:type="paragraph" w:styleId="1">
    <w:name w:val="heading 1"/>
    <w:basedOn w:val="a"/>
    <w:next w:val="a"/>
    <w:link w:val="10"/>
    <w:qFormat/>
    <w:rsid w:val="0030728C"/>
    <w:pPr>
      <w:keepNext/>
      <w:spacing w:after="0" w:line="360" w:lineRule="auto"/>
      <w:jc w:val="center"/>
      <w:outlineLvl w:val="0"/>
    </w:pPr>
    <w:rPr>
      <w:rFonts w:ascii="Times New Roman" w:eastAsia="Times New Roman" w:hAnsi="Times New Roman"/>
      <w:b/>
      <w:noProof/>
      <w:spacing w:val="14"/>
      <w:sz w:val="28"/>
      <w:szCs w:val="20"/>
      <w:lang w:val="ru-RU"/>
    </w:rPr>
  </w:style>
  <w:style w:type="paragraph" w:styleId="3">
    <w:name w:val="heading 3"/>
    <w:basedOn w:val="a"/>
    <w:next w:val="a"/>
    <w:link w:val="30"/>
    <w:qFormat/>
    <w:rsid w:val="0030728C"/>
    <w:pPr>
      <w:keepNext/>
      <w:spacing w:after="0" w:line="240" w:lineRule="auto"/>
      <w:ind w:left="34"/>
      <w:outlineLvl w:val="2"/>
    </w:pPr>
    <w:rPr>
      <w:rFonts w:ascii="Times New Roman" w:eastAsia="Times New Roman" w:hAnsi="Times New Roman"/>
      <w:b/>
      <w:noProof/>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28C"/>
    <w:rPr>
      <w:rFonts w:ascii="Times New Roman" w:eastAsia="Times New Roman" w:hAnsi="Times New Roman" w:cs="Times New Roman"/>
      <w:b/>
      <w:noProof/>
      <w:spacing w:val="14"/>
      <w:sz w:val="28"/>
      <w:szCs w:val="20"/>
    </w:rPr>
  </w:style>
  <w:style w:type="character" w:customStyle="1" w:styleId="30">
    <w:name w:val="Заголовок 3 Знак"/>
    <w:basedOn w:val="a0"/>
    <w:link w:val="3"/>
    <w:rsid w:val="0030728C"/>
    <w:rPr>
      <w:rFonts w:ascii="Times New Roman" w:eastAsia="Times New Roman" w:hAnsi="Times New Roman" w:cs="Times New Roman"/>
      <w:b/>
      <w:noProof/>
      <w:sz w:val="28"/>
      <w:szCs w:val="20"/>
    </w:rPr>
  </w:style>
  <w:style w:type="character" w:customStyle="1" w:styleId="FontStyle12">
    <w:name w:val="Font Style12"/>
    <w:rsid w:val="0030728C"/>
    <w:rPr>
      <w:rFonts w:ascii="Times New Roman" w:eastAsia="Times New Roman" w:hAnsi="Times New Roman" w:cs="Times New Roman"/>
      <w:sz w:val="22"/>
      <w:szCs w:val="22"/>
    </w:rPr>
  </w:style>
  <w:style w:type="character" w:styleId="a3">
    <w:name w:val="Hyperlink"/>
    <w:rsid w:val="0030728C"/>
    <w:rPr>
      <w:rFonts w:cs="Times New Roman"/>
      <w:color w:val="0000FF"/>
      <w:u w:val="single"/>
    </w:rPr>
  </w:style>
  <w:style w:type="paragraph" w:customStyle="1" w:styleId="TextBody">
    <w:name w:val="Text Body"/>
    <w:basedOn w:val="a"/>
    <w:rsid w:val="0030728C"/>
    <w:pPr>
      <w:widowControl w:val="0"/>
      <w:suppressAutoHyphens/>
      <w:spacing w:after="283" w:line="240" w:lineRule="auto"/>
    </w:pPr>
    <w:rPr>
      <w:rFonts w:ascii="Liberation Serif" w:eastAsia="Times New Roman" w:hAnsi="Liberation Serif"/>
      <w:sz w:val="24"/>
      <w:szCs w:val="24"/>
      <w:lang w:val="ru-RU" w:eastAsia="zh-CN"/>
    </w:rPr>
  </w:style>
  <w:style w:type="paragraph" w:customStyle="1" w:styleId="ConsPlusTitle">
    <w:name w:val="ConsPlusTitle"/>
    <w:rsid w:val="0030728C"/>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rsid w:val="0030728C"/>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 Галкина</dc:creator>
  <cp:keywords/>
  <dc:description/>
  <cp:lastModifiedBy>Анастасия Е. Галкина</cp:lastModifiedBy>
  <cp:revision>1</cp:revision>
  <dcterms:created xsi:type="dcterms:W3CDTF">2023-11-03T08:01:00Z</dcterms:created>
  <dcterms:modified xsi:type="dcterms:W3CDTF">2023-11-03T08:04:00Z</dcterms:modified>
</cp:coreProperties>
</file>