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DB" w:rsidRPr="00A62310" w:rsidRDefault="00B21971" w:rsidP="003517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273DB" w:rsidRPr="00A62310">
        <w:rPr>
          <w:rFonts w:ascii="Arial" w:hAnsi="Arial" w:cs="Arial"/>
          <w:b/>
        </w:rPr>
        <w:t>ИНСТИТУЦИОНАЛЬНЫЕ  ПРЕОБРАЗОВАНИЯ</w:t>
      </w:r>
    </w:p>
    <w:p w:rsidR="00205622" w:rsidRPr="00C62070" w:rsidRDefault="00205622" w:rsidP="00205622">
      <w:pPr>
        <w:spacing w:before="100" w:beforeAutospacing="1"/>
        <w:ind w:firstLine="567"/>
        <w:jc w:val="center"/>
        <w:rPr>
          <w:rFonts w:ascii="Arial" w:hAnsi="Arial" w:cs="Arial"/>
          <w:spacing w:val="5"/>
          <w:kern w:val="28"/>
          <w:sz w:val="22"/>
          <w:szCs w:val="22"/>
        </w:rPr>
      </w:pPr>
      <w:r w:rsidRPr="00C62070">
        <w:rPr>
          <w:rFonts w:ascii="Arial" w:hAnsi="Arial" w:cs="Arial"/>
          <w:b/>
          <w:spacing w:val="5"/>
          <w:kern w:val="28"/>
          <w:sz w:val="22"/>
          <w:szCs w:val="22"/>
        </w:rPr>
        <w:t>3.1. Характеристика хозяйствующих</w:t>
      </w:r>
      <w:r w:rsidRPr="00B3672F">
        <w:rPr>
          <w:rFonts w:ascii="Arial" w:hAnsi="Arial" w:cs="Arial"/>
          <w:b/>
          <w:spacing w:val="5"/>
          <w:kern w:val="28"/>
          <w:sz w:val="22"/>
          <w:szCs w:val="22"/>
        </w:rPr>
        <w:t xml:space="preserve"> </w:t>
      </w:r>
      <w:r w:rsidRPr="00C62070">
        <w:rPr>
          <w:rFonts w:ascii="Arial" w:hAnsi="Arial" w:cs="Arial"/>
          <w:b/>
          <w:spacing w:val="5"/>
          <w:kern w:val="28"/>
          <w:sz w:val="22"/>
          <w:szCs w:val="22"/>
        </w:rPr>
        <w:t xml:space="preserve">субъектов </w:t>
      </w:r>
    </w:p>
    <w:p w:rsidR="00205622" w:rsidRPr="00205622" w:rsidRDefault="00205622" w:rsidP="00205622">
      <w:pPr>
        <w:spacing w:before="100" w:beforeAutospacing="1"/>
        <w:ind w:firstLine="567"/>
        <w:jc w:val="both"/>
        <w:rPr>
          <w:rFonts w:ascii="Arial" w:hAnsi="Arial" w:cs="Arial"/>
        </w:rPr>
      </w:pPr>
      <w:r w:rsidRPr="00205622">
        <w:rPr>
          <w:rFonts w:ascii="Arial" w:hAnsi="Arial" w:cs="Arial"/>
        </w:rPr>
        <w:t xml:space="preserve">В территориальном разделе Статистического регистра Росстата по Владимирской области по состоянию на 1 января 2023 г. </w:t>
      </w:r>
      <w:r w:rsidRPr="00205622">
        <w:rPr>
          <w:rFonts w:ascii="Arial" w:hAnsi="Arial" w:cs="Arial"/>
          <w:bCs/>
        </w:rPr>
        <w:t>учтено 25404 о</w:t>
      </w:r>
      <w:r w:rsidRPr="00205622">
        <w:rPr>
          <w:rFonts w:ascii="Arial" w:hAnsi="Arial" w:cs="Arial"/>
        </w:rPr>
        <w:t>бъект</w:t>
      </w:r>
      <w:r w:rsidR="00EF4BF4">
        <w:rPr>
          <w:rFonts w:ascii="Arial" w:hAnsi="Arial" w:cs="Arial"/>
        </w:rPr>
        <w:t>а</w:t>
      </w:r>
      <w:r w:rsidRPr="00205622">
        <w:rPr>
          <w:rFonts w:ascii="Arial" w:hAnsi="Arial" w:cs="Arial"/>
        </w:rPr>
        <w:t xml:space="preserve">, из них 24259 юридических лиц, 1145 </w:t>
      </w:r>
      <w:r w:rsidRPr="00205622">
        <w:rPr>
          <w:rFonts w:ascii="Arial" w:hAnsi="Arial" w:cs="Arial"/>
          <w:bCs/>
        </w:rPr>
        <w:t>филиалов и других обособленных подразделений</w:t>
      </w:r>
      <w:r w:rsidRPr="00205622">
        <w:rPr>
          <w:rFonts w:ascii="Arial" w:hAnsi="Arial" w:cs="Arial"/>
        </w:rPr>
        <w:t>.</w:t>
      </w:r>
    </w:p>
    <w:p w:rsidR="00205622" w:rsidRPr="00205622" w:rsidRDefault="00205622" w:rsidP="00205622">
      <w:pPr>
        <w:ind w:firstLine="567"/>
        <w:jc w:val="both"/>
        <w:rPr>
          <w:rFonts w:ascii="Arial" w:hAnsi="Arial" w:cs="Arial"/>
        </w:rPr>
      </w:pPr>
    </w:p>
    <w:p w:rsidR="00205622" w:rsidRPr="00205622" w:rsidRDefault="00205622" w:rsidP="00205622">
      <w:pPr>
        <w:rPr>
          <w:rFonts w:ascii="Arial" w:hAnsi="Arial" w:cs="Arial"/>
          <w:i/>
          <w:sz w:val="22"/>
          <w:szCs w:val="22"/>
        </w:rPr>
      </w:pPr>
      <w:r w:rsidRPr="00205622">
        <w:rPr>
          <w:rFonts w:ascii="Arial" w:hAnsi="Arial" w:cs="Arial"/>
          <w:i/>
          <w:sz w:val="22"/>
          <w:szCs w:val="22"/>
        </w:rPr>
        <w:t xml:space="preserve">Распределение организаций, по видам экономической деятельности </w:t>
      </w:r>
    </w:p>
    <w:p w:rsidR="00205622" w:rsidRPr="00205622" w:rsidRDefault="00205622" w:rsidP="00205622">
      <w:pPr>
        <w:rPr>
          <w:rFonts w:ascii="Arial" w:hAnsi="Arial" w:cs="Arial"/>
          <w:i/>
          <w:sz w:val="22"/>
          <w:szCs w:val="22"/>
        </w:rPr>
      </w:pPr>
      <w:r w:rsidRPr="00205622">
        <w:rPr>
          <w:rFonts w:ascii="Arial" w:hAnsi="Arial" w:cs="Arial"/>
          <w:i/>
          <w:sz w:val="22"/>
          <w:szCs w:val="22"/>
        </w:rPr>
        <w:t>(по данным государственной регистрации) на 1 января 2023 г.</w:t>
      </w:r>
    </w:p>
    <w:tbl>
      <w:tblPr>
        <w:tblStyle w:val="ad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418"/>
        <w:gridCol w:w="1417"/>
        <w:gridCol w:w="1671"/>
      </w:tblGrid>
      <w:tr w:rsidR="00205622" w:rsidRPr="00205622" w:rsidTr="00B3672F">
        <w:trPr>
          <w:cantSplit/>
          <w:trHeight w:val="454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562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05622">
              <w:rPr>
                <w:rFonts w:ascii="Arial" w:hAnsi="Arial" w:cs="Arial"/>
                <w:sz w:val="20"/>
                <w:szCs w:val="20"/>
              </w:rPr>
              <w:t xml:space="preserve"> % к количеству организаций </w:t>
            </w:r>
            <w:r w:rsidRPr="00205622">
              <w:rPr>
                <w:rFonts w:ascii="Arial" w:hAnsi="Arial" w:cs="Arial"/>
                <w:sz w:val="20"/>
                <w:szCs w:val="20"/>
              </w:rPr>
              <w:br/>
              <w:t>на 01.01.2022</w:t>
            </w:r>
          </w:p>
        </w:tc>
      </w:tr>
      <w:tr w:rsidR="00205622" w:rsidRPr="00205622" w:rsidTr="00B3672F">
        <w:trPr>
          <w:cantSplit/>
          <w:trHeight w:val="146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205622" w:rsidRPr="00205622" w:rsidRDefault="00205622" w:rsidP="002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A5959">
            <w:pPr>
              <w:keepNext/>
              <w:spacing w:before="30" w:after="30" w:line="240" w:lineRule="exact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25404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A5959">
            <w:pPr>
              <w:tabs>
                <w:tab w:val="decimal" w:pos="742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97.4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1058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959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2885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99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обработка древесины и производство изделий из дерева пробки, кроме мебели, производство изделий из соломки и материалов для плетения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104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94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94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прочей  неметаллической  минеральной продукции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5F34BF" w:rsidRDefault="005F34BF" w:rsidP="005F34BF">
      <w:pPr>
        <w:jc w:val="right"/>
        <w:rPr>
          <w:rFonts w:ascii="Arial" w:hAnsi="Arial" w:cs="Arial"/>
          <w:sz w:val="22"/>
          <w:szCs w:val="22"/>
        </w:rPr>
      </w:pPr>
      <w:r w:rsidRPr="005F34BF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5F34BF" w:rsidRPr="005F34BF" w:rsidRDefault="005F34BF" w:rsidP="005F34BF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d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418"/>
        <w:gridCol w:w="1417"/>
        <w:gridCol w:w="1671"/>
      </w:tblGrid>
      <w:tr w:rsidR="005F34BF" w:rsidRPr="00205622" w:rsidTr="000E3C2B">
        <w:trPr>
          <w:cantSplit/>
          <w:trHeight w:val="454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5F34BF" w:rsidRPr="00205622" w:rsidRDefault="005F34BF" w:rsidP="000E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4BF" w:rsidRPr="00205622" w:rsidRDefault="005F34BF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</w:tcBorders>
          </w:tcPr>
          <w:p w:rsidR="005F34BF" w:rsidRPr="00205622" w:rsidRDefault="005F34BF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562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05622">
              <w:rPr>
                <w:rFonts w:ascii="Arial" w:hAnsi="Arial" w:cs="Arial"/>
                <w:sz w:val="20"/>
                <w:szCs w:val="20"/>
              </w:rPr>
              <w:t xml:space="preserve"> % к количеству организаций </w:t>
            </w:r>
            <w:r w:rsidRPr="00205622">
              <w:rPr>
                <w:rFonts w:ascii="Arial" w:hAnsi="Arial" w:cs="Arial"/>
                <w:sz w:val="20"/>
                <w:szCs w:val="20"/>
              </w:rPr>
              <w:br/>
              <w:t>на 01.01.2022</w:t>
            </w:r>
          </w:p>
        </w:tc>
      </w:tr>
      <w:tr w:rsidR="005F34BF" w:rsidRPr="00205622" w:rsidTr="000E3C2B">
        <w:trPr>
          <w:cantSplit/>
          <w:trHeight w:val="146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5F34BF" w:rsidRPr="00205622" w:rsidRDefault="005F34BF" w:rsidP="000E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34BF" w:rsidRPr="00205622" w:rsidRDefault="005F34BF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34BF" w:rsidRPr="00205622" w:rsidRDefault="005F34BF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5F34BF" w:rsidRPr="00205622" w:rsidRDefault="005F34BF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417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99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2072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5005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left="340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left="340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left="340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2923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left="340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left="340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1652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left="340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969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522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94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BA5959" w:rsidRDefault="00BA5959" w:rsidP="005F34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34BF" w:rsidRDefault="005F34BF" w:rsidP="005F34BF">
      <w:pPr>
        <w:jc w:val="right"/>
        <w:rPr>
          <w:rFonts w:ascii="Arial" w:hAnsi="Arial" w:cs="Arial"/>
          <w:sz w:val="22"/>
          <w:szCs w:val="22"/>
        </w:rPr>
      </w:pPr>
      <w:r w:rsidRPr="005F34BF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5F34BF" w:rsidRPr="005F34BF" w:rsidRDefault="005F34BF" w:rsidP="005F34BF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d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418"/>
        <w:gridCol w:w="1417"/>
        <w:gridCol w:w="1671"/>
      </w:tblGrid>
      <w:tr w:rsidR="005F34BF" w:rsidRPr="00205622" w:rsidTr="000E3C2B">
        <w:trPr>
          <w:cantSplit/>
          <w:trHeight w:val="454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5F34BF" w:rsidRPr="00205622" w:rsidRDefault="005F34BF" w:rsidP="000E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4BF" w:rsidRPr="00205622" w:rsidRDefault="005F34BF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</w:tcBorders>
          </w:tcPr>
          <w:p w:rsidR="005F34BF" w:rsidRPr="00205622" w:rsidRDefault="005F34BF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562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05622">
              <w:rPr>
                <w:rFonts w:ascii="Arial" w:hAnsi="Arial" w:cs="Arial"/>
                <w:sz w:val="20"/>
                <w:szCs w:val="20"/>
              </w:rPr>
              <w:t xml:space="preserve"> % к количеству организаций </w:t>
            </w:r>
            <w:r w:rsidRPr="00205622">
              <w:rPr>
                <w:rFonts w:ascii="Arial" w:hAnsi="Arial" w:cs="Arial"/>
                <w:sz w:val="20"/>
                <w:szCs w:val="20"/>
              </w:rPr>
              <w:br/>
              <w:t>на 01.01.2022</w:t>
            </w:r>
          </w:p>
        </w:tc>
      </w:tr>
      <w:tr w:rsidR="005F34BF" w:rsidRPr="00205622" w:rsidTr="000E3C2B">
        <w:trPr>
          <w:cantSplit/>
          <w:trHeight w:val="146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5F34BF" w:rsidRPr="00205622" w:rsidRDefault="005F34BF" w:rsidP="000E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34BF" w:rsidRPr="00205622" w:rsidRDefault="005F34BF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34BF" w:rsidRPr="00205622" w:rsidRDefault="005F34BF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5F34BF" w:rsidRPr="00205622" w:rsidRDefault="005F34BF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646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89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3893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1612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753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нее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94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832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1149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99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здравоохранение и социальных услуг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768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   организации досуга и развлечений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763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B3672F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Предоставление прочих видов услуг 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1437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A5959">
            <w:pPr>
              <w:spacing w:before="30" w:after="30" w:line="240" w:lineRule="exact"/>
              <w:ind w:right="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vAlign w:val="bottom"/>
          </w:tcPr>
          <w:p w:rsidR="00205622" w:rsidRPr="00205622" w:rsidRDefault="00205622" w:rsidP="00BA5959">
            <w:pPr>
              <w:tabs>
                <w:tab w:val="decimal" w:pos="931"/>
              </w:tabs>
              <w:spacing w:before="30" w:after="30" w:line="24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05622" w:rsidRPr="00205622" w:rsidRDefault="00205622" w:rsidP="00205622">
      <w:pPr>
        <w:jc w:val="center"/>
        <w:rPr>
          <w:rFonts w:ascii="Arial" w:hAnsi="Arial" w:cs="Arial"/>
          <w:i/>
          <w:sz w:val="22"/>
          <w:szCs w:val="22"/>
        </w:rPr>
      </w:pPr>
    </w:p>
    <w:p w:rsidR="005F34BF" w:rsidRDefault="005F34BF" w:rsidP="0020562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205622" w:rsidRPr="005F34BF" w:rsidRDefault="00205622" w:rsidP="0020562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F34BF">
        <w:rPr>
          <w:rFonts w:ascii="Arial" w:hAnsi="Arial" w:cs="Arial"/>
          <w:b/>
          <w:i/>
          <w:sz w:val="22"/>
          <w:szCs w:val="22"/>
        </w:rPr>
        <w:lastRenderedPageBreak/>
        <w:t>Распределение организаций по видам обрабатывающих производств</w:t>
      </w:r>
    </w:p>
    <w:p w:rsidR="00205622" w:rsidRPr="005F34BF" w:rsidRDefault="00205622" w:rsidP="00205622">
      <w:pPr>
        <w:jc w:val="center"/>
        <w:rPr>
          <w:rFonts w:ascii="Arial" w:hAnsi="Arial" w:cs="Arial"/>
          <w:sz w:val="22"/>
          <w:szCs w:val="22"/>
        </w:rPr>
      </w:pPr>
      <w:r w:rsidRPr="005F34BF">
        <w:rPr>
          <w:rFonts w:ascii="Arial" w:hAnsi="Arial" w:cs="Arial"/>
          <w:sz w:val="22"/>
          <w:szCs w:val="22"/>
        </w:rPr>
        <w:t>(в процентах)</w:t>
      </w:r>
    </w:p>
    <w:p w:rsidR="00205622" w:rsidRPr="005F34BF" w:rsidRDefault="00205622" w:rsidP="00205622">
      <w:pPr>
        <w:jc w:val="center"/>
        <w:rPr>
          <w:rFonts w:ascii="Arial" w:hAnsi="Arial" w:cs="Arial"/>
          <w:sz w:val="22"/>
          <w:szCs w:val="22"/>
        </w:rPr>
      </w:pPr>
    </w:p>
    <w:p w:rsidR="005F34BF" w:rsidRDefault="005F34BF" w:rsidP="0020562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inline distT="0" distB="0" distL="0" distR="0" wp14:anchorId="6D79A7EB" wp14:editId="1E4A9FDF">
            <wp:extent cx="6305797" cy="6650181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4BF" w:rsidRDefault="005F34BF" w:rsidP="00205622">
      <w:pPr>
        <w:jc w:val="center"/>
        <w:rPr>
          <w:rFonts w:ascii="Arial" w:hAnsi="Arial" w:cs="Arial"/>
          <w:i/>
          <w:sz w:val="20"/>
          <w:szCs w:val="20"/>
        </w:rPr>
      </w:pPr>
    </w:p>
    <w:p w:rsidR="005F34BF" w:rsidRPr="00205622" w:rsidRDefault="005F34BF" w:rsidP="00205622">
      <w:pPr>
        <w:jc w:val="center"/>
        <w:rPr>
          <w:rFonts w:ascii="Arial" w:hAnsi="Arial" w:cs="Arial"/>
          <w:i/>
          <w:sz w:val="20"/>
          <w:szCs w:val="20"/>
        </w:rPr>
      </w:pPr>
    </w:p>
    <w:p w:rsidR="003A7B57" w:rsidRDefault="003A7B57" w:rsidP="00205622">
      <w:pPr>
        <w:rPr>
          <w:noProof/>
        </w:rPr>
      </w:pPr>
      <w:r>
        <w:rPr>
          <w:noProof/>
        </w:rPr>
        <w:br w:type="page"/>
      </w:r>
    </w:p>
    <w:p w:rsidR="00205622" w:rsidRPr="00205622" w:rsidRDefault="00205622" w:rsidP="00205622">
      <w:pPr>
        <w:rPr>
          <w:rFonts w:ascii="Arial" w:hAnsi="Arial" w:cs="Arial"/>
          <w:i/>
          <w:sz w:val="22"/>
          <w:szCs w:val="22"/>
        </w:rPr>
      </w:pPr>
      <w:r w:rsidRPr="00205622">
        <w:rPr>
          <w:rFonts w:ascii="Arial" w:hAnsi="Arial" w:cs="Arial"/>
          <w:i/>
          <w:sz w:val="22"/>
          <w:szCs w:val="22"/>
        </w:rPr>
        <w:lastRenderedPageBreak/>
        <w:t xml:space="preserve">Распределение организаций, по формам собственности </w:t>
      </w:r>
    </w:p>
    <w:p w:rsidR="00205622" w:rsidRPr="00205622" w:rsidRDefault="00205622" w:rsidP="00205622">
      <w:pPr>
        <w:rPr>
          <w:rFonts w:ascii="Arial" w:hAnsi="Arial" w:cs="Arial"/>
          <w:i/>
          <w:sz w:val="22"/>
          <w:szCs w:val="22"/>
        </w:rPr>
      </w:pPr>
      <w:r w:rsidRPr="00205622">
        <w:rPr>
          <w:rFonts w:ascii="Arial" w:hAnsi="Arial" w:cs="Arial"/>
          <w:i/>
          <w:sz w:val="22"/>
          <w:szCs w:val="22"/>
        </w:rPr>
        <w:t>на 1 января 2023 г.</w:t>
      </w:r>
    </w:p>
    <w:p w:rsidR="00205622" w:rsidRPr="00205622" w:rsidRDefault="00205622" w:rsidP="00205622"/>
    <w:tbl>
      <w:tblPr>
        <w:tblStyle w:val="a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417"/>
        <w:gridCol w:w="1560"/>
      </w:tblGrid>
      <w:tr w:rsidR="00205622" w:rsidRPr="00205622" w:rsidTr="00B3672F">
        <w:trPr>
          <w:trHeight w:val="335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562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05622">
              <w:rPr>
                <w:rFonts w:ascii="Arial" w:hAnsi="Arial" w:cs="Arial"/>
                <w:sz w:val="20"/>
                <w:szCs w:val="20"/>
              </w:rPr>
              <w:t xml:space="preserve"> % к количеству организаций</w:t>
            </w:r>
          </w:p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на 01.01.2022</w:t>
            </w:r>
          </w:p>
        </w:tc>
      </w:tr>
      <w:tr w:rsidR="00205622" w:rsidRPr="00205622" w:rsidTr="00B3672F">
        <w:trPr>
          <w:trHeight w:val="343"/>
        </w:trPr>
        <w:tc>
          <w:tcPr>
            <w:tcW w:w="4786" w:type="dxa"/>
            <w:vMerge/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1560" w:type="dxa"/>
            <w:vMerge/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25404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 том числе по формам собственности: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 xml:space="preserve">российская 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25149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в том числе: 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государственная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1055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неё: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федеральная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2069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общественных и религиозных организаций (объединений)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1271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частная 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20464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смешанная российская 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 xml:space="preserve">иностранная 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05622" w:rsidRPr="00205622" w:rsidTr="00B3672F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 xml:space="preserve">совместная российская и иностранная 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43"/>
              </w:tabs>
              <w:spacing w:before="40" w:after="4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417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right="17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205622" w:rsidRPr="00205622" w:rsidRDefault="00205622" w:rsidP="0020562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05622" w:rsidRPr="00205622" w:rsidRDefault="00205622" w:rsidP="00205622">
      <w:pPr>
        <w:rPr>
          <w:rFonts w:ascii="Arial" w:hAnsi="Arial" w:cs="Arial"/>
          <w:i/>
          <w:sz w:val="22"/>
          <w:szCs w:val="22"/>
        </w:rPr>
      </w:pPr>
      <w:r w:rsidRPr="00205622">
        <w:rPr>
          <w:rFonts w:ascii="Arial" w:hAnsi="Arial" w:cs="Arial"/>
          <w:i/>
          <w:sz w:val="22"/>
          <w:szCs w:val="22"/>
        </w:rPr>
        <w:t>Распределение организаций, по организационно-правовым формам</w:t>
      </w:r>
    </w:p>
    <w:p w:rsidR="00205622" w:rsidRPr="00205622" w:rsidRDefault="00205622" w:rsidP="00205622">
      <w:pPr>
        <w:rPr>
          <w:rFonts w:ascii="Arial" w:hAnsi="Arial" w:cs="Arial"/>
          <w:i/>
          <w:sz w:val="22"/>
          <w:szCs w:val="22"/>
        </w:rPr>
      </w:pPr>
      <w:r w:rsidRPr="00205622">
        <w:rPr>
          <w:rFonts w:ascii="Arial" w:hAnsi="Arial" w:cs="Arial"/>
          <w:i/>
          <w:sz w:val="22"/>
          <w:szCs w:val="22"/>
        </w:rPr>
        <w:t>на 1 января 2023 г.</w:t>
      </w:r>
    </w:p>
    <w:p w:rsidR="00205622" w:rsidRPr="00205622" w:rsidRDefault="00205622" w:rsidP="00205622"/>
    <w:tbl>
      <w:tblPr>
        <w:tblStyle w:val="a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6"/>
        <w:gridCol w:w="1276"/>
        <w:gridCol w:w="1418"/>
        <w:gridCol w:w="1559"/>
      </w:tblGrid>
      <w:tr w:rsidR="00205622" w:rsidRPr="00205622" w:rsidTr="003A7B57">
        <w:trPr>
          <w:trHeight w:val="369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205622" w:rsidRDefault="00205622" w:rsidP="00205622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7B57" w:rsidRPr="00205622" w:rsidRDefault="003A7B57" w:rsidP="00205622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562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05622">
              <w:rPr>
                <w:rFonts w:ascii="Arial" w:hAnsi="Arial" w:cs="Arial"/>
                <w:sz w:val="20"/>
                <w:szCs w:val="20"/>
              </w:rPr>
              <w:t xml:space="preserve"> % к количеству организаций</w:t>
            </w:r>
          </w:p>
          <w:p w:rsidR="00205622" w:rsidRPr="00205622" w:rsidRDefault="00205622" w:rsidP="00205622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на 01.01.2022</w:t>
            </w:r>
          </w:p>
        </w:tc>
      </w:tr>
      <w:tr w:rsidR="00205622" w:rsidRPr="00205622" w:rsidTr="003A7B57">
        <w:trPr>
          <w:trHeight w:val="232"/>
        </w:trPr>
        <w:tc>
          <w:tcPr>
            <w:tcW w:w="4786" w:type="dxa"/>
            <w:vMerge/>
          </w:tcPr>
          <w:p w:rsidR="00205622" w:rsidRPr="00205622" w:rsidRDefault="00205622" w:rsidP="00205622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1559" w:type="dxa"/>
            <w:vMerge/>
          </w:tcPr>
          <w:p w:rsidR="00205622" w:rsidRPr="00205622" w:rsidRDefault="00205622" w:rsidP="00205622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25404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205622" w:rsidRPr="00205622" w:rsidTr="003A7B57">
        <w:trPr>
          <w:cantSplit/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юридические лица, являющиеся коммерческими корпоративными организациями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17300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общества с ограниченной ответственностью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16300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акционерные общества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428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производственные кооперативы (артели)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юридические лица, являющиеся коммерческими унитарными организациями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юридические лица, являющиеся некоммерческими корпоративными организациями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3697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потребительские кооперативы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общественные организации 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:rsidR="003A7B57" w:rsidRDefault="003A7B57" w:rsidP="003A7B57">
      <w:pPr>
        <w:jc w:val="right"/>
        <w:rPr>
          <w:rFonts w:ascii="Arial" w:hAnsi="Arial" w:cs="Arial"/>
          <w:sz w:val="22"/>
          <w:szCs w:val="22"/>
        </w:rPr>
      </w:pPr>
      <w:r w:rsidRPr="005F34BF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3A7B57" w:rsidRPr="005F34BF" w:rsidRDefault="003A7B57" w:rsidP="003A7B57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6"/>
        <w:gridCol w:w="1276"/>
        <w:gridCol w:w="1418"/>
        <w:gridCol w:w="1559"/>
      </w:tblGrid>
      <w:tr w:rsidR="003A7B57" w:rsidRPr="00205622" w:rsidTr="000E3C2B">
        <w:trPr>
          <w:trHeight w:val="369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3A7B57" w:rsidRPr="00205622" w:rsidRDefault="003A7B57" w:rsidP="000E3C2B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3A7B57" w:rsidRPr="00205622" w:rsidRDefault="003A7B57" w:rsidP="000E3C2B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A7B57" w:rsidRPr="00205622" w:rsidRDefault="003A7B57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562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05622">
              <w:rPr>
                <w:rFonts w:ascii="Arial" w:hAnsi="Arial" w:cs="Arial"/>
                <w:sz w:val="20"/>
                <w:szCs w:val="20"/>
              </w:rPr>
              <w:t xml:space="preserve"> % к количеству организаций</w:t>
            </w:r>
          </w:p>
          <w:p w:rsidR="003A7B57" w:rsidRPr="00205622" w:rsidRDefault="003A7B57" w:rsidP="000E3C2B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на 01.01.2022</w:t>
            </w:r>
          </w:p>
        </w:tc>
      </w:tr>
      <w:tr w:rsidR="003A7B57" w:rsidRPr="00205622" w:rsidTr="003A7B57">
        <w:trPr>
          <w:trHeight w:val="232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3A7B57" w:rsidRPr="00205622" w:rsidRDefault="003A7B57" w:rsidP="000E3C2B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7B57" w:rsidRPr="00205622" w:rsidRDefault="003A7B57" w:rsidP="000E3C2B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7B57" w:rsidRPr="00205622" w:rsidRDefault="003A7B57" w:rsidP="000E3C2B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A7B57" w:rsidRPr="00205622" w:rsidRDefault="003A7B57" w:rsidP="000E3C2B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ассоциации (союзы)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товарищества собственников недвижимости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2098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юридические лица, являющиеся некоммерческими унитарными организациями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3127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религиозные организации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461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фонды 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учреждения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2309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05622" w:rsidRPr="00205622" w:rsidTr="003A7B57">
        <w:trPr>
          <w:trHeight w:val="283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организационно-правовые формы организаций, созданных без прав юридического лица</w:t>
            </w:r>
          </w:p>
        </w:tc>
        <w:tc>
          <w:tcPr>
            <w:tcW w:w="1276" w:type="dxa"/>
            <w:vAlign w:val="bottom"/>
          </w:tcPr>
          <w:p w:rsidR="00205622" w:rsidRPr="00205622" w:rsidRDefault="00205622" w:rsidP="00B3672F">
            <w:pPr>
              <w:tabs>
                <w:tab w:val="decimal" w:pos="770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1145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 w:rsidR="00B3672F" w:rsidRP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205622" w:rsidRPr="00205622" w:rsidRDefault="00205622" w:rsidP="00205622">
      <w:pPr>
        <w:rPr>
          <w:rFonts w:ascii="Arial" w:hAnsi="Arial" w:cs="Arial"/>
          <w:i/>
          <w:sz w:val="22"/>
          <w:szCs w:val="22"/>
        </w:rPr>
      </w:pPr>
    </w:p>
    <w:p w:rsidR="00205622" w:rsidRDefault="00205622" w:rsidP="00205622">
      <w:pPr>
        <w:rPr>
          <w:rFonts w:ascii="Arial" w:hAnsi="Arial" w:cs="Arial"/>
          <w:i/>
          <w:sz w:val="22"/>
          <w:szCs w:val="22"/>
        </w:rPr>
      </w:pPr>
      <w:r w:rsidRPr="00205622">
        <w:rPr>
          <w:rFonts w:ascii="Arial" w:hAnsi="Arial" w:cs="Arial"/>
          <w:i/>
          <w:sz w:val="22"/>
          <w:szCs w:val="22"/>
        </w:rPr>
        <w:t xml:space="preserve">Распределение индивидуальных предпринимателей </w:t>
      </w:r>
      <w:r w:rsidRPr="00205622">
        <w:rPr>
          <w:rFonts w:ascii="Arial" w:hAnsi="Arial" w:cs="Arial"/>
          <w:i/>
          <w:sz w:val="22"/>
          <w:szCs w:val="22"/>
        </w:rPr>
        <w:br/>
        <w:t xml:space="preserve">по видам экономической деятельности </w:t>
      </w:r>
      <w:r w:rsidRPr="00205622">
        <w:rPr>
          <w:rFonts w:ascii="Arial" w:hAnsi="Arial" w:cs="Arial"/>
          <w:i/>
          <w:sz w:val="22"/>
          <w:szCs w:val="22"/>
        </w:rPr>
        <w:br/>
        <w:t>(по данным государственной регистрации) на 1 января 2023 г.</w:t>
      </w:r>
    </w:p>
    <w:p w:rsidR="00B11515" w:rsidRPr="00205622" w:rsidRDefault="00B11515" w:rsidP="00205622"/>
    <w:tbl>
      <w:tblPr>
        <w:tblStyle w:val="ad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5"/>
        <w:gridCol w:w="1144"/>
        <w:gridCol w:w="1302"/>
        <w:gridCol w:w="1868"/>
      </w:tblGrid>
      <w:tr w:rsidR="00205622" w:rsidRPr="00205622" w:rsidTr="004039CE">
        <w:trPr>
          <w:cantSplit/>
          <w:trHeight w:val="454"/>
        </w:trPr>
        <w:tc>
          <w:tcPr>
            <w:tcW w:w="4855" w:type="dxa"/>
            <w:vMerge w:val="restart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562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05622">
              <w:rPr>
                <w:rFonts w:ascii="Arial" w:hAnsi="Arial" w:cs="Arial"/>
                <w:sz w:val="20"/>
                <w:szCs w:val="20"/>
              </w:rPr>
              <w:t xml:space="preserve"> % к количеству </w:t>
            </w:r>
            <w:proofErr w:type="spellStart"/>
            <w:r w:rsidRPr="00205622">
              <w:rPr>
                <w:rFonts w:ascii="Arial" w:hAnsi="Arial" w:cs="Arial"/>
                <w:sz w:val="20"/>
                <w:szCs w:val="20"/>
              </w:rPr>
              <w:t>предпринима</w:t>
            </w:r>
            <w:r w:rsidR="004039CE">
              <w:rPr>
                <w:rFonts w:ascii="Arial" w:hAnsi="Arial" w:cs="Arial"/>
                <w:sz w:val="20"/>
                <w:szCs w:val="20"/>
              </w:rPr>
              <w:t>-</w:t>
            </w:r>
            <w:r w:rsidRPr="00205622">
              <w:rPr>
                <w:rFonts w:ascii="Arial" w:hAnsi="Arial" w:cs="Arial"/>
                <w:sz w:val="20"/>
                <w:szCs w:val="20"/>
              </w:rPr>
              <w:t>телей</w:t>
            </w:r>
            <w:proofErr w:type="spellEnd"/>
            <w:r w:rsidRPr="00205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9CE">
              <w:rPr>
                <w:rFonts w:ascii="Arial" w:hAnsi="Arial" w:cs="Arial"/>
                <w:sz w:val="20"/>
                <w:szCs w:val="20"/>
              </w:rPr>
              <w:br/>
            </w:r>
            <w:r w:rsidRPr="00205622">
              <w:rPr>
                <w:rFonts w:ascii="Arial" w:hAnsi="Arial" w:cs="Arial"/>
                <w:sz w:val="20"/>
                <w:szCs w:val="20"/>
              </w:rPr>
              <w:t>на 01.01.2022</w:t>
            </w:r>
          </w:p>
        </w:tc>
      </w:tr>
      <w:tr w:rsidR="00205622" w:rsidRPr="00205622" w:rsidTr="004039CE">
        <w:trPr>
          <w:cantSplit/>
          <w:trHeight w:val="374"/>
        </w:trPr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205622" w:rsidRPr="00205622" w:rsidRDefault="00205622" w:rsidP="002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keepNext/>
              <w:spacing w:before="40" w:after="40" w:line="240" w:lineRule="exact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35972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102</w:t>
            </w:r>
            <w:r w:rsidR="00B3672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743</w:t>
            </w: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2454</w:t>
            </w: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104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114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5622" w:rsidRPr="00205622" w:rsidTr="004039CE">
        <w:trPr>
          <w:cantSplit/>
          <w:trHeight w:val="340"/>
        </w:trPr>
        <w:tc>
          <w:tcPr>
            <w:tcW w:w="4855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1144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02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8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11515" w:rsidRDefault="00B11515" w:rsidP="003A7B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A7B57" w:rsidRDefault="003A7B57" w:rsidP="003A7B57">
      <w:pPr>
        <w:jc w:val="right"/>
        <w:rPr>
          <w:rFonts w:ascii="Arial" w:hAnsi="Arial" w:cs="Arial"/>
          <w:sz w:val="22"/>
          <w:szCs w:val="22"/>
        </w:rPr>
      </w:pPr>
      <w:r w:rsidRPr="003A7B57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3A7B57" w:rsidRPr="003A7B57" w:rsidRDefault="003A7B57" w:rsidP="003A7B57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128"/>
        <w:gridCol w:w="1283"/>
        <w:gridCol w:w="1842"/>
      </w:tblGrid>
      <w:tr w:rsidR="003A7B57" w:rsidRPr="00205622" w:rsidTr="000E3C2B">
        <w:trPr>
          <w:cantSplit/>
          <w:trHeight w:val="454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3A7B57" w:rsidRPr="00205622" w:rsidRDefault="003A7B57" w:rsidP="000E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7B57" w:rsidRPr="00205622" w:rsidRDefault="003A7B57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3A7B57" w:rsidRPr="00205622" w:rsidRDefault="003A7B57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 xml:space="preserve">В % к количеству </w:t>
            </w:r>
            <w:proofErr w:type="spellStart"/>
            <w:r w:rsidRPr="00205622">
              <w:rPr>
                <w:rFonts w:ascii="Arial" w:hAnsi="Arial" w:cs="Arial"/>
                <w:sz w:val="20"/>
                <w:szCs w:val="20"/>
              </w:rPr>
              <w:t>предприним</w:t>
            </w:r>
            <w:proofErr w:type="gramStart"/>
            <w:r w:rsidRPr="00205622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4039CE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4039C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05622">
              <w:rPr>
                <w:rFonts w:ascii="Arial" w:hAnsi="Arial" w:cs="Arial"/>
                <w:sz w:val="20"/>
                <w:szCs w:val="20"/>
              </w:rPr>
              <w:t>телей</w:t>
            </w:r>
            <w:proofErr w:type="spellEnd"/>
            <w:r w:rsidRPr="00205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9CE">
              <w:rPr>
                <w:rFonts w:ascii="Arial" w:hAnsi="Arial" w:cs="Arial"/>
                <w:sz w:val="20"/>
                <w:szCs w:val="20"/>
              </w:rPr>
              <w:br/>
            </w:r>
            <w:r w:rsidRPr="00205622">
              <w:rPr>
                <w:rFonts w:ascii="Arial" w:hAnsi="Arial" w:cs="Arial"/>
                <w:sz w:val="20"/>
                <w:szCs w:val="20"/>
              </w:rPr>
              <w:t>на 01.01.2022</w:t>
            </w:r>
          </w:p>
        </w:tc>
      </w:tr>
      <w:tr w:rsidR="003A7B57" w:rsidRPr="00205622" w:rsidTr="000E3C2B">
        <w:trPr>
          <w:cantSplit/>
          <w:trHeight w:val="374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3A7B57" w:rsidRPr="00205622" w:rsidRDefault="003A7B57" w:rsidP="000E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3A7B57" w:rsidRPr="00205622" w:rsidRDefault="003A7B57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A7B57" w:rsidRPr="00205622" w:rsidRDefault="003A7B57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A7B57" w:rsidRPr="00205622" w:rsidRDefault="003A7B57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15" w:rsidRPr="00205622" w:rsidTr="00FA64F2">
        <w:trPr>
          <w:cantSplit/>
          <w:trHeight w:val="340"/>
        </w:trPr>
        <w:tc>
          <w:tcPr>
            <w:tcW w:w="4786" w:type="dxa"/>
            <w:vAlign w:val="bottom"/>
          </w:tcPr>
          <w:p w:rsidR="00B11515" w:rsidRPr="00205622" w:rsidRDefault="00B11515" w:rsidP="00FA64F2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обработка древесины и производство изделий из дерева пробки, кроме мебели, производство изделий из соломки и материалов для плетения</w:t>
            </w:r>
          </w:p>
        </w:tc>
        <w:tc>
          <w:tcPr>
            <w:tcW w:w="1128" w:type="dxa"/>
            <w:vAlign w:val="bottom"/>
          </w:tcPr>
          <w:p w:rsidR="00B11515" w:rsidRPr="00205622" w:rsidRDefault="00B11515" w:rsidP="00FA64F2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434</w:t>
            </w:r>
          </w:p>
        </w:tc>
        <w:tc>
          <w:tcPr>
            <w:tcW w:w="1283" w:type="dxa"/>
            <w:vAlign w:val="bottom"/>
          </w:tcPr>
          <w:p w:rsidR="00B11515" w:rsidRPr="00205622" w:rsidRDefault="00B11515" w:rsidP="00FA64F2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B11515" w:rsidRPr="00205622" w:rsidRDefault="00B11515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128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прочей  неметаллической  минеральной продукции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140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104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104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2590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104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BA5959" w:rsidRDefault="00BA5959" w:rsidP="003A7B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A7B57" w:rsidRDefault="003A7B57" w:rsidP="003A7B57">
      <w:pPr>
        <w:jc w:val="right"/>
        <w:rPr>
          <w:rFonts w:ascii="Arial" w:hAnsi="Arial" w:cs="Arial"/>
          <w:sz w:val="22"/>
          <w:szCs w:val="22"/>
        </w:rPr>
      </w:pPr>
      <w:r w:rsidRPr="003A7B57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3A7B57" w:rsidRPr="003A7B57" w:rsidRDefault="003A7B57" w:rsidP="003A7B57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128"/>
        <w:gridCol w:w="1283"/>
        <w:gridCol w:w="1842"/>
      </w:tblGrid>
      <w:tr w:rsidR="003A7B57" w:rsidRPr="00205622" w:rsidTr="000E3C2B">
        <w:trPr>
          <w:cantSplit/>
          <w:trHeight w:val="454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3A7B57" w:rsidRPr="00205622" w:rsidRDefault="003A7B57" w:rsidP="000E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7B57" w:rsidRPr="00205622" w:rsidRDefault="003A7B57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3A7B57" w:rsidRPr="00205622" w:rsidRDefault="003A7B57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 xml:space="preserve">В % к количеству </w:t>
            </w:r>
            <w:proofErr w:type="spellStart"/>
            <w:r w:rsidRPr="00205622">
              <w:rPr>
                <w:rFonts w:ascii="Arial" w:hAnsi="Arial" w:cs="Arial"/>
                <w:sz w:val="20"/>
                <w:szCs w:val="20"/>
              </w:rPr>
              <w:t>предпринима</w:t>
            </w:r>
            <w:r w:rsidR="004039CE">
              <w:rPr>
                <w:rFonts w:ascii="Arial" w:hAnsi="Arial" w:cs="Arial"/>
                <w:sz w:val="20"/>
                <w:szCs w:val="20"/>
              </w:rPr>
              <w:t>-</w:t>
            </w:r>
            <w:r w:rsidRPr="00205622">
              <w:rPr>
                <w:rFonts w:ascii="Arial" w:hAnsi="Arial" w:cs="Arial"/>
                <w:sz w:val="20"/>
                <w:szCs w:val="20"/>
              </w:rPr>
              <w:t>телей</w:t>
            </w:r>
            <w:proofErr w:type="spellEnd"/>
            <w:r w:rsidRPr="00205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9CE">
              <w:rPr>
                <w:rFonts w:ascii="Arial" w:hAnsi="Arial" w:cs="Arial"/>
                <w:sz w:val="20"/>
                <w:szCs w:val="20"/>
              </w:rPr>
              <w:br/>
            </w:r>
            <w:r w:rsidRPr="00205622">
              <w:rPr>
                <w:rFonts w:ascii="Arial" w:hAnsi="Arial" w:cs="Arial"/>
                <w:sz w:val="20"/>
                <w:szCs w:val="20"/>
              </w:rPr>
              <w:t>на 01.01.2022</w:t>
            </w:r>
          </w:p>
        </w:tc>
      </w:tr>
      <w:tr w:rsidR="003A7B57" w:rsidRPr="00205622" w:rsidTr="000E3C2B">
        <w:trPr>
          <w:cantSplit/>
          <w:trHeight w:val="374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3A7B57" w:rsidRPr="00205622" w:rsidRDefault="003A7B57" w:rsidP="000E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3A7B57" w:rsidRPr="00205622" w:rsidRDefault="003A7B57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A7B57" w:rsidRPr="00205622" w:rsidRDefault="003A7B57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 % к итогу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A7B57" w:rsidRPr="00205622" w:rsidRDefault="003A7B57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59" w:rsidRPr="00205622" w:rsidTr="00BD0A2A">
        <w:trPr>
          <w:cantSplit/>
          <w:trHeight w:val="340"/>
        </w:trPr>
        <w:tc>
          <w:tcPr>
            <w:tcW w:w="4786" w:type="dxa"/>
            <w:vAlign w:val="bottom"/>
          </w:tcPr>
          <w:p w:rsidR="00BA5959" w:rsidRPr="00205622" w:rsidRDefault="00BA5959" w:rsidP="00BD0A2A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128" w:type="dxa"/>
            <w:vAlign w:val="bottom"/>
          </w:tcPr>
          <w:p w:rsidR="00BA5959" w:rsidRPr="00205622" w:rsidRDefault="00BA5959" w:rsidP="00BD0A2A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14488</w:t>
            </w:r>
          </w:p>
        </w:tc>
        <w:tc>
          <w:tcPr>
            <w:tcW w:w="1283" w:type="dxa"/>
            <w:vAlign w:val="bottom"/>
          </w:tcPr>
          <w:p w:rsidR="00BA5959" w:rsidRPr="00205622" w:rsidRDefault="00BA5959" w:rsidP="00BD0A2A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bottom"/>
          </w:tcPr>
          <w:p w:rsidR="00BA5959" w:rsidRPr="00205622" w:rsidRDefault="00BA5959" w:rsidP="00BD0A2A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1340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1525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11623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5411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1039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119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1069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1834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административная и  сопутствующие дополнительные услуги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866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280" w:firstLine="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нее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465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здравоохранение и социальных услуг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477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3A7B57">
        <w:trPr>
          <w:cantSplit/>
          <w:trHeight w:val="340"/>
        </w:trPr>
        <w:tc>
          <w:tcPr>
            <w:tcW w:w="4786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Предоставление прочих видов услуг </w:t>
            </w:r>
          </w:p>
        </w:tc>
        <w:tc>
          <w:tcPr>
            <w:tcW w:w="1128" w:type="dxa"/>
            <w:vAlign w:val="bottom"/>
          </w:tcPr>
          <w:p w:rsidR="00205622" w:rsidRPr="00205622" w:rsidRDefault="00205622" w:rsidP="00B3672F">
            <w:pPr>
              <w:tabs>
                <w:tab w:val="decimal" w:pos="729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1844</w:t>
            </w:r>
          </w:p>
        </w:tc>
        <w:tc>
          <w:tcPr>
            <w:tcW w:w="1283" w:type="dxa"/>
            <w:vAlign w:val="bottom"/>
          </w:tcPr>
          <w:p w:rsidR="00205622" w:rsidRPr="00205622" w:rsidRDefault="00205622" w:rsidP="00B3672F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367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205622" w:rsidRPr="00205622" w:rsidRDefault="00205622" w:rsidP="00BA5959">
            <w:pPr>
              <w:tabs>
                <w:tab w:val="decimal" w:pos="102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205622" w:rsidRPr="00205622" w:rsidRDefault="00205622" w:rsidP="00205622">
      <w:pPr>
        <w:ind w:firstLine="567"/>
        <w:rPr>
          <w:rFonts w:ascii="Arial" w:hAnsi="Arial"/>
          <w:b/>
          <w:bCs/>
          <w:sz w:val="22"/>
          <w:szCs w:val="22"/>
        </w:rPr>
      </w:pPr>
    </w:p>
    <w:p w:rsidR="00205622" w:rsidRPr="00205622" w:rsidRDefault="00205622" w:rsidP="00205622">
      <w:pPr>
        <w:jc w:val="center"/>
        <w:rPr>
          <w:rFonts w:ascii="Arial" w:hAnsi="Arial" w:cs="Arial"/>
          <w:i/>
          <w:sz w:val="22"/>
          <w:szCs w:val="22"/>
        </w:rPr>
      </w:pPr>
    </w:p>
    <w:p w:rsidR="00205622" w:rsidRPr="00205622" w:rsidRDefault="00205622" w:rsidP="00205622">
      <w:pPr>
        <w:jc w:val="center"/>
        <w:rPr>
          <w:rFonts w:ascii="Arial" w:hAnsi="Arial" w:cs="Arial"/>
          <w:i/>
          <w:sz w:val="22"/>
          <w:szCs w:val="22"/>
        </w:rPr>
      </w:pPr>
    </w:p>
    <w:p w:rsidR="00205622" w:rsidRPr="00205622" w:rsidRDefault="00205622" w:rsidP="00205622">
      <w:pPr>
        <w:jc w:val="center"/>
        <w:rPr>
          <w:rFonts w:ascii="Arial" w:hAnsi="Arial" w:cs="Arial"/>
          <w:i/>
          <w:sz w:val="22"/>
          <w:szCs w:val="22"/>
        </w:rPr>
      </w:pPr>
    </w:p>
    <w:p w:rsidR="003A7B57" w:rsidRDefault="003A7B57" w:rsidP="005F34BF">
      <w:pPr>
        <w:jc w:val="center"/>
        <w:rPr>
          <w:rFonts w:ascii="Arial" w:hAnsi="Arial" w:cs="Arial"/>
          <w:i/>
          <w:sz w:val="22"/>
          <w:szCs w:val="22"/>
        </w:rPr>
      </w:pPr>
    </w:p>
    <w:p w:rsidR="005F34BF" w:rsidRPr="00195EB2" w:rsidRDefault="005F34BF" w:rsidP="005F34B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95EB2">
        <w:rPr>
          <w:rFonts w:ascii="Arial" w:hAnsi="Arial" w:cs="Arial"/>
          <w:b/>
          <w:i/>
          <w:sz w:val="22"/>
          <w:szCs w:val="22"/>
        </w:rPr>
        <w:t>Распределение индивидуальных предпринимателей</w:t>
      </w:r>
    </w:p>
    <w:p w:rsidR="00205622" w:rsidRDefault="005F34BF" w:rsidP="005F34BF">
      <w:pPr>
        <w:jc w:val="center"/>
        <w:rPr>
          <w:rFonts w:ascii="Arial" w:hAnsi="Arial" w:cs="Arial"/>
          <w:sz w:val="22"/>
          <w:szCs w:val="22"/>
        </w:rPr>
      </w:pPr>
      <w:r w:rsidRPr="00195EB2">
        <w:rPr>
          <w:rFonts w:ascii="Arial" w:hAnsi="Arial" w:cs="Arial"/>
          <w:b/>
          <w:i/>
          <w:sz w:val="22"/>
          <w:szCs w:val="22"/>
        </w:rPr>
        <w:t xml:space="preserve"> по видам экономической деятельности</w:t>
      </w:r>
      <w:r w:rsidRPr="00205622">
        <w:rPr>
          <w:rFonts w:ascii="Arial" w:hAnsi="Arial" w:cs="Arial"/>
          <w:i/>
          <w:sz w:val="22"/>
          <w:szCs w:val="22"/>
        </w:rPr>
        <w:t xml:space="preserve"> </w:t>
      </w:r>
      <w:r w:rsidR="00195EB2">
        <w:rPr>
          <w:rFonts w:ascii="Arial" w:hAnsi="Arial" w:cs="Arial"/>
          <w:i/>
          <w:sz w:val="22"/>
          <w:szCs w:val="22"/>
        </w:rPr>
        <w:br/>
      </w:r>
      <w:r w:rsidRPr="00195EB2">
        <w:rPr>
          <w:rFonts w:ascii="Arial" w:hAnsi="Arial" w:cs="Arial"/>
          <w:sz w:val="22"/>
          <w:szCs w:val="22"/>
        </w:rPr>
        <w:t>(в процентах)</w:t>
      </w:r>
    </w:p>
    <w:p w:rsidR="0006059F" w:rsidRDefault="0006059F" w:rsidP="005F34BF">
      <w:pPr>
        <w:jc w:val="center"/>
        <w:rPr>
          <w:rFonts w:ascii="Arial" w:hAnsi="Arial" w:cs="Arial"/>
          <w:sz w:val="22"/>
          <w:szCs w:val="22"/>
        </w:rPr>
      </w:pPr>
    </w:p>
    <w:p w:rsidR="0006059F" w:rsidRPr="00205622" w:rsidRDefault="0006059F" w:rsidP="005F34BF">
      <w:pPr>
        <w:jc w:val="center"/>
        <w:rPr>
          <w:rFonts w:ascii="Arial" w:hAnsi="Arial" w:cs="Arial"/>
          <w:i/>
          <w:sz w:val="22"/>
          <w:szCs w:val="22"/>
        </w:rPr>
      </w:pPr>
    </w:p>
    <w:p w:rsidR="00205622" w:rsidRPr="00205622" w:rsidRDefault="0006059F" w:rsidP="0020562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3E219B70" wp14:editId="2A54FFC4">
            <wp:extent cx="6008914" cy="64126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5622" w:rsidRPr="00205622" w:rsidRDefault="00205622" w:rsidP="00205622">
      <w:pPr>
        <w:jc w:val="center"/>
        <w:rPr>
          <w:rFonts w:ascii="Arial" w:hAnsi="Arial" w:cs="Arial"/>
          <w:i/>
          <w:sz w:val="22"/>
          <w:szCs w:val="22"/>
        </w:rPr>
      </w:pPr>
    </w:p>
    <w:p w:rsidR="00205622" w:rsidRPr="00205622" w:rsidRDefault="00205622" w:rsidP="00205622">
      <w:pPr>
        <w:jc w:val="center"/>
        <w:rPr>
          <w:rFonts w:ascii="Arial" w:hAnsi="Arial" w:cs="Arial"/>
          <w:i/>
          <w:sz w:val="20"/>
          <w:szCs w:val="20"/>
        </w:rPr>
      </w:pPr>
    </w:p>
    <w:p w:rsidR="00205622" w:rsidRPr="00205622" w:rsidRDefault="00205622" w:rsidP="00205622">
      <w:pPr>
        <w:jc w:val="center"/>
        <w:rPr>
          <w:rFonts w:ascii="Arial" w:hAnsi="Arial" w:cs="Arial"/>
          <w:i/>
          <w:sz w:val="20"/>
          <w:szCs w:val="20"/>
        </w:rPr>
      </w:pPr>
    </w:p>
    <w:p w:rsidR="00205622" w:rsidRPr="00205622" w:rsidRDefault="00205622" w:rsidP="00205622">
      <w:pPr>
        <w:jc w:val="center"/>
        <w:rPr>
          <w:rFonts w:ascii="Arial" w:hAnsi="Arial" w:cs="Arial"/>
          <w:i/>
          <w:sz w:val="20"/>
          <w:szCs w:val="20"/>
        </w:rPr>
      </w:pPr>
    </w:p>
    <w:p w:rsidR="00205622" w:rsidRPr="00205622" w:rsidRDefault="00205622" w:rsidP="00205622">
      <w:pPr>
        <w:ind w:firstLine="567"/>
        <w:rPr>
          <w:rFonts w:ascii="Arial" w:hAnsi="Arial"/>
          <w:b/>
          <w:bCs/>
          <w:sz w:val="22"/>
          <w:szCs w:val="22"/>
        </w:rPr>
      </w:pPr>
    </w:p>
    <w:p w:rsidR="00205622" w:rsidRPr="00205622" w:rsidRDefault="00205622" w:rsidP="00205622">
      <w:pPr>
        <w:ind w:firstLine="567"/>
        <w:rPr>
          <w:rFonts w:ascii="Arial" w:hAnsi="Arial"/>
          <w:b/>
          <w:bCs/>
          <w:sz w:val="22"/>
          <w:szCs w:val="22"/>
        </w:rPr>
      </w:pPr>
    </w:p>
    <w:p w:rsidR="00205622" w:rsidRPr="00205622" w:rsidRDefault="00205622" w:rsidP="00205622">
      <w:pPr>
        <w:ind w:firstLine="567"/>
        <w:rPr>
          <w:rFonts w:ascii="Arial" w:hAnsi="Arial"/>
          <w:b/>
          <w:bCs/>
          <w:sz w:val="22"/>
          <w:szCs w:val="22"/>
        </w:rPr>
      </w:pPr>
    </w:p>
    <w:p w:rsidR="00205622" w:rsidRPr="00205622" w:rsidRDefault="00205622" w:rsidP="00205622">
      <w:pPr>
        <w:ind w:firstLine="567"/>
        <w:jc w:val="center"/>
        <w:rPr>
          <w:rFonts w:ascii="Arial" w:hAnsi="Arial"/>
          <w:b/>
          <w:bCs/>
          <w:sz w:val="22"/>
          <w:szCs w:val="22"/>
        </w:rPr>
      </w:pPr>
      <w:r w:rsidRPr="00205622">
        <w:rPr>
          <w:rFonts w:ascii="Arial" w:hAnsi="Arial"/>
          <w:b/>
          <w:bCs/>
          <w:sz w:val="22"/>
          <w:szCs w:val="22"/>
        </w:rPr>
        <w:lastRenderedPageBreak/>
        <w:t>3.2. Демография организаций</w:t>
      </w:r>
      <w:proofErr w:type="gramStart"/>
      <w:r w:rsidRPr="00205622">
        <w:rPr>
          <w:rFonts w:ascii="Arial" w:hAnsi="Arial"/>
          <w:b/>
          <w:bCs/>
          <w:sz w:val="22"/>
          <w:szCs w:val="22"/>
          <w:vertAlign w:val="superscript"/>
        </w:rPr>
        <w:t>1</w:t>
      </w:r>
      <w:proofErr w:type="gramEnd"/>
    </w:p>
    <w:p w:rsidR="00205622" w:rsidRPr="00205622" w:rsidRDefault="00205622" w:rsidP="00205622">
      <w:pPr>
        <w:ind w:firstLine="709"/>
        <w:jc w:val="both"/>
        <w:rPr>
          <w:rFonts w:ascii="Arial" w:hAnsi="Arial"/>
          <w:bCs/>
          <w:sz w:val="22"/>
          <w:szCs w:val="22"/>
        </w:rPr>
      </w:pPr>
    </w:p>
    <w:p w:rsidR="00205622" w:rsidRPr="00205622" w:rsidRDefault="00205622" w:rsidP="00205622">
      <w:pPr>
        <w:ind w:firstLine="709"/>
        <w:jc w:val="both"/>
        <w:rPr>
          <w:rFonts w:ascii="Arial" w:hAnsi="Arial"/>
          <w:bCs/>
        </w:rPr>
      </w:pPr>
      <w:r w:rsidRPr="00205622">
        <w:rPr>
          <w:rFonts w:ascii="Arial" w:hAnsi="Arial"/>
          <w:bCs/>
        </w:rPr>
        <w:t>В 2022 г. зарегистрировано 1034 организаци</w:t>
      </w:r>
      <w:r w:rsidR="003217B0">
        <w:rPr>
          <w:rFonts w:ascii="Arial" w:hAnsi="Arial"/>
          <w:bCs/>
        </w:rPr>
        <w:t>й</w:t>
      </w:r>
      <w:r w:rsidRPr="00205622">
        <w:rPr>
          <w:rFonts w:ascii="Arial" w:hAnsi="Arial"/>
          <w:bCs/>
        </w:rPr>
        <w:t xml:space="preserve"> (в 2021 г. – 1061 организаци</w:t>
      </w:r>
      <w:r w:rsidR="00EF4BF4">
        <w:rPr>
          <w:rFonts w:ascii="Arial" w:hAnsi="Arial"/>
          <w:bCs/>
        </w:rPr>
        <w:t>я</w:t>
      </w:r>
      <w:r w:rsidRPr="00205622">
        <w:rPr>
          <w:rFonts w:ascii="Arial" w:hAnsi="Arial"/>
          <w:bCs/>
        </w:rPr>
        <w:t xml:space="preserve">), количество официально ликвидированных организаций в 2022 г. составило 1605 организаций (в 2021 г. – 2415 организации). </w:t>
      </w:r>
    </w:p>
    <w:p w:rsidR="00205622" w:rsidRPr="00205622" w:rsidRDefault="00205622" w:rsidP="00205622">
      <w:pPr>
        <w:rPr>
          <w:rFonts w:ascii="Arial" w:hAnsi="Arial" w:cs="Arial"/>
          <w:bCs/>
          <w:i/>
        </w:rPr>
      </w:pPr>
    </w:p>
    <w:p w:rsidR="00205622" w:rsidRPr="00205622" w:rsidRDefault="00205622" w:rsidP="00205622">
      <w:pPr>
        <w:rPr>
          <w:rFonts w:ascii="Arial" w:hAnsi="Arial" w:cs="Arial"/>
          <w:b/>
          <w:bCs/>
          <w:i/>
          <w:sz w:val="22"/>
          <w:szCs w:val="22"/>
        </w:rPr>
      </w:pPr>
      <w:r w:rsidRPr="00205622">
        <w:rPr>
          <w:rFonts w:ascii="Arial" w:hAnsi="Arial" w:cs="Arial"/>
          <w:bCs/>
          <w:i/>
          <w:sz w:val="22"/>
          <w:szCs w:val="22"/>
        </w:rPr>
        <w:t>Демография организаций по видам экономической деятельности за 2022 г.</w:t>
      </w:r>
    </w:p>
    <w:p w:rsidR="00205622" w:rsidRPr="00205622" w:rsidRDefault="00205622" w:rsidP="00205622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205622">
        <w:rPr>
          <w:rFonts w:ascii="Arial" w:hAnsi="Arial" w:cs="Arial"/>
          <w:bCs/>
          <w:i/>
          <w:iCs/>
          <w:sz w:val="20"/>
          <w:szCs w:val="20"/>
        </w:rPr>
        <w:t>единиц</w:t>
      </w:r>
    </w:p>
    <w:tbl>
      <w:tblPr>
        <w:tblStyle w:val="a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8"/>
        <w:gridCol w:w="992"/>
        <w:gridCol w:w="1418"/>
        <w:gridCol w:w="1134"/>
        <w:gridCol w:w="1508"/>
      </w:tblGrid>
      <w:tr w:rsidR="00205622" w:rsidRPr="00205622" w:rsidTr="00B3672F">
        <w:trPr>
          <w:trHeight w:val="696"/>
          <w:tblHeader/>
        </w:trPr>
        <w:tc>
          <w:tcPr>
            <w:tcW w:w="4218" w:type="dxa"/>
            <w:vMerge w:val="restart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2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зарегистрированных организаций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официально ликвидированных организаций</w:t>
            </w:r>
          </w:p>
        </w:tc>
      </w:tr>
      <w:tr w:rsidR="00205622" w:rsidRPr="00205622" w:rsidTr="00B3672F">
        <w:trPr>
          <w:trHeight w:val="143"/>
          <w:tblHeader/>
        </w:trPr>
        <w:tc>
          <w:tcPr>
            <w:tcW w:w="4218" w:type="dxa"/>
            <w:vMerge/>
            <w:tcBorders>
              <w:bottom w:val="single" w:sz="4" w:space="0" w:color="auto"/>
            </w:tcBorders>
            <w:vAlign w:val="bottom"/>
          </w:tcPr>
          <w:p w:rsidR="00205622" w:rsidRPr="00205622" w:rsidRDefault="00205622" w:rsidP="002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на 1000 организаций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на 1000 организаций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3A7B57">
            <w:pPr>
              <w:keepNext/>
              <w:spacing w:before="10" w:after="10" w:line="240" w:lineRule="exact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1034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42</w:t>
            </w:r>
            <w:r w:rsidR="00B3672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righ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1605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right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5622">
              <w:rPr>
                <w:rFonts w:ascii="Arial" w:hAnsi="Arial" w:cs="Arial"/>
                <w:b/>
                <w:sz w:val="22"/>
                <w:szCs w:val="22"/>
              </w:rPr>
              <w:t>65</w:t>
            </w:r>
            <w:r w:rsidR="00B3672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righ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righ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righ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bookmarkStart w:id="0" w:name="_GoBack"/>
        <w:bookmarkEnd w:id="0"/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139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89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470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59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left="142"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left="142"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left="142"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left="142"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left="142"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tabs>
                <w:tab w:val="decimal" w:pos="601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tabs>
                <w:tab w:val="decimal" w:pos="918"/>
              </w:tabs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decimal" w:pos="743"/>
              </w:tabs>
              <w:spacing w:before="10" w:after="10" w:line="240" w:lineRule="exact"/>
              <w:ind w:left="142"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left" w:pos="1735"/>
              </w:tabs>
              <w:spacing w:before="10" w:after="10" w:line="240" w:lineRule="exact"/>
              <w:ind w:left="142"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left" w:pos="1735"/>
              </w:tabs>
              <w:spacing w:before="10" w:after="10" w:line="240" w:lineRule="exact"/>
              <w:ind w:left="142"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-109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left" w:pos="1735"/>
              </w:tabs>
              <w:spacing w:before="10" w:after="10" w:line="240" w:lineRule="exact"/>
              <w:ind w:left="142"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left" w:pos="1735"/>
              </w:tabs>
              <w:spacing w:before="10" w:after="10" w:line="240" w:lineRule="exact"/>
              <w:ind w:left="142"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05622" w:rsidRPr="00205622" w:rsidTr="003A7B57">
        <w:trPr>
          <w:trHeight w:val="170"/>
        </w:trPr>
        <w:tc>
          <w:tcPr>
            <w:tcW w:w="42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Предоставление прочих видов услуг 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3A7B57">
            <w:pPr>
              <w:spacing w:before="10" w:after="10" w:line="240" w:lineRule="exact"/>
              <w:ind w:left="142" w:righ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3A7B57">
            <w:pPr>
              <w:tabs>
                <w:tab w:val="left" w:pos="1735"/>
              </w:tabs>
              <w:spacing w:before="10" w:after="10" w:line="240" w:lineRule="exact"/>
              <w:ind w:left="142"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205622" w:rsidRPr="00205622" w:rsidRDefault="00205622" w:rsidP="00205622">
      <w:pPr>
        <w:rPr>
          <w:rFonts w:ascii="Arial" w:hAnsi="Arial" w:cs="Arial"/>
          <w:sz w:val="20"/>
          <w:szCs w:val="20"/>
        </w:rPr>
      </w:pPr>
      <w:r w:rsidRPr="00205622">
        <w:rPr>
          <w:rFonts w:ascii="Arial" w:hAnsi="Arial" w:cs="Arial"/>
          <w:sz w:val="20"/>
          <w:szCs w:val="20"/>
        </w:rPr>
        <w:t>________________________</w:t>
      </w:r>
    </w:p>
    <w:p w:rsidR="00205622" w:rsidRPr="00205622" w:rsidRDefault="00205622" w:rsidP="00205622">
      <w:pPr>
        <w:rPr>
          <w:rFonts w:ascii="Arial" w:hAnsi="Arial" w:cs="Arial"/>
          <w:noProof/>
          <w:sz w:val="20"/>
          <w:szCs w:val="20"/>
        </w:rPr>
      </w:pPr>
      <w:r w:rsidRPr="00205622">
        <w:rPr>
          <w:rFonts w:ascii="Arial" w:hAnsi="Arial" w:cs="Arial"/>
          <w:noProof/>
          <w:sz w:val="20"/>
          <w:szCs w:val="20"/>
          <w:vertAlign w:val="superscript"/>
        </w:rPr>
        <w:t>1</w:t>
      </w:r>
      <w:r w:rsidRPr="00205622">
        <w:rPr>
          <w:rFonts w:ascii="Arial" w:hAnsi="Arial" w:cs="Arial"/>
          <w:noProof/>
          <w:sz w:val="20"/>
          <w:szCs w:val="20"/>
        </w:rPr>
        <w:t>Исключая филиалы, представительства и другие обособленные подразделения</w:t>
      </w:r>
    </w:p>
    <w:p w:rsidR="00205622" w:rsidRPr="00205622" w:rsidRDefault="00205622" w:rsidP="0020562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05622" w:rsidRPr="00205622" w:rsidRDefault="00205622" w:rsidP="00205622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0562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Демография организаций по Владимирской области</w:t>
      </w:r>
      <w:r w:rsidRPr="00205622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05622">
        <w:rPr>
          <w:rFonts w:ascii="Arial" w:hAnsi="Arial" w:cs="Arial"/>
          <w:bCs/>
          <w:i/>
          <w:iCs/>
          <w:sz w:val="22"/>
          <w:szCs w:val="22"/>
        </w:rPr>
        <w:br/>
      </w:r>
      <w:r w:rsidRPr="00205622">
        <w:rPr>
          <w:rFonts w:ascii="Arial" w:hAnsi="Arial" w:cs="Arial"/>
          <w:b/>
          <w:bCs/>
          <w:i/>
          <w:iCs/>
          <w:sz w:val="22"/>
          <w:szCs w:val="22"/>
        </w:rPr>
        <w:t>за 2021 и 2022 гг.</w:t>
      </w:r>
    </w:p>
    <w:p w:rsidR="00205622" w:rsidRPr="003A7B57" w:rsidRDefault="00205622" w:rsidP="00205622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3A7B57">
        <w:rPr>
          <w:rFonts w:ascii="Arial" w:hAnsi="Arial" w:cs="Arial"/>
          <w:bCs/>
          <w:iCs/>
          <w:sz w:val="22"/>
          <w:szCs w:val="22"/>
        </w:rPr>
        <w:t>(коэффициент прироста</w:t>
      </w:r>
      <w:proofErr w:type="gramStart"/>
      <w:r w:rsidRPr="003A7B57">
        <w:rPr>
          <w:rFonts w:ascii="Arial" w:hAnsi="Arial" w:cs="Arial"/>
          <w:bCs/>
          <w:iCs/>
          <w:sz w:val="22"/>
          <w:szCs w:val="22"/>
        </w:rPr>
        <w:t xml:space="preserve"> (+, -) </w:t>
      </w:r>
      <w:proofErr w:type="gramEnd"/>
      <w:r w:rsidRPr="003A7B57">
        <w:rPr>
          <w:rFonts w:ascii="Arial" w:hAnsi="Arial" w:cs="Arial"/>
          <w:bCs/>
          <w:iCs/>
          <w:sz w:val="22"/>
          <w:szCs w:val="22"/>
        </w:rPr>
        <w:t>на 1000 организаций)</w:t>
      </w:r>
    </w:p>
    <w:p w:rsidR="00205622" w:rsidRPr="003A7B57" w:rsidRDefault="00205622" w:rsidP="00205622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205622" w:rsidRPr="00205622" w:rsidRDefault="00205622" w:rsidP="00B11515">
      <w:pPr>
        <w:tabs>
          <w:tab w:val="left" w:pos="8505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205622">
        <w:rPr>
          <w:noProof/>
        </w:rPr>
        <w:drawing>
          <wp:inline distT="0" distB="0" distL="0" distR="0" wp14:anchorId="0483A676" wp14:editId="4995A70D">
            <wp:extent cx="5771407" cy="4524499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5622" w:rsidRPr="00205622" w:rsidRDefault="00205622" w:rsidP="00205622">
      <w:pPr>
        <w:rPr>
          <w:rFonts w:ascii="Arial" w:hAnsi="Arial" w:cs="Arial"/>
          <w:i/>
          <w:iCs/>
          <w:sz w:val="22"/>
          <w:szCs w:val="22"/>
        </w:rPr>
      </w:pPr>
    </w:p>
    <w:p w:rsidR="00205622" w:rsidRPr="00205622" w:rsidRDefault="00205622" w:rsidP="00205622">
      <w:pPr>
        <w:rPr>
          <w:rFonts w:ascii="Arial" w:hAnsi="Arial" w:cs="Arial"/>
          <w:i/>
          <w:iCs/>
          <w:sz w:val="22"/>
          <w:szCs w:val="22"/>
        </w:rPr>
      </w:pPr>
    </w:p>
    <w:p w:rsidR="00205622" w:rsidRPr="00205622" w:rsidRDefault="00205622" w:rsidP="00205622">
      <w:pPr>
        <w:rPr>
          <w:rFonts w:ascii="Arial" w:hAnsi="Arial" w:cs="Arial"/>
          <w:i/>
          <w:iCs/>
          <w:sz w:val="22"/>
          <w:szCs w:val="22"/>
        </w:rPr>
      </w:pPr>
      <w:r w:rsidRPr="00205622">
        <w:rPr>
          <w:rFonts w:ascii="Arial" w:hAnsi="Arial" w:cs="Arial"/>
          <w:i/>
          <w:iCs/>
          <w:sz w:val="22"/>
          <w:szCs w:val="22"/>
        </w:rPr>
        <w:t>Демография организаций по  формам собственности за 2022 г.</w:t>
      </w:r>
    </w:p>
    <w:p w:rsidR="00205622" w:rsidRPr="00205622" w:rsidRDefault="00205622" w:rsidP="00205622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205622">
        <w:rPr>
          <w:rFonts w:ascii="Arial" w:hAnsi="Arial" w:cs="Arial"/>
          <w:i/>
          <w:iCs/>
          <w:sz w:val="20"/>
          <w:szCs w:val="20"/>
        </w:rPr>
        <w:t>единиц</w:t>
      </w:r>
    </w:p>
    <w:tbl>
      <w:tblPr>
        <w:tblStyle w:val="a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80" w:firstRow="0" w:lastRow="0" w:firstColumn="1" w:lastColumn="0" w:noHBand="0" w:noVBand="0"/>
      </w:tblPr>
      <w:tblGrid>
        <w:gridCol w:w="4216"/>
        <w:gridCol w:w="993"/>
        <w:gridCol w:w="1419"/>
        <w:gridCol w:w="1134"/>
        <w:gridCol w:w="1508"/>
      </w:tblGrid>
      <w:tr w:rsidR="00205622" w:rsidRPr="00205622" w:rsidTr="00B11515">
        <w:trPr>
          <w:trHeight w:val="696"/>
        </w:trPr>
        <w:tc>
          <w:tcPr>
            <w:tcW w:w="4216" w:type="dxa"/>
            <w:vMerge w:val="restart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2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зарегистрированных организаций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официально ликвидированных организаций</w:t>
            </w:r>
          </w:p>
        </w:tc>
      </w:tr>
      <w:tr w:rsidR="00205622" w:rsidRPr="00205622" w:rsidTr="00B11515">
        <w:trPr>
          <w:trHeight w:val="143"/>
        </w:trPr>
        <w:tc>
          <w:tcPr>
            <w:tcW w:w="4216" w:type="dxa"/>
            <w:vMerge/>
            <w:tcBorders>
              <w:bottom w:val="single" w:sz="4" w:space="0" w:color="auto"/>
            </w:tcBorders>
            <w:vAlign w:val="bottom"/>
          </w:tcPr>
          <w:p w:rsidR="00205622" w:rsidRPr="00205622" w:rsidRDefault="00205622" w:rsidP="002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на 1000 организаций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на 1000 организаций</w:t>
            </w:r>
          </w:p>
        </w:tc>
      </w:tr>
      <w:tr w:rsidR="00205622" w:rsidRPr="00205622" w:rsidTr="00B11515">
        <w:trPr>
          <w:trHeight w:val="143"/>
        </w:trPr>
        <w:tc>
          <w:tcPr>
            <w:tcW w:w="4216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1034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42</w:t>
            </w:r>
            <w:r w:rsidR="00B3672F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205622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1605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65</w:t>
            </w:r>
            <w:r w:rsidR="00B3672F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205622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205622" w:rsidRPr="00205622" w:rsidTr="00B11515">
        <w:trPr>
          <w:trHeight w:val="143"/>
        </w:trPr>
        <w:tc>
          <w:tcPr>
            <w:tcW w:w="4216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 том числе по формам собственности:</w:t>
            </w:r>
          </w:p>
        </w:tc>
        <w:tc>
          <w:tcPr>
            <w:tcW w:w="993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9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5622" w:rsidRPr="00205622" w:rsidTr="00B11515">
        <w:trPr>
          <w:trHeight w:val="143"/>
        </w:trPr>
        <w:tc>
          <w:tcPr>
            <w:tcW w:w="4216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российская </w:t>
            </w:r>
          </w:p>
        </w:tc>
        <w:tc>
          <w:tcPr>
            <w:tcW w:w="993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1024</w:t>
            </w:r>
          </w:p>
        </w:tc>
        <w:tc>
          <w:tcPr>
            <w:tcW w:w="1419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42</w:t>
            </w:r>
            <w:r w:rsidR="00B3672F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205622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1585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65</w:t>
            </w:r>
            <w:r w:rsidR="00B3672F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205622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205622" w:rsidRPr="00205622" w:rsidTr="00B11515">
        <w:trPr>
          <w:trHeight w:val="143"/>
        </w:trPr>
        <w:tc>
          <w:tcPr>
            <w:tcW w:w="4216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993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9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B11515">
        <w:trPr>
          <w:trHeight w:val="143"/>
        </w:trPr>
        <w:tc>
          <w:tcPr>
            <w:tcW w:w="4216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неё:</w:t>
            </w:r>
          </w:p>
        </w:tc>
        <w:tc>
          <w:tcPr>
            <w:tcW w:w="993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9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05622" w:rsidRPr="00205622" w:rsidTr="00B11515">
        <w:trPr>
          <w:trHeight w:val="143"/>
        </w:trPr>
        <w:tc>
          <w:tcPr>
            <w:tcW w:w="4216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федеральная</w:t>
            </w:r>
          </w:p>
        </w:tc>
        <w:tc>
          <w:tcPr>
            <w:tcW w:w="993" w:type="dxa"/>
            <w:vAlign w:val="bottom"/>
          </w:tcPr>
          <w:p w:rsidR="00205622" w:rsidRPr="00205622" w:rsidRDefault="005F34BF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419" w:type="dxa"/>
            <w:vAlign w:val="bottom"/>
          </w:tcPr>
          <w:p w:rsidR="00205622" w:rsidRPr="00205622" w:rsidRDefault="005F34BF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40</w:t>
            </w:r>
            <w:r w:rsidR="00B3672F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205622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</w:tr>
      <w:tr w:rsidR="00205622" w:rsidRPr="00205622" w:rsidTr="00B11515">
        <w:trPr>
          <w:trHeight w:val="143"/>
        </w:trPr>
        <w:tc>
          <w:tcPr>
            <w:tcW w:w="4216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993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419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2</w:t>
            </w:r>
            <w:r w:rsidR="00B3672F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205622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1508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05622">
              <w:rPr>
                <w:rFonts w:ascii="Arial CYR" w:hAnsi="Arial CYR" w:cs="Arial CYR"/>
                <w:sz w:val="22"/>
                <w:szCs w:val="22"/>
              </w:rPr>
              <w:t>55</w:t>
            </w:r>
            <w:r w:rsidR="00B3672F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205622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11515" w:rsidRPr="00B11515" w:rsidTr="00B1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B11515" w:rsidRPr="00B11515" w:rsidRDefault="00B11515" w:rsidP="00A03720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11515" w:rsidRPr="00B11515" w:rsidRDefault="00B11515" w:rsidP="00A03720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11515" w:rsidRPr="00B11515" w:rsidRDefault="00B11515" w:rsidP="00A03720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1515" w:rsidRPr="00B11515" w:rsidRDefault="00B11515" w:rsidP="00A03720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B11515" w:rsidRPr="00B11515" w:rsidRDefault="00B11515" w:rsidP="00A03720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14,2</w:t>
            </w:r>
          </w:p>
        </w:tc>
      </w:tr>
      <w:tr w:rsidR="00B11515" w:rsidRPr="00B11515" w:rsidTr="00B1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B11515" w:rsidRPr="00B11515" w:rsidRDefault="00B11515" w:rsidP="00475531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общественных и религиозных организаций (объединений)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11515" w:rsidRPr="00B11515" w:rsidRDefault="00B11515" w:rsidP="00475531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11515" w:rsidRPr="00B11515" w:rsidRDefault="00B11515" w:rsidP="00475531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1515" w:rsidRPr="00B11515" w:rsidRDefault="00B11515" w:rsidP="00475531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B11515" w:rsidRPr="00B11515" w:rsidRDefault="00B11515" w:rsidP="00475531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45,3</w:t>
            </w:r>
          </w:p>
        </w:tc>
      </w:tr>
    </w:tbl>
    <w:p w:rsidR="00B11515" w:rsidRDefault="00B11515" w:rsidP="00B11515">
      <w:pPr>
        <w:jc w:val="right"/>
        <w:rPr>
          <w:rFonts w:ascii="Arial" w:hAnsi="Arial" w:cs="Arial"/>
          <w:sz w:val="22"/>
          <w:szCs w:val="22"/>
        </w:rPr>
      </w:pPr>
      <w:r w:rsidRPr="00B11515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B11515" w:rsidRPr="00B11515" w:rsidRDefault="00B11515" w:rsidP="00B11515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80" w:firstRow="0" w:lastRow="0" w:firstColumn="1" w:lastColumn="0" w:noHBand="0" w:noVBand="0"/>
      </w:tblPr>
      <w:tblGrid>
        <w:gridCol w:w="4216"/>
        <w:gridCol w:w="993"/>
        <w:gridCol w:w="1419"/>
        <w:gridCol w:w="1134"/>
        <w:gridCol w:w="1508"/>
      </w:tblGrid>
      <w:tr w:rsidR="00B11515" w:rsidRPr="00205622" w:rsidTr="000E3C2B">
        <w:trPr>
          <w:trHeight w:val="696"/>
          <w:tblHeader/>
        </w:trPr>
        <w:tc>
          <w:tcPr>
            <w:tcW w:w="4216" w:type="dxa"/>
            <w:vMerge w:val="restart"/>
            <w:tcBorders>
              <w:top w:val="single" w:sz="4" w:space="0" w:color="auto"/>
            </w:tcBorders>
            <w:vAlign w:val="bottom"/>
          </w:tcPr>
          <w:p w:rsidR="00B11515" w:rsidRPr="00205622" w:rsidRDefault="00B11515" w:rsidP="000E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1515" w:rsidRPr="00205622" w:rsidRDefault="00B11515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зарегистрированных организаций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1515" w:rsidRPr="00205622" w:rsidRDefault="00B11515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официально ликвидированных организаций</w:t>
            </w:r>
          </w:p>
        </w:tc>
      </w:tr>
      <w:tr w:rsidR="00B11515" w:rsidRPr="00205622" w:rsidTr="000E3C2B">
        <w:trPr>
          <w:trHeight w:val="143"/>
          <w:tblHeader/>
        </w:trPr>
        <w:tc>
          <w:tcPr>
            <w:tcW w:w="4216" w:type="dxa"/>
            <w:vMerge/>
            <w:tcBorders>
              <w:bottom w:val="single" w:sz="4" w:space="0" w:color="auto"/>
            </w:tcBorders>
            <w:vAlign w:val="bottom"/>
          </w:tcPr>
          <w:p w:rsidR="00B11515" w:rsidRPr="00205622" w:rsidRDefault="00B11515" w:rsidP="000E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1515" w:rsidRPr="00205622" w:rsidRDefault="00B11515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11515" w:rsidRPr="00205622" w:rsidRDefault="00B11515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на 1000 организаций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1515" w:rsidRPr="00205622" w:rsidRDefault="00B11515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B11515" w:rsidRPr="00205622" w:rsidRDefault="00B11515" w:rsidP="000E3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на 1000 организаций</w:t>
            </w:r>
          </w:p>
        </w:tc>
      </w:tr>
      <w:tr w:rsidR="00205622" w:rsidRPr="00B11515" w:rsidTr="00B11515">
        <w:trPr>
          <w:trHeight w:val="143"/>
        </w:trPr>
        <w:tc>
          <w:tcPr>
            <w:tcW w:w="4216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 xml:space="preserve">частная </w:t>
            </w:r>
          </w:p>
        </w:tc>
        <w:tc>
          <w:tcPr>
            <w:tcW w:w="993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982</w:t>
            </w:r>
          </w:p>
        </w:tc>
        <w:tc>
          <w:tcPr>
            <w:tcW w:w="1419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48</w:t>
            </w:r>
            <w:r w:rsidR="00B3672F" w:rsidRPr="00B11515">
              <w:rPr>
                <w:rFonts w:ascii="Arial" w:hAnsi="Arial" w:cs="Arial"/>
                <w:sz w:val="22"/>
                <w:szCs w:val="22"/>
              </w:rPr>
              <w:t>,</w:t>
            </w:r>
            <w:r w:rsidRPr="00B115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1464</w:t>
            </w:r>
          </w:p>
        </w:tc>
        <w:tc>
          <w:tcPr>
            <w:tcW w:w="1508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71</w:t>
            </w:r>
            <w:r w:rsidR="00B3672F" w:rsidRPr="00B11515">
              <w:rPr>
                <w:rFonts w:ascii="Arial" w:hAnsi="Arial" w:cs="Arial"/>
                <w:sz w:val="22"/>
                <w:szCs w:val="22"/>
              </w:rPr>
              <w:t>,</w:t>
            </w:r>
            <w:r w:rsidRPr="00B115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5622" w:rsidRPr="00B11515" w:rsidTr="00B11515">
        <w:trPr>
          <w:trHeight w:val="143"/>
        </w:trPr>
        <w:tc>
          <w:tcPr>
            <w:tcW w:w="4216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 xml:space="preserve">смешанная российская </w:t>
            </w:r>
          </w:p>
        </w:tc>
        <w:tc>
          <w:tcPr>
            <w:tcW w:w="993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9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47</w:t>
            </w:r>
            <w:r w:rsidR="00B3672F" w:rsidRPr="00B11515">
              <w:rPr>
                <w:rFonts w:ascii="Arial" w:hAnsi="Arial" w:cs="Arial"/>
                <w:sz w:val="22"/>
                <w:szCs w:val="22"/>
              </w:rPr>
              <w:t>,</w:t>
            </w:r>
            <w:r w:rsidRPr="00B115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08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47</w:t>
            </w:r>
            <w:r w:rsidR="00B3672F" w:rsidRPr="00B11515">
              <w:rPr>
                <w:rFonts w:ascii="Arial" w:hAnsi="Arial" w:cs="Arial"/>
                <w:sz w:val="22"/>
                <w:szCs w:val="22"/>
              </w:rPr>
              <w:t>,</w:t>
            </w:r>
            <w:r w:rsidRPr="00B115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05622" w:rsidRPr="00B11515" w:rsidTr="00B11515">
        <w:trPr>
          <w:trHeight w:val="143"/>
        </w:trPr>
        <w:tc>
          <w:tcPr>
            <w:tcW w:w="4216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 xml:space="preserve">иностранная </w:t>
            </w:r>
          </w:p>
        </w:tc>
        <w:tc>
          <w:tcPr>
            <w:tcW w:w="993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9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36</w:t>
            </w:r>
            <w:r w:rsidR="00B3672F" w:rsidRPr="00B11515">
              <w:rPr>
                <w:rFonts w:ascii="Arial" w:hAnsi="Arial" w:cs="Arial"/>
                <w:sz w:val="22"/>
                <w:szCs w:val="22"/>
              </w:rPr>
              <w:t>,</w:t>
            </w:r>
            <w:r w:rsidRPr="00B115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08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86</w:t>
            </w:r>
            <w:r w:rsidR="00B3672F" w:rsidRPr="00B11515">
              <w:rPr>
                <w:rFonts w:ascii="Arial" w:hAnsi="Arial" w:cs="Arial"/>
                <w:sz w:val="22"/>
                <w:szCs w:val="22"/>
              </w:rPr>
              <w:t>,</w:t>
            </w:r>
            <w:r w:rsidRPr="00B115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B11515" w:rsidTr="00B11515">
        <w:trPr>
          <w:trHeight w:val="143"/>
        </w:trPr>
        <w:tc>
          <w:tcPr>
            <w:tcW w:w="4216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 xml:space="preserve">совместная российская и иностранная </w:t>
            </w:r>
          </w:p>
        </w:tc>
        <w:tc>
          <w:tcPr>
            <w:tcW w:w="993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9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48</w:t>
            </w:r>
            <w:r w:rsidR="00B3672F" w:rsidRPr="00B11515">
              <w:rPr>
                <w:rFonts w:ascii="Arial" w:hAnsi="Arial" w:cs="Arial"/>
                <w:sz w:val="22"/>
                <w:szCs w:val="22"/>
              </w:rPr>
              <w:t>,</w:t>
            </w:r>
            <w:r w:rsidRPr="00B115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08" w:type="dxa"/>
            <w:vAlign w:val="bottom"/>
          </w:tcPr>
          <w:p w:rsidR="00205622" w:rsidRPr="00B11515" w:rsidRDefault="00205622" w:rsidP="00B11515">
            <w:pPr>
              <w:spacing w:before="20" w:after="20" w:line="240" w:lineRule="exact"/>
              <w:ind w:right="2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515">
              <w:rPr>
                <w:rFonts w:ascii="Arial" w:hAnsi="Arial" w:cs="Arial"/>
                <w:sz w:val="22"/>
                <w:szCs w:val="22"/>
              </w:rPr>
              <w:t>76</w:t>
            </w:r>
            <w:r w:rsidR="00B3672F" w:rsidRPr="00B11515">
              <w:rPr>
                <w:rFonts w:ascii="Arial" w:hAnsi="Arial" w:cs="Arial"/>
                <w:sz w:val="22"/>
                <w:szCs w:val="22"/>
              </w:rPr>
              <w:t>,</w:t>
            </w:r>
            <w:r w:rsidRPr="00B1151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205622" w:rsidRPr="00205622" w:rsidRDefault="00205622" w:rsidP="00205622">
      <w:pPr>
        <w:rPr>
          <w:rFonts w:ascii="Arial" w:hAnsi="Arial" w:cs="Arial"/>
          <w:i/>
          <w:iCs/>
          <w:sz w:val="22"/>
          <w:szCs w:val="22"/>
        </w:rPr>
      </w:pPr>
    </w:p>
    <w:p w:rsidR="00205622" w:rsidRPr="00205622" w:rsidRDefault="00205622" w:rsidP="00205622">
      <w:pPr>
        <w:ind w:firstLine="720"/>
        <w:jc w:val="center"/>
        <w:rPr>
          <w:rFonts w:ascii="Arial" w:hAnsi="Arial" w:cs="Arial"/>
          <w:b/>
          <w:iCs/>
          <w:sz w:val="20"/>
          <w:szCs w:val="20"/>
        </w:rPr>
      </w:pPr>
    </w:p>
    <w:p w:rsidR="00205622" w:rsidRPr="00205622" w:rsidRDefault="00205622" w:rsidP="00205622">
      <w:pPr>
        <w:rPr>
          <w:rFonts w:ascii="Arial" w:hAnsi="Arial" w:cs="Arial"/>
          <w:i/>
          <w:iCs/>
          <w:sz w:val="22"/>
          <w:szCs w:val="22"/>
        </w:rPr>
      </w:pPr>
      <w:r w:rsidRPr="00205622">
        <w:rPr>
          <w:rFonts w:ascii="Arial" w:hAnsi="Arial" w:cs="Arial"/>
          <w:i/>
          <w:iCs/>
          <w:sz w:val="22"/>
          <w:szCs w:val="22"/>
        </w:rPr>
        <w:t>Демография организаций по организационно-правовым формам за 2022 г.</w:t>
      </w:r>
    </w:p>
    <w:p w:rsidR="00205622" w:rsidRDefault="00B11515" w:rsidP="00205622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205622">
        <w:rPr>
          <w:rFonts w:ascii="Arial" w:hAnsi="Arial" w:cs="Arial"/>
          <w:i/>
          <w:iCs/>
          <w:sz w:val="20"/>
          <w:szCs w:val="20"/>
        </w:rPr>
        <w:t>Е</w:t>
      </w:r>
      <w:r w:rsidR="00205622" w:rsidRPr="00205622">
        <w:rPr>
          <w:rFonts w:ascii="Arial" w:hAnsi="Arial" w:cs="Arial"/>
          <w:i/>
          <w:iCs/>
          <w:sz w:val="20"/>
          <w:szCs w:val="20"/>
        </w:rPr>
        <w:t>диниц</w:t>
      </w:r>
    </w:p>
    <w:p w:rsidR="00B11515" w:rsidRPr="00205622" w:rsidRDefault="00B11515" w:rsidP="00205622">
      <w:pPr>
        <w:jc w:val="right"/>
        <w:rPr>
          <w:rFonts w:ascii="Arial" w:hAnsi="Arial" w:cs="Arial"/>
          <w:i/>
          <w:sz w:val="20"/>
          <w:szCs w:val="20"/>
        </w:rPr>
      </w:pPr>
    </w:p>
    <w:tbl>
      <w:tblPr>
        <w:tblStyle w:val="a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992"/>
        <w:gridCol w:w="1418"/>
        <w:gridCol w:w="1150"/>
        <w:gridCol w:w="1401"/>
      </w:tblGrid>
      <w:tr w:rsidR="00205622" w:rsidRPr="00205622" w:rsidTr="00B3672F">
        <w:trPr>
          <w:trHeight w:val="709"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Количество зарегистрированных организаций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 xml:space="preserve">Количество официально ликвидированных организаций </w:t>
            </w:r>
          </w:p>
        </w:tc>
      </w:tr>
      <w:tr w:rsidR="00205622" w:rsidRPr="00205622" w:rsidTr="00B3672F">
        <w:trPr>
          <w:trHeight w:val="148"/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на 1000 организаций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205622" w:rsidRPr="00205622" w:rsidRDefault="00205622" w:rsidP="002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22">
              <w:rPr>
                <w:rFonts w:ascii="Arial" w:hAnsi="Arial" w:cs="Arial"/>
                <w:sz w:val="20"/>
                <w:szCs w:val="20"/>
              </w:rPr>
              <w:t>на 1000 организаций</w:t>
            </w:r>
          </w:p>
        </w:tc>
      </w:tr>
      <w:tr w:rsidR="00205622" w:rsidRPr="00205622" w:rsidTr="00B3672F">
        <w:trPr>
          <w:trHeight w:val="249"/>
        </w:trPr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1034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1605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B3672F">
        <w:trPr>
          <w:trHeight w:val="249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743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B3672F">
        <w:trPr>
          <w:trHeight w:val="67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юридические лица, являющиеся коммерческими корпоративными организациями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930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1385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05622" w:rsidRPr="00205622" w:rsidTr="00B3672F">
        <w:trPr>
          <w:trHeight w:val="21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B3672F">
        <w:trPr>
          <w:trHeight w:val="460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общества с ограниченной ответственностью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1348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5622" w:rsidRPr="00205622" w:rsidTr="00B3672F">
        <w:trPr>
          <w:trHeight w:val="21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акционерные общества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5622" w:rsidRPr="00205622" w:rsidTr="00B3672F">
        <w:trPr>
          <w:trHeight w:val="44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производственные кооперативы (артели)</w:t>
            </w:r>
          </w:p>
        </w:tc>
        <w:tc>
          <w:tcPr>
            <w:tcW w:w="992" w:type="dxa"/>
            <w:vAlign w:val="bottom"/>
          </w:tcPr>
          <w:p w:rsidR="00205622" w:rsidRPr="00205622" w:rsidRDefault="005F34BF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205622" w:rsidRPr="00205622" w:rsidRDefault="005F34BF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125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5622" w:rsidRPr="00205622" w:rsidTr="00B3672F">
        <w:trPr>
          <w:trHeight w:val="67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юридические лица, являющиеся коммерческими унитарными организациями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5622" w:rsidRPr="00205622" w:rsidTr="00B3672F">
        <w:trPr>
          <w:trHeight w:val="67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юридические лица, являющиеся некоммерческими корпоративными организациями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35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05622" w:rsidRPr="00205622" w:rsidTr="00B3672F">
        <w:trPr>
          <w:trHeight w:val="21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B3672F">
        <w:trPr>
          <w:trHeight w:val="21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потребительские кооперативы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5622" w:rsidRPr="00205622" w:rsidTr="00B3672F">
        <w:trPr>
          <w:trHeight w:val="21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общественные организации 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29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71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B3672F">
        <w:trPr>
          <w:trHeight w:val="230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ассоциации (союзы)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28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127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5622" w:rsidRPr="00205622" w:rsidTr="00B3672F">
        <w:trPr>
          <w:trHeight w:val="44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товарищества собственников недвижимости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05622" w:rsidRPr="00205622" w:rsidTr="00B3672F">
        <w:trPr>
          <w:trHeight w:val="67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юридические лица, являющиеся некоммерческими унитарными организациями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17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24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05622" w:rsidRPr="00205622" w:rsidTr="00B3672F">
        <w:trPr>
          <w:trHeight w:val="21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22" w:rsidRPr="00205622" w:rsidTr="00B3672F">
        <w:trPr>
          <w:trHeight w:val="211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религиозные организации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10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5622" w:rsidRPr="00205622" w:rsidTr="00B3672F">
        <w:trPr>
          <w:trHeight w:val="230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 xml:space="preserve">фонды 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62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73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05622" w:rsidRPr="00205622" w:rsidTr="00B3672F">
        <w:trPr>
          <w:trHeight w:val="288"/>
        </w:trPr>
        <w:tc>
          <w:tcPr>
            <w:tcW w:w="4111" w:type="dxa"/>
            <w:vAlign w:val="bottom"/>
          </w:tcPr>
          <w:p w:rsidR="00205622" w:rsidRPr="00205622" w:rsidRDefault="00205622" w:rsidP="00B11515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учреждения</w:t>
            </w:r>
          </w:p>
        </w:tc>
        <w:tc>
          <w:tcPr>
            <w:tcW w:w="992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3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0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401" w:type="dxa"/>
            <w:vAlign w:val="bottom"/>
          </w:tcPr>
          <w:p w:rsidR="00205622" w:rsidRPr="00205622" w:rsidRDefault="00205622" w:rsidP="00B11515">
            <w:pPr>
              <w:tabs>
                <w:tab w:val="decimal" w:pos="603"/>
              </w:tabs>
              <w:spacing w:before="20" w:after="20" w:line="240" w:lineRule="exact"/>
              <w:ind w:right="3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5622">
              <w:rPr>
                <w:rFonts w:ascii="Arial" w:hAnsi="Arial" w:cs="Arial"/>
                <w:sz w:val="22"/>
                <w:szCs w:val="22"/>
              </w:rPr>
              <w:t>20</w:t>
            </w:r>
            <w:r w:rsidR="00B3672F">
              <w:rPr>
                <w:rFonts w:ascii="Arial" w:hAnsi="Arial" w:cs="Arial"/>
                <w:sz w:val="22"/>
                <w:szCs w:val="22"/>
              </w:rPr>
              <w:t>,</w:t>
            </w:r>
            <w:r w:rsidRPr="002056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205622" w:rsidRPr="00205622" w:rsidRDefault="00205622" w:rsidP="00205622">
      <w:pPr>
        <w:rPr>
          <w:rFonts w:ascii="Arial" w:hAnsi="Arial" w:cs="Arial"/>
          <w:b/>
          <w:iCs/>
          <w:sz w:val="2"/>
          <w:szCs w:val="2"/>
        </w:rPr>
      </w:pPr>
    </w:p>
    <w:p w:rsidR="00A1473D" w:rsidRPr="00FE6694" w:rsidRDefault="00A1473D" w:rsidP="001C5856">
      <w:pPr>
        <w:jc w:val="center"/>
      </w:pPr>
    </w:p>
    <w:sectPr w:rsidR="00A1473D" w:rsidRPr="00FE6694" w:rsidSect="00FD4B23">
      <w:headerReference w:type="default" r:id="rId11"/>
      <w:pgSz w:w="11906" w:h="16838"/>
      <w:pgMar w:top="1418" w:right="1418" w:bottom="1418" w:left="141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4E" w:rsidRDefault="00151A4E" w:rsidP="00017BB3">
      <w:r>
        <w:separator/>
      </w:r>
    </w:p>
  </w:endnote>
  <w:endnote w:type="continuationSeparator" w:id="0">
    <w:p w:rsidR="00151A4E" w:rsidRDefault="00151A4E" w:rsidP="0001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4E" w:rsidRDefault="00151A4E" w:rsidP="00017BB3">
      <w:r>
        <w:separator/>
      </w:r>
    </w:p>
  </w:footnote>
  <w:footnote w:type="continuationSeparator" w:id="0">
    <w:p w:rsidR="00151A4E" w:rsidRDefault="00151A4E" w:rsidP="0001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976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B3672F" w:rsidRPr="00F937E9" w:rsidRDefault="00B3672F">
        <w:pPr>
          <w:pStyle w:val="ae"/>
          <w:jc w:val="center"/>
          <w:rPr>
            <w:rFonts w:ascii="Arial" w:hAnsi="Arial" w:cs="Arial"/>
          </w:rPr>
        </w:pPr>
        <w:r w:rsidRPr="00F937E9">
          <w:rPr>
            <w:rFonts w:ascii="Arial" w:hAnsi="Arial" w:cs="Arial"/>
          </w:rPr>
          <w:fldChar w:fldCharType="begin"/>
        </w:r>
        <w:r w:rsidRPr="00F937E9">
          <w:rPr>
            <w:rFonts w:ascii="Arial" w:hAnsi="Arial" w:cs="Arial"/>
          </w:rPr>
          <w:instrText>PAGE   \* MERGEFORMAT</w:instrText>
        </w:r>
        <w:r w:rsidRPr="00F937E9">
          <w:rPr>
            <w:rFonts w:ascii="Arial" w:hAnsi="Arial" w:cs="Arial"/>
          </w:rPr>
          <w:fldChar w:fldCharType="separate"/>
        </w:r>
        <w:r w:rsidR="00660FE9">
          <w:rPr>
            <w:rFonts w:ascii="Arial" w:hAnsi="Arial" w:cs="Arial"/>
            <w:noProof/>
          </w:rPr>
          <w:t>66</w:t>
        </w:r>
        <w:r w:rsidRPr="00F937E9">
          <w:rPr>
            <w:rFonts w:ascii="Arial" w:hAnsi="Arial" w:cs="Arial"/>
          </w:rPr>
          <w:fldChar w:fldCharType="end"/>
        </w:r>
      </w:p>
    </w:sdtContent>
  </w:sdt>
  <w:p w:rsidR="00B3672F" w:rsidRDefault="00B3672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FD5"/>
    <w:rsid w:val="00011D2F"/>
    <w:rsid w:val="00017BB3"/>
    <w:rsid w:val="0002593B"/>
    <w:rsid w:val="00027948"/>
    <w:rsid w:val="00035351"/>
    <w:rsid w:val="0003615C"/>
    <w:rsid w:val="00042853"/>
    <w:rsid w:val="00050C2A"/>
    <w:rsid w:val="00052B30"/>
    <w:rsid w:val="00055373"/>
    <w:rsid w:val="00055502"/>
    <w:rsid w:val="0006059F"/>
    <w:rsid w:val="00062420"/>
    <w:rsid w:val="000633FF"/>
    <w:rsid w:val="00065490"/>
    <w:rsid w:val="00065BB5"/>
    <w:rsid w:val="0006794C"/>
    <w:rsid w:val="00076C98"/>
    <w:rsid w:val="00080482"/>
    <w:rsid w:val="0008057F"/>
    <w:rsid w:val="00082634"/>
    <w:rsid w:val="00083431"/>
    <w:rsid w:val="000845F7"/>
    <w:rsid w:val="0008462C"/>
    <w:rsid w:val="00084C1C"/>
    <w:rsid w:val="0008624C"/>
    <w:rsid w:val="00091657"/>
    <w:rsid w:val="000A273C"/>
    <w:rsid w:val="000A3860"/>
    <w:rsid w:val="000A38F6"/>
    <w:rsid w:val="000B0671"/>
    <w:rsid w:val="000B1206"/>
    <w:rsid w:val="000B31BD"/>
    <w:rsid w:val="000B5567"/>
    <w:rsid w:val="000D2AA9"/>
    <w:rsid w:val="000E7026"/>
    <w:rsid w:val="00103098"/>
    <w:rsid w:val="00105ADE"/>
    <w:rsid w:val="0010788F"/>
    <w:rsid w:val="00110BDF"/>
    <w:rsid w:val="00115675"/>
    <w:rsid w:val="00117F8A"/>
    <w:rsid w:val="00122504"/>
    <w:rsid w:val="001261D6"/>
    <w:rsid w:val="00130D2E"/>
    <w:rsid w:val="001314B6"/>
    <w:rsid w:val="00133881"/>
    <w:rsid w:val="001344F4"/>
    <w:rsid w:val="001360D8"/>
    <w:rsid w:val="00140A78"/>
    <w:rsid w:val="00151497"/>
    <w:rsid w:val="00151A4E"/>
    <w:rsid w:val="00153BB1"/>
    <w:rsid w:val="00156B79"/>
    <w:rsid w:val="00157F8D"/>
    <w:rsid w:val="00160289"/>
    <w:rsid w:val="00160FB6"/>
    <w:rsid w:val="00163A27"/>
    <w:rsid w:val="00163C4B"/>
    <w:rsid w:val="001654CB"/>
    <w:rsid w:val="00173B11"/>
    <w:rsid w:val="00184A8B"/>
    <w:rsid w:val="00184F5D"/>
    <w:rsid w:val="0018679F"/>
    <w:rsid w:val="001941DA"/>
    <w:rsid w:val="00195EB2"/>
    <w:rsid w:val="001A08DB"/>
    <w:rsid w:val="001A495F"/>
    <w:rsid w:val="001A725A"/>
    <w:rsid w:val="001B303E"/>
    <w:rsid w:val="001B52D9"/>
    <w:rsid w:val="001B5367"/>
    <w:rsid w:val="001C2B2F"/>
    <w:rsid w:val="001C5571"/>
    <w:rsid w:val="001C5856"/>
    <w:rsid w:val="001D459F"/>
    <w:rsid w:val="001D6513"/>
    <w:rsid w:val="001E4D35"/>
    <w:rsid w:val="001F2302"/>
    <w:rsid w:val="0020296F"/>
    <w:rsid w:val="00203366"/>
    <w:rsid w:val="00205622"/>
    <w:rsid w:val="0020618C"/>
    <w:rsid w:val="002065F7"/>
    <w:rsid w:val="002104F4"/>
    <w:rsid w:val="00212586"/>
    <w:rsid w:val="00214DC3"/>
    <w:rsid w:val="00221369"/>
    <w:rsid w:val="0022195C"/>
    <w:rsid w:val="00223253"/>
    <w:rsid w:val="00232042"/>
    <w:rsid w:val="00233715"/>
    <w:rsid w:val="00235925"/>
    <w:rsid w:val="002376B0"/>
    <w:rsid w:val="00240635"/>
    <w:rsid w:val="00242FE9"/>
    <w:rsid w:val="00245690"/>
    <w:rsid w:val="00253AD5"/>
    <w:rsid w:val="00255191"/>
    <w:rsid w:val="002638CE"/>
    <w:rsid w:val="00274C9E"/>
    <w:rsid w:val="002754F8"/>
    <w:rsid w:val="00280446"/>
    <w:rsid w:val="0028068F"/>
    <w:rsid w:val="00280A83"/>
    <w:rsid w:val="00284E9F"/>
    <w:rsid w:val="00290333"/>
    <w:rsid w:val="002920EA"/>
    <w:rsid w:val="002934FF"/>
    <w:rsid w:val="002A67E9"/>
    <w:rsid w:val="002B39CC"/>
    <w:rsid w:val="002B6106"/>
    <w:rsid w:val="002C1C68"/>
    <w:rsid w:val="002D3031"/>
    <w:rsid w:val="002D6991"/>
    <w:rsid w:val="002E73EA"/>
    <w:rsid w:val="002F123D"/>
    <w:rsid w:val="002F17B5"/>
    <w:rsid w:val="002F76FB"/>
    <w:rsid w:val="00313119"/>
    <w:rsid w:val="00315553"/>
    <w:rsid w:val="00320291"/>
    <w:rsid w:val="003217B0"/>
    <w:rsid w:val="00322E86"/>
    <w:rsid w:val="00325277"/>
    <w:rsid w:val="00327764"/>
    <w:rsid w:val="00331336"/>
    <w:rsid w:val="0033615E"/>
    <w:rsid w:val="00337C19"/>
    <w:rsid w:val="00337EB3"/>
    <w:rsid w:val="0034067C"/>
    <w:rsid w:val="00346693"/>
    <w:rsid w:val="00351790"/>
    <w:rsid w:val="003543C3"/>
    <w:rsid w:val="003603DA"/>
    <w:rsid w:val="00364CDD"/>
    <w:rsid w:val="00365004"/>
    <w:rsid w:val="00367437"/>
    <w:rsid w:val="00373048"/>
    <w:rsid w:val="00376BF4"/>
    <w:rsid w:val="00382292"/>
    <w:rsid w:val="003822D5"/>
    <w:rsid w:val="00382AF5"/>
    <w:rsid w:val="00385B3D"/>
    <w:rsid w:val="003A0E80"/>
    <w:rsid w:val="003A2253"/>
    <w:rsid w:val="003A2D64"/>
    <w:rsid w:val="003A33E7"/>
    <w:rsid w:val="003A47D5"/>
    <w:rsid w:val="003A7B57"/>
    <w:rsid w:val="003B708B"/>
    <w:rsid w:val="003B7480"/>
    <w:rsid w:val="003C2E0F"/>
    <w:rsid w:val="003C2FA6"/>
    <w:rsid w:val="003C3450"/>
    <w:rsid w:val="003C5F73"/>
    <w:rsid w:val="003D02A6"/>
    <w:rsid w:val="003D1F3A"/>
    <w:rsid w:val="003D2BCE"/>
    <w:rsid w:val="003D704B"/>
    <w:rsid w:val="003E0B59"/>
    <w:rsid w:val="003E1EB6"/>
    <w:rsid w:val="003E2ACC"/>
    <w:rsid w:val="003E5B8E"/>
    <w:rsid w:val="003F016C"/>
    <w:rsid w:val="003F03A6"/>
    <w:rsid w:val="003F09DB"/>
    <w:rsid w:val="003F3555"/>
    <w:rsid w:val="003F5870"/>
    <w:rsid w:val="004039CE"/>
    <w:rsid w:val="00404262"/>
    <w:rsid w:val="004068E3"/>
    <w:rsid w:val="00406F64"/>
    <w:rsid w:val="004078AC"/>
    <w:rsid w:val="00411682"/>
    <w:rsid w:val="00425185"/>
    <w:rsid w:val="00425ABA"/>
    <w:rsid w:val="004273DB"/>
    <w:rsid w:val="00427FD5"/>
    <w:rsid w:val="00436ECD"/>
    <w:rsid w:val="00440243"/>
    <w:rsid w:val="00444214"/>
    <w:rsid w:val="00445CED"/>
    <w:rsid w:val="00446B37"/>
    <w:rsid w:val="00447353"/>
    <w:rsid w:val="004535DA"/>
    <w:rsid w:val="00457480"/>
    <w:rsid w:val="0046146E"/>
    <w:rsid w:val="004626B3"/>
    <w:rsid w:val="004645D6"/>
    <w:rsid w:val="004646CE"/>
    <w:rsid w:val="00475321"/>
    <w:rsid w:val="00481636"/>
    <w:rsid w:val="0048206C"/>
    <w:rsid w:val="00483266"/>
    <w:rsid w:val="004904E4"/>
    <w:rsid w:val="004922D7"/>
    <w:rsid w:val="00495C05"/>
    <w:rsid w:val="004A06DD"/>
    <w:rsid w:val="004A558F"/>
    <w:rsid w:val="004A56BE"/>
    <w:rsid w:val="004A6410"/>
    <w:rsid w:val="004B1421"/>
    <w:rsid w:val="004B1F37"/>
    <w:rsid w:val="004B3086"/>
    <w:rsid w:val="004B40AF"/>
    <w:rsid w:val="004B4C16"/>
    <w:rsid w:val="004B4D10"/>
    <w:rsid w:val="004B6DA2"/>
    <w:rsid w:val="004C34D7"/>
    <w:rsid w:val="004C4F1C"/>
    <w:rsid w:val="004D03A3"/>
    <w:rsid w:val="004D1C2F"/>
    <w:rsid w:val="004D2BDD"/>
    <w:rsid w:val="004D73A8"/>
    <w:rsid w:val="004E0B22"/>
    <w:rsid w:val="004E27A1"/>
    <w:rsid w:val="004E2D59"/>
    <w:rsid w:val="004E457E"/>
    <w:rsid w:val="004E4C18"/>
    <w:rsid w:val="004E6630"/>
    <w:rsid w:val="004F2495"/>
    <w:rsid w:val="004F24F5"/>
    <w:rsid w:val="004F46E5"/>
    <w:rsid w:val="004F7AA2"/>
    <w:rsid w:val="0050173B"/>
    <w:rsid w:val="0050181F"/>
    <w:rsid w:val="005058A7"/>
    <w:rsid w:val="005148C8"/>
    <w:rsid w:val="005220B1"/>
    <w:rsid w:val="00522508"/>
    <w:rsid w:val="00523B05"/>
    <w:rsid w:val="0052555B"/>
    <w:rsid w:val="00525AAA"/>
    <w:rsid w:val="00526B50"/>
    <w:rsid w:val="005315D6"/>
    <w:rsid w:val="00531B99"/>
    <w:rsid w:val="00532C21"/>
    <w:rsid w:val="00536B39"/>
    <w:rsid w:val="00536F67"/>
    <w:rsid w:val="00542819"/>
    <w:rsid w:val="00543238"/>
    <w:rsid w:val="00545111"/>
    <w:rsid w:val="0055618C"/>
    <w:rsid w:val="00556415"/>
    <w:rsid w:val="00556DDD"/>
    <w:rsid w:val="00560226"/>
    <w:rsid w:val="00561A83"/>
    <w:rsid w:val="00562D9E"/>
    <w:rsid w:val="00570DBD"/>
    <w:rsid w:val="00571F20"/>
    <w:rsid w:val="00572C34"/>
    <w:rsid w:val="0057648A"/>
    <w:rsid w:val="00576F98"/>
    <w:rsid w:val="0058600E"/>
    <w:rsid w:val="005879DC"/>
    <w:rsid w:val="005955D7"/>
    <w:rsid w:val="00596BAC"/>
    <w:rsid w:val="005A0D2B"/>
    <w:rsid w:val="005A1536"/>
    <w:rsid w:val="005A1551"/>
    <w:rsid w:val="005A7E18"/>
    <w:rsid w:val="005B18F5"/>
    <w:rsid w:val="005B23D5"/>
    <w:rsid w:val="005B4457"/>
    <w:rsid w:val="005B4A28"/>
    <w:rsid w:val="005B7D85"/>
    <w:rsid w:val="005C47F3"/>
    <w:rsid w:val="005C49B2"/>
    <w:rsid w:val="005C58F1"/>
    <w:rsid w:val="005C682C"/>
    <w:rsid w:val="005D0950"/>
    <w:rsid w:val="005D0F3E"/>
    <w:rsid w:val="005D40D8"/>
    <w:rsid w:val="005D4D29"/>
    <w:rsid w:val="005D5382"/>
    <w:rsid w:val="005D5F38"/>
    <w:rsid w:val="005E0E53"/>
    <w:rsid w:val="005E3F0E"/>
    <w:rsid w:val="005E4E55"/>
    <w:rsid w:val="005E7895"/>
    <w:rsid w:val="005F0D32"/>
    <w:rsid w:val="005F11FC"/>
    <w:rsid w:val="005F144B"/>
    <w:rsid w:val="005F20A7"/>
    <w:rsid w:val="005F2D23"/>
    <w:rsid w:val="005F34BF"/>
    <w:rsid w:val="005F4C87"/>
    <w:rsid w:val="006113B1"/>
    <w:rsid w:val="00616ED2"/>
    <w:rsid w:val="006217D1"/>
    <w:rsid w:val="00625245"/>
    <w:rsid w:val="00626ED2"/>
    <w:rsid w:val="0063189A"/>
    <w:rsid w:val="0063257C"/>
    <w:rsid w:val="006326FD"/>
    <w:rsid w:val="00634C3E"/>
    <w:rsid w:val="0063513F"/>
    <w:rsid w:val="00636DC1"/>
    <w:rsid w:val="006370A9"/>
    <w:rsid w:val="00651F18"/>
    <w:rsid w:val="00653568"/>
    <w:rsid w:val="0065588F"/>
    <w:rsid w:val="00657982"/>
    <w:rsid w:val="00657CB9"/>
    <w:rsid w:val="006600EC"/>
    <w:rsid w:val="00660FE9"/>
    <w:rsid w:val="00665FD6"/>
    <w:rsid w:val="00666C2B"/>
    <w:rsid w:val="00681E8A"/>
    <w:rsid w:val="00683427"/>
    <w:rsid w:val="006875A7"/>
    <w:rsid w:val="00694946"/>
    <w:rsid w:val="006959DA"/>
    <w:rsid w:val="006A2CFD"/>
    <w:rsid w:val="006A31B2"/>
    <w:rsid w:val="006A4C45"/>
    <w:rsid w:val="006B2462"/>
    <w:rsid w:val="006B295C"/>
    <w:rsid w:val="006B6F32"/>
    <w:rsid w:val="006D35D6"/>
    <w:rsid w:val="006D5CAF"/>
    <w:rsid w:val="006D6A05"/>
    <w:rsid w:val="006E3DC8"/>
    <w:rsid w:val="006E606D"/>
    <w:rsid w:val="006F0B5F"/>
    <w:rsid w:val="006F3704"/>
    <w:rsid w:val="006F6E3D"/>
    <w:rsid w:val="00702561"/>
    <w:rsid w:val="00703599"/>
    <w:rsid w:val="00707EFA"/>
    <w:rsid w:val="00727462"/>
    <w:rsid w:val="00732657"/>
    <w:rsid w:val="007328BD"/>
    <w:rsid w:val="00733104"/>
    <w:rsid w:val="0073346F"/>
    <w:rsid w:val="00740F17"/>
    <w:rsid w:val="00742C24"/>
    <w:rsid w:val="007464DE"/>
    <w:rsid w:val="00750AE6"/>
    <w:rsid w:val="00752F58"/>
    <w:rsid w:val="00754027"/>
    <w:rsid w:val="0075679C"/>
    <w:rsid w:val="00757D50"/>
    <w:rsid w:val="00767BFE"/>
    <w:rsid w:val="00770855"/>
    <w:rsid w:val="00770996"/>
    <w:rsid w:val="00773E15"/>
    <w:rsid w:val="007743D7"/>
    <w:rsid w:val="007746E8"/>
    <w:rsid w:val="00775130"/>
    <w:rsid w:val="00780006"/>
    <w:rsid w:val="00781200"/>
    <w:rsid w:val="00784B90"/>
    <w:rsid w:val="00786D1C"/>
    <w:rsid w:val="0078738C"/>
    <w:rsid w:val="00794D84"/>
    <w:rsid w:val="00795304"/>
    <w:rsid w:val="007955E0"/>
    <w:rsid w:val="007A2DCD"/>
    <w:rsid w:val="007A3978"/>
    <w:rsid w:val="007A67F9"/>
    <w:rsid w:val="007A73BA"/>
    <w:rsid w:val="007B23BF"/>
    <w:rsid w:val="007B49CC"/>
    <w:rsid w:val="007B5C7C"/>
    <w:rsid w:val="007B5DF8"/>
    <w:rsid w:val="007B60F2"/>
    <w:rsid w:val="007B7F19"/>
    <w:rsid w:val="007C05CF"/>
    <w:rsid w:val="007C07D1"/>
    <w:rsid w:val="007C16FA"/>
    <w:rsid w:val="007C2BA4"/>
    <w:rsid w:val="007C31A7"/>
    <w:rsid w:val="007C55B3"/>
    <w:rsid w:val="007C74B0"/>
    <w:rsid w:val="007E5DB4"/>
    <w:rsid w:val="007E5E46"/>
    <w:rsid w:val="007F1493"/>
    <w:rsid w:val="007F25D0"/>
    <w:rsid w:val="007F27C7"/>
    <w:rsid w:val="008008BE"/>
    <w:rsid w:val="00801488"/>
    <w:rsid w:val="0080544C"/>
    <w:rsid w:val="00813DA0"/>
    <w:rsid w:val="008302A1"/>
    <w:rsid w:val="008325EF"/>
    <w:rsid w:val="008358C2"/>
    <w:rsid w:val="0083647D"/>
    <w:rsid w:val="00842F9D"/>
    <w:rsid w:val="00844D54"/>
    <w:rsid w:val="00852F1F"/>
    <w:rsid w:val="008537BD"/>
    <w:rsid w:val="00853E2F"/>
    <w:rsid w:val="00855F7B"/>
    <w:rsid w:val="00857EFC"/>
    <w:rsid w:val="00862E77"/>
    <w:rsid w:val="00862EC5"/>
    <w:rsid w:val="00865EA9"/>
    <w:rsid w:val="00867912"/>
    <w:rsid w:val="0087327E"/>
    <w:rsid w:val="00883D65"/>
    <w:rsid w:val="00891EFB"/>
    <w:rsid w:val="00895DE8"/>
    <w:rsid w:val="00897409"/>
    <w:rsid w:val="0089749C"/>
    <w:rsid w:val="008A2B6E"/>
    <w:rsid w:val="008A5A44"/>
    <w:rsid w:val="008B7031"/>
    <w:rsid w:val="008B7AA1"/>
    <w:rsid w:val="008C047D"/>
    <w:rsid w:val="008C1330"/>
    <w:rsid w:val="008C684E"/>
    <w:rsid w:val="008D0F59"/>
    <w:rsid w:val="008D7942"/>
    <w:rsid w:val="008E02A4"/>
    <w:rsid w:val="008E5283"/>
    <w:rsid w:val="008E7276"/>
    <w:rsid w:val="008F3AAA"/>
    <w:rsid w:val="008F5408"/>
    <w:rsid w:val="008F5A32"/>
    <w:rsid w:val="00900F5A"/>
    <w:rsid w:val="0090243E"/>
    <w:rsid w:val="00907BE5"/>
    <w:rsid w:val="00907F88"/>
    <w:rsid w:val="00910128"/>
    <w:rsid w:val="0091138D"/>
    <w:rsid w:val="00921ECB"/>
    <w:rsid w:val="00926A4E"/>
    <w:rsid w:val="0093359D"/>
    <w:rsid w:val="00935C41"/>
    <w:rsid w:val="00936D6F"/>
    <w:rsid w:val="009449AA"/>
    <w:rsid w:val="00945597"/>
    <w:rsid w:val="0094592B"/>
    <w:rsid w:val="009467D8"/>
    <w:rsid w:val="009557D3"/>
    <w:rsid w:val="0096022F"/>
    <w:rsid w:val="00963015"/>
    <w:rsid w:val="00974741"/>
    <w:rsid w:val="00974C0B"/>
    <w:rsid w:val="009862AF"/>
    <w:rsid w:val="009877EB"/>
    <w:rsid w:val="00997925"/>
    <w:rsid w:val="00997C97"/>
    <w:rsid w:val="00997CF2"/>
    <w:rsid w:val="009A51D8"/>
    <w:rsid w:val="009A5EF7"/>
    <w:rsid w:val="009B0CFC"/>
    <w:rsid w:val="009B17A2"/>
    <w:rsid w:val="009B1F9D"/>
    <w:rsid w:val="009B24F8"/>
    <w:rsid w:val="009B252E"/>
    <w:rsid w:val="009B272B"/>
    <w:rsid w:val="009B2A9E"/>
    <w:rsid w:val="009B6F09"/>
    <w:rsid w:val="009C486A"/>
    <w:rsid w:val="009D0132"/>
    <w:rsid w:val="009D2025"/>
    <w:rsid w:val="009D5CCE"/>
    <w:rsid w:val="009E3E0D"/>
    <w:rsid w:val="009F1844"/>
    <w:rsid w:val="009F3A7A"/>
    <w:rsid w:val="009F7704"/>
    <w:rsid w:val="009F7EC2"/>
    <w:rsid w:val="00A01628"/>
    <w:rsid w:val="00A03590"/>
    <w:rsid w:val="00A05BE3"/>
    <w:rsid w:val="00A07619"/>
    <w:rsid w:val="00A11C2B"/>
    <w:rsid w:val="00A1473D"/>
    <w:rsid w:val="00A14C6A"/>
    <w:rsid w:val="00A16854"/>
    <w:rsid w:val="00A2272D"/>
    <w:rsid w:val="00A22FCB"/>
    <w:rsid w:val="00A26A2E"/>
    <w:rsid w:val="00A336EA"/>
    <w:rsid w:val="00A336EC"/>
    <w:rsid w:val="00A422E2"/>
    <w:rsid w:val="00A43537"/>
    <w:rsid w:val="00A4776F"/>
    <w:rsid w:val="00A62310"/>
    <w:rsid w:val="00A72F30"/>
    <w:rsid w:val="00A75FF2"/>
    <w:rsid w:val="00A76285"/>
    <w:rsid w:val="00A81559"/>
    <w:rsid w:val="00A818D0"/>
    <w:rsid w:val="00A81C7A"/>
    <w:rsid w:val="00A81C90"/>
    <w:rsid w:val="00A937D7"/>
    <w:rsid w:val="00A93E36"/>
    <w:rsid w:val="00A94618"/>
    <w:rsid w:val="00A94DEF"/>
    <w:rsid w:val="00A962E6"/>
    <w:rsid w:val="00AA0AAB"/>
    <w:rsid w:val="00AA1179"/>
    <w:rsid w:val="00AA1D9F"/>
    <w:rsid w:val="00AB09F6"/>
    <w:rsid w:val="00AB3C83"/>
    <w:rsid w:val="00AB3EEB"/>
    <w:rsid w:val="00AC03DF"/>
    <w:rsid w:val="00AC0796"/>
    <w:rsid w:val="00AC71E3"/>
    <w:rsid w:val="00AD0634"/>
    <w:rsid w:val="00AD4918"/>
    <w:rsid w:val="00AD5D21"/>
    <w:rsid w:val="00AE05D5"/>
    <w:rsid w:val="00AE2F21"/>
    <w:rsid w:val="00AE5E68"/>
    <w:rsid w:val="00AF3F03"/>
    <w:rsid w:val="00AF4D9B"/>
    <w:rsid w:val="00AF6392"/>
    <w:rsid w:val="00AF6468"/>
    <w:rsid w:val="00AF7015"/>
    <w:rsid w:val="00AF7169"/>
    <w:rsid w:val="00AF7EC9"/>
    <w:rsid w:val="00B00048"/>
    <w:rsid w:val="00B10CC2"/>
    <w:rsid w:val="00B11515"/>
    <w:rsid w:val="00B11FDC"/>
    <w:rsid w:val="00B11FEB"/>
    <w:rsid w:val="00B13242"/>
    <w:rsid w:val="00B21971"/>
    <w:rsid w:val="00B245E8"/>
    <w:rsid w:val="00B24855"/>
    <w:rsid w:val="00B2683B"/>
    <w:rsid w:val="00B270EC"/>
    <w:rsid w:val="00B315C1"/>
    <w:rsid w:val="00B3297B"/>
    <w:rsid w:val="00B34A9D"/>
    <w:rsid w:val="00B35858"/>
    <w:rsid w:val="00B3672F"/>
    <w:rsid w:val="00B36F3C"/>
    <w:rsid w:val="00B3793C"/>
    <w:rsid w:val="00B452AF"/>
    <w:rsid w:val="00B456F4"/>
    <w:rsid w:val="00B4595C"/>
    <w:rsid w:val="00B45C63"/>
    <w:rsid w:val="00B46833"/>
    <w:rsid w:val="00B47C3C"/>
    <w:rsid w:val="00B5129F"/>
    <w:rsid w:val="00B611FF"/>
    <w:rsid w:val="00B61693"/>
    <w:rsid w:val="00B62218"/>
    <w:rsid w:val="00B725E4"/>
    <w:rsid w:val="00B7357C"/>
    <w:rsid w:val="00B736F0"/>
    <w:rsid w:val="00B74DA2"/>
    <w:rsid w:val="00B75E9C"/>
    <w:rsid w:val="00B77342"/>
    <w:rsid w:val="00B817FB"/>
    <w:rsid w:val="00B84BDB"/>
    <w:rsid w:val="00B86782"/>
    <w:rsid w:val="00BA4D3F"/>
    <w:rsid w:val="00BA5959"/>
    <w:rsid w:val="00BB03E9"/>
    <w:rsid w:val="00BB3C1B"/>
    <w:rsid w:val="00BB5327"/>
    <w:rsid w:val="00BC0D02"/>
    <w:rsid w:val="00BC2EDA"/>
    <w:rsid w:val="00BC6A75"/>
    <w:rsid w:val="00BC6DFE"/>
    <w:rsid w:val="00BC7934"/>
    <w:rsid w:val="00BC7B38"/>
    <w:rsid w:val="00BD35B5"/>
    <w:rsid w:val="00BD6BE8"/>
    <w:rsid w:val="00BD6EF9"/>
    <w:rsid w:val="00BE2A49"/>
    <w:rsid w:val="00BE2C21"/>
    <w:rsid w:val="00BF135F"/>
    <w:rsid w:val="00BF4999"/>
    <w:rsid w:val="00C04138"/>
    <w:rsid w:val="00C048B1"/>
    <w:rsid w:val="00C05DFE"/>
    <w:rsid w:val="00C1007B"/>
    <w:rsid w:val="00C15B2C"/>
    <w:rsid w:val="00C223E2"/>
    <w:rsid w:val="00C25ACD"/>
    <w:rsid w:val="00C25F10"/>
    <w:rsid w:val="00C25FCE"/>
    <w:rsid w:val="00C27BAF"/>
    <w:rsid w:val="00C30531"/>
    <w:rsid w:val="00C35E80"/>
    <w:rsid w:val="00C449F0"/>
    <w:rsid w:val="00C5100D"/>
    <w:rsid w:val="00C5398F"/>
    <w:rsid w:val="00C554A4"/>
    <w:rsid w:val="00C555BF"/>
    <w:rsid w:val="00C62449"/>
    <w:rsid w:val="00C6649E"/>
    <w:rsid w:val="00C717A0"/>
    <w:rsid w:val="00C74AEC"/>
    <w:rsid w:val="00C779CD"/>
    <w:rsid w:val="00C82D10"/>
    <w:rsid w:val="00C852E6"/>
    <w:rsid w:val="00C856DC"/>
    <w:rsid w:val="00C87987"/>
    <w:rsid w:val="00C90EB5"/>
    <w:rsid w:val="00C936E7"/>
    <w:rsid w:val="00C94ABF"/>
    <w:rsid w:val="00C957D7"/>
    <w:rsid w:val="00C961A6"/>
    <w:rsid w:val="00CA14E3"/>
    <w:rsid w:val="00CA3EE2"/>
    <w:rsid w:val="00CC2B1B"/>
    <w:rsid w:val="00CD51AA"/>
    <w:rsid w:val="00CE489B"/>
    <w:rsid w:val="00CE7881"/>
    <w:rsid w:val="00CE7FB6"/>
    <w:rsid w:val="00CF097F"/>
    <w:rsid w:val="00CF1C4D"/>
    <w:rsid w:val="00CF23E4"/>
    <w:rsid w:val="00CF3563"/>
    <w:rsid w:val="00CF3A38"/>
    <w:rsid w:val="00CF7986"/>
    <w:rsid w:val="00D00877"/>
    <w:rsid w:val="00D00C45"/>
    <w:rsid w:val="00D0276E"/>
    <w:rsid w:val="00D06ADD"/>
    <w:rsid w:val="00D217E1"/>
    <w:rsid w:val="00D23E69"/>
    <w:rsid w:val="00D27952"/>
    <w:rsid w:val="00D309F9"/>
    <w:rsid w:val="00D30B6B"/>
    <w:rsid w:val="00D33E1E"/>
    <w:rsid w:val="00D34F6F"/>
    <w:rsid w:val="00D374F8"/>
    <w:rsid w:val="00D4463E"/>
    <w:rsid w:val="00D447D1"/>
    <w:rsid w:val="00D448A1"/>
    <w:rsid w:val="00D51060"/>
    <w:rsid w:val="00D52409"/>
    <w:rsid w:val="00D5294A"/>
    <w:rsid w:val="00D71093"/>
    <w:rsid w:val="00D71736"/>
    <w:rsid w:val="00D733C7"/>
    <w:rsid w:val="00D734AB"/>
    <w:rsid w:val="00D740FC"/>
    <w:rsid w:val="00D85050"/>
    <w:rsid w:val="00D942A8"/>
    <w:rsid w:val="00D94950"/>
    <w:rsid w:val="00D95ED3"/>
    <w:rsid w:val="00D96B05"/>
    <w:rsid w:val="00D97242"/>
    <w:rsid w:val="00D97371"/>
    <w:rsid w:val="00DA2605"/>
    <w:rsid w:val="00DA3008"/>
    <w:rsid w:val="00DA4B07"/>
    <w:rsid w:val="00DA5C98"/>
    <w:rsid w:val="00DA627A"/>
    <w:rsid w:val="00DB23B5"/>
    <w:rsid w:val="00DB2CCE"/>
    <w:rsid w:val="00DC00B8"/>
    <w:rsid w:val="00DC1830"/>
    <w:rsid w:val="00DC2FE0"/>
    <w:rsid w:val="00DD559D"/>
    <w:rsid w:val="00DE0043"/>
    <w:rsid w:val="00DE75FB"/>
    <w:rsid w:val="00DF1074"/>
    <w:rsid w:val="00DF18B6"/>
    <w:rsid w:val="00DF3EB6"/>
    <w:rsid w:val="00E02BEC"/>
    <w:rsid w:val="00E03069"/>
    <w:rsid w:val="00E16285"/>
    <w:rsid w:val="00E20FEE"/>
    <w:rsid w:val="00E21CA6"/>
    <w:rsid w:val="00E247BE"/>
    <w:rsid w:val="00E30C5C"/>
    <w:rsid w:val="00E30FE9"/>
    <w:rsid w:val="00E3725F"/>
    <w:rsid w:val="00E50BB5"/>
    <w:rsid w:val="00E51837"/>
    <w:rsid w:val="00E63FEB"/>
    <w:rsid w:val="00E65858"/>
    <w:rsid w:val="00E71445"/>
    <w:rsid w:val="00E75AB7"/>
    <w:rsid w:val="00E812A3"/>
    <w:rsid w:val="00E81691"/>
    <w:rsid w:val="00E8177E"/>
    <w:rsid w:val="00E82127"/>
    <w:rsid w:val="00E82DA6"/>
    <w:rsid w:val="00E84BD7"/>
    <w:rsid w:val="00E9015F"/>
    <w:rsid w:val="00E9170C"/>
    <w:rsid w:val="00E91C55"/>
    <w:rsid w:val="00EA1104"/>
    <w:rsid w:val="00EA55D1"/>
    <w:rsid w:val="00EB387A"/>
    <w:rsid w:val="00EB4C1C"/>
    <w:rsid w:val="00EC1092"/>
    <w:rsid w:val="00EC2CFF"/>
    <w:rsid w:val="00EC49AE"/>
    <w:rsid w:val="00EC7666"/>
    <w:rsid w:val="00EE0317"/>
    <w:rsid w:val="00EE103B"/>
    <w:rsid w:val="00EF1281"/>
    <w:rsid w:val="00EF2150"/>
    <w:rsid w:val="00EF4BF4"/>
    <w:rsid w:val="00EF7DE3"/>
    <w:rsid w:val="00F02337"/>
    <w:rsid w:val="00F0304D"/>
    <w:rsid w:val="00F068CF"/>
    <w:rsid w:val="00F15957"/>
    <w:rsid w:val="00F26401"/>
    <w:rsid w:val="00F36C00"/>
    <w:rsid w:val="00F3791F"/>
    <w:rsid w:val="00F37CCC"/>
    <w:rsid w:val="00F37F27"/>
    <w:rsid w:val="00F455CF"/>
    <w:rsid w:val="00F46442"/>
    <w:rsid w:val="00F60BBC"/>
    <w:rsid w:val="00F836E8"/>
    <w:rsid w:val="00F92EBF"/>
    <w:rsid w:val="00F937E9"/>
    <w:rsid w:val="00F953EB"/>
    <w:rsid w:val="00F97C6A"/>
    <w:rsid w:val="00FA217B"/>
    <w:rsid w:val="00FA21AA"/>
    <w:rsid w:val="00FA348D"/>
    <w:rsid w:val="00FA61B3"/>
    <w:rsid w:val="00FB18AF"/>
    <w:rsid w:val="00FB1EB8"/>
    <w:rsid w:val="00FB7064"/>
    <w:rsid w:val="00FB75F4"/>
    <w:rsid w:val="00FC1FA3"/>
    <w:rsid w:val="00FC2124"/>
    <w:rsid w:val="00FC3C90"/>
    <w:rsid w:val="00FC6997"/>
    <w:rsid w:val="00FC7497"/>
    <w:rsid w:val="00FD4B23"/>
    <w:rsid w:val="00FD669C"/>
    <w:rsid w:val="00FE15D4"/>
    <w:rsid w:val="00FE542D"/>
    <w:rsid w:val="00FE5F76"/>
    <w:rsid w:val="00FE6694"/>
    <w:rsid w:val="00FF1CCC"/>
    <w:rsid w:val="00FF2E1A"/>
    <w:rsid w:val="00FF3E9C"/>
    <w:rsid w:val="00FF4DE0"/>
    <w:rsid w:val="00FF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7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7371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i/>
      <w:iCs/>
      <w:color w:val="000000"/>
    </w:rPr>
  </w:style>
  <w:style w:type="paragraph" w:styleId="4">
    <w:name w:val="heading 4"/>
    <w:basedOn w:val="a"/>
    <w:next w:val="a"/>
    <w:link w:val="40"/>
    <w:qFormat/>
    <w:rsid w:val="00D973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97371"/>
    <w:pPr>
      <w:keepNext/>
      <w:suppressAutoHyphens/>
      <w:autoSpaceDE w:val="0"/>
      <w:autoSpaceDN w:val="0"/>
      <w:jc w:val="center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link w:val="60"/>
    <w:qFormat/>
    <w:rsid w:val="00D97371"/>
    <w:pPr>
      <w:keepNext/>
      <w:widowControl w:val="0"/>
      <w:jc w:val="center"/>
      <w:outlineLvl w:val="5"/>
    </w:pPr>
    <w:rPr>
      <w:b/>
      <w:snapToGrid w:val="0"/>
      <w:sz w:val="26"/>
      <w:szCs w:val="20"/>
    </w:rPr>
  </w:style>
  <w:style w:type="paragraph" w:styleId="7">
    <w:name w:val="heading 7"/>
    <w:basedOn w:val="a"/>
    <w:next w:val="a"/>
    <w:link w:val="70"/>
    <w:qFormat/>
    <w:rsid w:val="00D97371"/>
    <w:pPr>
      <w:keepNext/>
      <w:spacing w:line="200" w:lineRule="exact"/>
      <w:outlineLvl w:val="6"/>
    </w:pPr>
    <w:rPr>
      <w:rFonts w:ascii="Arial" w:hAnsi="Arial"/>
      <w:b/>
      <w:bCs/>
      <w:i/>
      <w:iCs/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273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D97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3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9737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7371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973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97371"/>
    <w:rPr>
      <w:rFonts w:ascii="Arial" w:hAnsi="Arial" w:cs="Arial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D97371"/>
    <w:rPr>
      <w:b/>
      <w:snapToGrid w:val="0"/>
      <w:sz w:val="26"/>
    </w:rPr>
  </w:style>
  <w:style w:type="character" w:customStyle="1" w:styleId="70">
    <w:name w:val="Заголовок 7 Знак"/>
    <w:basedOn w:val="a0"/>
    <w:link w:val="7"/>
    <w:rsid w:val="00D97371"/>
    <w:rPr>
      <w:rFonts w:ascii="Arial" w:hAnsi="Arial"/>
      <w:b/>
      <w:bCs/>
      <w:i/>
      <w:iCs/>
      <w:sz w:val="21"/>
    </w:rPr>
  </w:style>
  <w:style w:type="character" w:customStyle="1" w:styleId="90">
    <w:name w:val="Заголовок 9 Знак"/>
    <w:basedOn w:val="a0"/>
    <w:link w:val="9"/>
    <w:rsid w:val="00D97371"/>
    <w:rPr>
      <w:rFonts w:ascii="Arial" w:hAnsi="Arial" w:cs="Arial"/>
      <w:sz w:val="22"/>
      <w:szCs w:val="22"/>
    </w:rPr>
  </w:style>
  <w:style w:type="paragraph" w:styleId="a3">
    <w:name w:val="Title"/>
    <w:basedOn w:val="a"/>
    <w:next w:val="a"/>
    <w:link w:val="a4"/>
    <w:qFormat/>
    <w:rsid w:val="00D97371"/>
    <w:pPr>
      <w:autoSpaceDE w:val="0"/>
      <w:autoSpaceDN w:val="0"/>
      <w:jc w:val="center"/>
    </w:pPr>
    <w:rPr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97371"/>
    <w:rPr>
      <w:i/>
      <w:iCs/>
      <w:sz w:val="28"/>
      <w:szCs w:val="28"/>
    </w:rPr>
  </w:style>
  <w:style w:type="paragraph" w:styleId="a5">
    <w:name w:val="Subtitle"/>
    <w:basedOn w:val="a"/>
    <w:link w:val="a6"/>
    <w:qFormat/>
    <w:rsid w:val="00D97371"/>
    <w:pPr>
      <w:jc w:val="center"/>
    </w:pPr>
    <w:rPr>
      <w:rFonts w:ascii="Arial" w:hAnsi="Arial"/>
      <w:b/>
      <w:i/>
      <w:szCs w:val="20"/>
    </w:rPr>
  </w:style>
  <w:style w:type="character" w:customStyle="1" w:styleId="a6">
    <w:name w:val="Подзаголовок Знак"/>
    <w:basedOn w:val="a0"/>
    <w:link w:val="a5"/>
    <w:rsid w:val="00D97371"/>
    <w:rPr>
      <w:rFonts w:ascii="Arial" w:hAnsi="Arial"/>
      <w:b/>
      <w:i/>
      <w:sz w:val="24"/>
    </w:rPr>
  </w:style>
  <w:style w:type="paragraph" w:styleId="a7">
    <w:name w:val="Body Text"/>
    <w:basedOn w:val="a"/>
    <w:link w:val="a8"/>
    <w:rsid w:val="00427FD5"/>
    <w:pPr>
      <w:jc w:val="both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427FD5"/>
    <w:rPr>
      <w:sz w:val="28"/>
      <w:lang w:val="en-US"/>
    </w:rPr>
  </w:style>
  <w:style w:type="paragraph" w:customStyle="1" w:styleId="21">
    <w:name w:val="Основной текст с отступом 21"/>
    <w:basedOn w:val="a"/>
    <w:rsid w:val="00427FD5"/>
    <w:pPr>
      <w:widowControl w:val="0"/>
      <w:ind w:firstLine="709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7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8A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4273DB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footnote text"/>
    <w:basedOn w:val="a"/>
    <w:link w:val="ac"/>
    <w:semiHidden/>
    <w:rsid w:val="004273DB"/>
    <w:pPr>
      <w:jc w:val="righ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273DB"/>
  </w:style>
  <w:style w:type="table" w:styleId="ad">
    <w:name w:val="Table Grid"/>
    <w:basedOn w:val="a1"/>
    <w:rsid w:val="00A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7BB3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7BB3"/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CF23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F23E4"/>
    <w:rPr>
      <w:sz w:val="24"/>
      <w:szCs w:val="24"/>
    </w:rPr>
  </w:style>
  <w:style w:type="paragraph" w:customStyle="1" w:styleId="22">
    <w:name w:val="Основной текст с отступом 22"/>
    <w:basedOn w:val="a"/>
    <w:rsid w:val="00DA5C98"/>
    <w:pPr>
      <w:widowControl w:val="0"/>
      <w:ind w:firstLine="709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056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56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p33-s-fs02\post\!!!%20&#1044;&#1086;&#1082;&#1083;&#1072;&#1076;\1.&#1055;&#1086;&#1083;&#1085;&#1099;&#1081;\&#1050;&#1085;&#1080;&#1075;&#1072;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p33-s-fs02\electronic_archive\07-osp\&#1057;&#1090;&#1072;&#1090;&#1088;&#1077;&#1075;&#1080;&#1089;&#1090;&#1088;\&#1054;&#1088;&#1083;&#1086;&#1074;&#1072;%20&#1058;.&#1042;\&#1076;&#1086;&#1082;&#1083;&#1072;&#1076;_&#1082;&#1074;&#1072;&#1088;&#1090;&#1072;&#1083;&#1100;&#1085;&#1099;&#1081;\4-&#1082;&#1074;&#1072;&#1088;&#1090;&#1072;&#1083;%202022\&#1043;&#1088;&#1072;&#1092;&#1080;&#1082;_&#1087;&#1088;&#1080;&#1088;&#1086;&#1089;&#1090;\&#1050;&#1085;&#1080;&#1075;&#1072;1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332623277162817"/>
          <c:y val="0.22384437239462709"/>
          <c:w val="0.52534862145252992"/>
          <c:h val="0.49815811793579279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2"/>
            <c:bubble3D val="0"/>
            <c:spPr>
              <a:solidFill>
                <a:srgbClr val="FF99FF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66FFFF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rgbClr val="CC0099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5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7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5.1872899945477828E-2"/>
                  <c:y val="-1.51648690972451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2910623014228477E-3"/>
                  <c:y val="-0.2490613279018356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8201370897287047E-2"/>
                  <c:y val="-0.312398414419096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761717511680126"/>
                  <c:y val="-0.181444535118668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194367500254132"/>
                  <c:y val="-3.201010619109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2968552587404894E-2"/>
                  <c:y val="7.4598119960945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6366070775827386E-2"/>
                  <c:y val="5.1124773897131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2531177264348982E-2"/>
                  <c:y val="0.103097344267772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3.5397694853360723E-2"/>
                  <c:y val="0.1050692781049427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3.8420916499532096E-2"/>
                  <c:y val="3.56351203072517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-4.4221055641340816E-2"/>
                  <c:y val="-0.156554836627754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5.2299733086872288E-2"/>
                  <c:y val="-0.167360256811055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layout>
                <c:manualLayout>
                  <c:x val="7.0790064285442586E-2"/>
                  <c:y val="-0.108562429696287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7"/>
              <c:layout>
                <c:manualLayout>
                  <c:x val="0.10026208680436678"/>
                  <c:y val="-0.118964423564701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
0,0%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Лист1!$A$1:$A$18</c:f>
              <c:strCache>
                <c:ptCount val="18"/>
                <c:pt idx="0">
                  <c:v>Производство пищевых продуктов, напитков</c:v>
                </c:pt>
                <c:pt idx="1">
                  <c:v>Производство текстильных изделий, одежды ,кожи и изделий из кожи</c:v>
                </c:pt>
                <c:pt idx="2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3">
                  <c:v>Производство бумаги и бумажных изделий, деятельность полиграфическая и копирование носителей информации</c:v>
                </c:pt>
                <c:pt idx="4">
                  <c:v>Производство химических веществ и химических продуктов</c:v>
                </c:pt>
                <c:pt idx="5">
                  <c:v>Производство лекарственных средств и материалов, применяемых в медицинских целях</c:v>
                </c:pt>
                <c:pt idx="6">
                  <c:v>Производство резиновых и пластмассовых изделий</c:v>
                </c:pt>
                <c:pt idx="7">
                  <c:v>Производство прочей неметаллической минеральной продукции</c:v>
                </c:pt>
                <c:pt idx="8">
                  <c:v>Производство металлургическое</c:v>
                </c:pt>
                <c:pt idx="9">
                  <c:v>Производство готовых металлических изделий, кроме машин и оборудования</c:v>
                </c:pt>
                <c:pt idx="10">
                  <c:v>Производство компьютеров, электронных и оптических изделий</c:v>
                </c:pt>
                <c:pt idx="11">
                  <c:v>Производство электрического оборудования</c:v>
                </c:pt>
                <c:pt idx="12">
                  <c:v>Производство машин и оборудования, не включенных в другие группировки</c:v>
                </c:pt>
                <c:pt idx="13">
                  <c:v>Производство автотранспортных средств, прицепов и полуприцепов</c:v>
                </c:pt>
                <c:pt idx="14">
                  <c:v>Производство прочих транспортных средств и оборудования</c:v>
                </c:pt>
                <c:pt idx="15">
                  <c:v>Производство мебели,прочих готовых изделий</c:v>
                </c:pt>
                <c:pt idx="16">
                  <c:v>Ремонт и монтаж машин и оборудования</c:v>
                </c:pt>
                <c:pt idx="17">
                  <c:v>Прочие</c:v>
                </c:pt>
              </c:strCache>
            </c:strRef>
          </c:cat>
          <c:val>
            <c:numRef>
              <c:f>Лист1!$B$1:$B$18</c:f>
              <c:numCache>
                <c:formatCode>General</c:formatCode>
                <c:ptCount val="18"/>
                <c:pt idx="0">
                  <c:v>351</c:v>
                </c:pt>
                <c:pt idx="1">
                  <c:v>321</c:v>
                </c:pt>
                <c:pt idx="2">
                  <c:v>322</c:v>
                </c:pt>
                <c:pt idx="3">
                  <c:v>105</c:v>
                </c:pt>
                <c:pt idx="4">
                  <c:v>107</c:v>
                </c:pt>
                <c:pt idx="5">
                  <c:v>32</c:v>
                </c:pt>
                <c:pt idx="6">
                  <c:v>206</c:v>
                </c:pt>
                <c:pt idx="7">
                  <c:v>221</c:v>
                </c:pt>
                <c:pt idx="8">
                  <c:v>28</c:v>
                </c:pt>
                <c:pt idx="9">
                  <c:v>417</c:v>
                </c:pt>
                <c:pt idx="10">
                  <c:v>69</c:v>
                </c:pt>
                <c:pt idx="11">
                  <c:v>94</c:v>
                </c:pt>
                <c:pt idx="12">
                  <c:v>137</c:v>
                </c:pt>
                <c:pt idx="13">
                  <c:v>27</c:v>
                </c:pt>
                <c:pt idx="14">
                  <c:v>21</c:v>
                </c:pt>
                <c:pt idx="15">
                  <c:v>270</c:v>
                </c:pt>
                <c:pt idx="16">
                  <c:v>154</c:v>
                </c:pt>
                <c:pt idx="17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028875121622094"/>
          <c:y val="0.3575186791490636"/>
          <c:w val="0.55210156762687523"/>
          <c:h val="0.49791928860942292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2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rgbClr val="F793D6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bubble3D val="0"/>
            <c:spPr>
              <a:solidFill>
                <a:srgbClr val="FF66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2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5"/>
            <c:bubble3D val="0"/>
            <c:spPr>
              <a:solidFill>
                <a:srgbClr val="C0504D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8.8092956564197869E-2"/>
                  <c:y val="-0.223075237712810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3455985557456804"/>
                  <c:y val="-0.240817911402028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Добыча полезных ископаемых 
0,0%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194853845470246"/>
                  <c:y val="-0.182220992019710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3128378938357252E-2"/>
                  <c:y val="-4.12325589555060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Обеспечение электрической энергией, газом и паром; кондиционирование воздуха
0,0%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4294100398175115E-2"/>
                  <c:y val="0.190261942169219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Водоснабжение; водоотведение, организация сбора и утилизации отходов, деятельность </a:t>
                    </a:r>
                    <a:br>
                      <a:rPr lang="ru-RU"/>
                    </a:br>
                    <a:r>
                      <a:rPr lang="ru-RU"/>
                      <a:t>по ликвидации загрязнений
0,0%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4962936730330972E-2"/>
                  <c:y val="-2.36302323133481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3886346185017792E-2"/>
                  <c:y val="1.35171359845930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26597436092959659"/>
                  <c:y val="0.148278035565807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3396888929696161E-2"/>
                  <c:y val="0.276314287514291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7.3020808423174169E-2"/>
                  <c:y val="0.1919777328528682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0.11992726620764257"/>
                  <c:y val="0.113974792750552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0.11769013495135475"/>
                  <c:y val="5.72857850297358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0.16250743645314822"/>
                  <c:y val="3.97773529174063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0.19992944828794013"/>
                  <c:y val="-2.90561120449787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-0.22729650269578716"/>
                  <c:y val="-0.157443008191899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Государственное управление и обеспечение военной безопасности; социальное обеспечение
0,0%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-7.3235911159803171E-2"/>
                  <c:y val="-0.138699974862288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layout>
                <c:manualLayout>
                  <c:x val="-7.39661192440349E-2"/>
                  <c:y val="-0.222067199403182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7"/>
              <c:layout>
                <c:manualLayout>
                  <c:x val="0.11255440897497149"/>
                  <c:y val="-0.224011785407527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8"/>
              <c:layout>
                <c:manualLayout>
                  <c:x val="7.1984554946201595E-2"/>
                  <c:y val="-9.81373607737800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Предоставление прочих </a:t>
                    </a:r>
                    <a:br>
                      <a:rPr lang="ru-RU"/>
                    </a:br>
                    <a:r>
                      <a:rPr lang="ru-RU"/>
                      <a:t>видов услуг 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Лист1!$A$1:$A$19</c:f>
              <c:strCache>
                <c:ptCount val="19"/>
                <c:pt idx="0">
                  <c:v>   Сельское лесное хозяйство, охота, рыболовство и рыбоводство</c:v>
                </c:pt>
                <c:pt idx="1">
                  <c:v>   Добыча полезных ископаемых </c:v>
                </c:pt>
                <c:pt idx="2">
                  <c:v>   Обрабатывающие производства</c:v>
                </c:pt>
                <c:pt idx="3">
                  <c:v>   Обеспечение электрической энергией, газом и паром; кондиционирование воздуха</c:v>
                </c:pt>
                <c:pt idx="4">
                  <c:v>  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   Строительство</c:v>
                </c:pt>
                <c:pt idx="6">
                  <c:v>   Торговля оптовая и розничная; ремонт автотранспортных средств, мотоциклов</c:v>
                </c:pt>
                <c:pt idx="7">
                  <c:v>   Транспортировка и хранение</c:v>
                </c:pt>
                <c:pt idx="8">
                  <c:v>   Деятельность гостиниц и предприятий общественного питания</c:v>
                </c:pt>
                <c:pt idx="9">
                  <c:v>   Деятельность в области информации и связи</c:v>
                </c:pt>
                <c:pt idx="10">
                  <c:v>   Деятельность финансовая и страховая</c:v>
                </c:pt>
                <c:pt idx="11">
                  <c:v>   Деятельность по операциям с недвижимым имуществом</c:v>
                </c:pt>
                <c:pt idx="12">
                  <c:v>   Деятельность профессиональная, научная и техническая</c:v>
                </c:pt>
                <c:pt idx="13">
                  <c:v>  Деятельность административная и сопутствующие дополнительные услуги</c:v>
                </c:pt>
                <c:pt idx="14">
                  <c:v>   Государственное управление и обеспечение военной безопасности; социальное обеспечение</c:v>
                </c:pt>
                <c:pt idx="15">
                  <c:v>   Образование</c:v>
                </c:pt>
                <c:pt idx="16">
                  <c:v>   Деятельность в области здравоохранение и социальных услуг</c:v>
                </c:pt>
                <c:pt idx="17">
                  <c:v>   Деятельность в области культуры, спорта, организации досуга и развлечений </c:v>
                </c:pt>
                <c:pt idx="18">
                  <c:v>   Предоставление прочих видов услуг </c:v>
                </c:pt>
              </c:strCache>
            </c:strRef>
          </c:cat>
          <c:val>
            <c:numRef>
              <c:f>Лист1!$B$1:$B$19</c:f>
              <c:numCache>
                <c:formatCode>General</c:formatCode>
                <c:ptCount val="19"/>
                <c:pt idx="0">
                  <c:v>743</c:v>
                </c:pt>
                <c:pt idx="1">
                  <c:v>4</c:v>
                </c:pt>
                <c:pt idx="2">
                  <c:v>2454</c:v>
                </c:pt>
                <c:pt idx="3">
                  <c:v>17</c:v>
                </c:pt>
                <c:pt idx="4">
                  <c:v>80</c:v>
                </c:pt>
                <c:pt idx="5">
                  <c:v>2590</c:v>
                </c:pt>
                <c:pt idx="6">
                  <c:v>14488</c:v>
                </c:pt>
                <c:pt idx="7">
                  <c:v>5411</c:v>
                </c:pt>
                <c:pt idx="8">
                  <c:v>1039</c:v>
                </c:pt>
                <c:pt idx="9">
                  <c:v>1069</c:v>
                </c:pt>
                <c:pt idx="10">
                  <c:v>303</c:v>
                </c:pt>
                <c:pt idx="11">
                  <c:v>1834</c:v>
                </c:pt>
                <c:pt idx="12">
                  <c:v>2014</c:v>
                </c:pt>
                <c:pt idx="13">
                  <c:v>866</c:v>
                </c:pt>
                <c:pt idx="14">
                  <c:v>4</c:v>
                </c:pt>
                <c:pt idx="15">
                  <c:v>465</c:v>
                </c:pt>
                <c:pt idx="16">
                  <c:v>262</c:v>
                </c:pt>
                <c:pt idx="17">
                  <c:v>477</c:v>
                </c:pt>
                <c:pt idx="18">
                  <c:v>1844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302926267337145E-2"/>
          <c:y val="3.3092458077613622E-2"/>
          <c:w val="0.92412052683675017"/>
          <c:h val="0.9338150838447727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2021</c:v>
                </c:pt>
              </c:strCache>
            </c:strRef>
          </c:tx>
          <c:spPr>
            <a:ln w="38100"/>
          </c:spPr>
          <c:marker>
            <c:spPr>
              <a:ln w="38100"/>
            </c:spPr>
          </c:marker>
          <c:dLbls>
            <c:dLbl>
              <c:idx val="1"/>
              <c:layout>
                <c:manualLayout>
                  <c:x val="-8.2874573849593222E-2"/>
                  <c:y val="-3.2203152386747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520784606056763E-2"/>
                  <c:y val="-4.8658829618128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747447562425925E-3"/>
                  <c:y val="-2.2194743262725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01260654833661E-3"/>
                  <c:y val="1.7081438763816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1343501391394979E-2"/>
                  <c:y val="1.3754200872331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64352445712555E-3"/>
                  <c:y val="4.5898783200045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7.5353117524401964E-2"/>
                  <c:y val="1.7077728297661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091694251195185E-2"/>
                  <c:y val="6.66537230791356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689079510744326E-2"/>
                  <c:y val="8.6041180044902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8779195216892423E-4"/>
                  <c:y val="4.49409124167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0070C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Лист2!$B$2:$B$13</c:f>
              <c:numCache>
                <c:formatCode>0.0</c:formatCode>
                <c:ptCount val="12"/>
                <c:pt idx="0">
                  <c:v>-9</c:v>
                </c:pt>
                <c:pt idx="1">
                  <c:v>-7</c:v>
                </c:pt>
                <c:pt idx="2">
                  <c:v>0.4</c:v>
                </c:pt>
                <c:pt idx="3">
                  <c:v>0.6</c:v>
                </c:pt>
                <c:pt idx="4">
                  <c:v>-0.6</c:v>
                </c:pt>
                <c:pt idx="5">
                  <c:v>-6.6</c:v>
                </c:pt>
                <c:pt idx="6">
                  <c:v>-11.2</c:v>
                </c:pt>
                <c:pt idx="7">
                  <c:v>-1.9</c:v>
                </c:pt>
                <c:pt idx="8">
                  <c:v>-9.8000000000000007</c:v>
                </c:pt>
                <c:pt idx="9">
                  <c:v>-2.4</c:v>
                </c:pt>
                <c:pt idx="10">
                  <c:v>-2.7</c:v>
                </c:pt>
                <c:pt idx="11">
                  <c:v>-2.9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2022</c:v>
                </c:pt>
              </c:strCache>
            </c:strRef>
          </c:tx>
          <c:spPr>
            <a:ln w="38100"/>
          </c:spPr>
          <c:marker>
            <c:spPr>
              <a:ln w="38100"/>
            </c:spPr>
          </c:marker>
          <c:dLbls>
            <c:dLbl>
              <c:idx val="0"/>
              <c:layout>
                <c:manualLayout>
                  <c:x val="-2.1988463886042409E-2"/>
                  <c:y val="7.3601715278547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071348412172077E-2"/>
                  <c:y val="-6.2278473993567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500581963468031E-4"/>
                  <c:y val="7.98391535546791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4698724517517412E-2"/>
                  <c:y val="-1.6076300321614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020516997462032E-2"/>
                  <c:y val="3.6279435141029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2468291885855471E-3"/>
                  <c:y val="-1.2967009260828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314222254269803E-2"/>
                  <c:y val="4.3105984991312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0517434166762301E-3"/>
                  <c:y val="-2.5701637647406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371073085075159E-2"/>
                  <c:y val="4.7337251857602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4234030063565926E-2"/>
                  <c:y val="-4.6013640900521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9508205818027346E-4"/>
                  <c:y val="-3.344999066413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959130044883092E-2"/>
                  <c:y val="6.0042557860446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FF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Лист2!$C$2:$C$13</c:f>
              <c:numCache>
                <c:formatCode>General</c:formatCode>
                <c:ptCount val="12"/>
                <c:pt idx="0">
                  <c:v>-1.3</c:v>
                </c:pt>
                <c:pt idx="1">
                  <c:v>-0.2</c:v>
                </c:pt>
                <c:pt idx="2">
                  <c:v>-2</c:v>
                </c:pt>
                <c:pt idx="3">
                  <c:v>-0.6</c:v>
                </c:pt>
                <c:pt idx="4">
                  <c:v>-1.6</c:v>
                </c:pt>
                <c:pt idx="5">
                  <c:v>-4.3</c:v>
                </c:pt>
                <c:pt idx="6">
                  <c:v>-2.5</c:v>
                </c:pt>
                <c:pt idx="7">
                  <c:v>-2.5</c:v>
                </c:pt>
                <c:pt idx="8">
                  <c:v>-2.8</c:v>
                </c:pt>
                <c:pt idx="9">
                  <c:v>0.7</c:v>
                </c:pt>
                <c:pt idx="10" formatCode="0.0">
                  <c:v>-2</c:v>
                </c:pt>
                <c:pt idx="11">
                  <c:v>-4.5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9489920"/>
        <c:axId val="169628416"/>
      </c:lineChart>
      <c:catAx>
        <c:axId val="129489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>
                <a:solidFill>
                  <a:srgbClr val="7030A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69628416"/>
        <c:crosses val="autoZero"/>
        <c:auto val="1"/>
        <c:lblAlgn val="ctr"/>
        <c:lblOffset val="100"/>
        <c:noMultiLvlLbl val="0"/>
      </c:catAx>
      <c:valAx>
        <c:axId val="16962841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2948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206288643449769"/>
          <c:y val="0.88780737737124182"/>
          <c:w val="0.24978026913063592"/>
          <c:h val="8.3050372128141509E-2"/>
        </c:manualLayout>
      </c:layout>
      <c:overlay val="0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AA6-A134-4BE8-A85E-84E20782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eabramova</dc:creator>
  <cp:lastModifiedBy>Бокова Наталья Леонидовна</cp:lastModifiedBy>
  <cp:revision>4</cp:revision>
  <cp:lastPrinted>2023-02-06T12:07:00Z</cp:lastPrinted>
  <dcterms:created xsi:type="dcterms:W3CDTF">2023-02-06T12:21:00Z</dcterms:created>
  <dcterms:modified xsi:type="dcterms:W3CDTF">2023-02-06T12:27:00Z</dcterms:modified>
</cp:coreProperties>
</file>