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6A" w:rsidRDefault="00DC2C6A">
      <w:pPr>
        <w:pStyle w:val="ConsPlusNormal"/>
        <w:jc w:val="both"/>
        <w:outlineLvl w:val="0"/>
      </w:pPr>
    </w:p>
    <w:p w:rsidR="00DC2C6A" w:rsidRDefault="00DC2C6A">
      <w:pPr>
        <w:pStyle w:val="ConsPlusTitle"/>
        <w:jc w:val="center"/>
      </w:pP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РУКОВОДСТВО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ПО СОБЛЮДЕНИЮ ГРАЖДАНАМИ, ИНДИВИДУАЛЬНЫМИ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ПРЕДПРИНИМАТЕЛЯМИ, ЮРИДИЧЕСКИМИ ЛИЦАМИ, В ТОМ ЧИСЛЕ</w:t>
      </w:r>
      <w:r w:rsid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4E5ACF">
        <w:rPr>
          <w:rFonts w:ascii="Times New Roman" w:hAnsi="Times New Roman" w:cs="Times New Roman"/>
          <w:sz w:val="28"/>
          <w:szCs w:val="28"/>
        </w:rPr>
        <w:t>ОТНОСЯЩИМСЯ К СУБЪЕКТАМ МАЛОГО И СРЕДНЕГО</w:t>
      </w:r>
    </w:p>
    <w:p w:rsidR="00DC2C6A" w:rsidRPr="004E5ACF" w:rsidRDefault="00DC2C6A" w:rsidP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ПРЕДПРИНИМАТЕЛЬСТВА, ПРИ ИСПОЛЬЗОВАНИИ ЗЕМЕЛЬНЫХ УЧАСТКОВ</w:t>
      </w:r>
      <w:r w:rsid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4E5ACF">
        <w:rPr>
          <w:rFonts w:ascii="Times New Roman" w:hAnsi="Times New Roman" w:cs="Times New Roman"/>
          <w:sz w:val="28"/>
          <w:szCs w:val="28"/>
        </w:rPr>
        <w:t>ОБЯЗАТЕЛЬНЫХ ТРЕБОВАНИЙ, КОНТРОЛЬ ЗА СОБЛЮДЕНИЕМ КОТОРЫХ</w:t>
      </w:r>
      <w:r w:rsid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4E5ACF">
        <w:rPr>
          <w:rFonts w:ascii="Times New Roman" w:hAnsi="Times New Roman" w:cs="Times New Roman"/>
          <w:sz w:val="28"/>
          <w:szCs w:val="28"/>
        </w:rPr>
        <w:t>ОСУЩЕСТВЛЯЕТ КОМИТЕТ ПО УПРАВЛЕНИЮ МУНИЦИПАЛЬНЫМ ИМУЩЕСТВОМ АДМИНИСТРАЦИИ ОКРУГА МУРОМ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ACF">
        <w:rPr>
          <w:rFonts w:ascii="Times New Roman" w:hAnsi="Times New Roman" w:cs="Times New Roman"/>
          <w:sz w:val="28"/>
          <w:szCs w:val="28"/>
        </w:rPr>
        <w:t>1. Введение</w:t>
      </w:r>
    </w:p>
    <w:p w:rsidR="00DC2C6A" w:rsidRDefault="00DC2C6A">
      <w:pPr>
        <w:pStyle w:val="ConsPlusNormal"/>
        <w:jc w:val="center"/>
      </w:pPr>
    </w:p>
    <w:p w:rsidR="00DC2C6A" w:rsidRPr="00DC2C6A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C6A"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соответствии с </w:t>
      </w:r>
      <w:hyperlink r:id="rId5">
        <w:r w:rsidRPr="00DC2C6A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 статьи 8.2</w:t>
        </w:r>
      </w:hyperlink>
      <w:r w:rsidRPr="00DC2C6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земельные участки информационно-методической поддержки в вопросах соблюдения обязательных требований, контроль за соблюдением которых осуществляет </w:t>
      </w:r>
      <w:proofErr w:type="spellStart"/>
      <w:r w:rsidRPr="00DC2C6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C2C6A">
        <w:rPr>
          <w:rFonts w:ascii="Times New Roman" w:hAnsi="Times New Roman" w:cs="Times New Roman"/>
          <w:sz w:val="28"/>
          <w:szCs w:val="28"/>
        </w:rPr>
        <w:t>, при осуществлении муниципального земельного контроля.</w:t>
      </w:r>
    </w:p>
    <w:p w:rsidR="00DC2C6A" w:rsidRPr="00DC2C6A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C6A">
        <w:rPr>
          <w:rFonts w:ascii="Times New Roman" w:hAnsi="Times New Roman" w:cs="Times New Roman"/>
          <w:sz w:val="28"/>
          <w:szCs w:val="28"/>
        </w:rPr>
        <w:t>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4E5ACF" w:rsidRDefault="00DC2C6A" w:rsidP="004E5A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C6A">
        <w:rPr>
          <w:rFonts w:ascii="Times New Roman" w:hAnsi="Times New Roman" w:cs="Times New Roman"/>
          <w:sz w:val="28"/>
          <w:szCs w:val="28"/>
        </w:rPr>
        <w:t>Муниципальный земельный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(далее - юридические лица, индивидуальные предприниматели), в том числе относящимся к субъектам малого и среднего предпринимательства, а также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систематического наблюдения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юридическими лицами, индивидуальными предпринимателями, в том числе относящихся к субъектам малого и среднего предпринимательства, и гражданами своей деятельности.</w:t>
      </w:r>
    </w:p>
    <w:p w:rsidR="00DC2C6A" w:rsidRPr="004E5ACF" w:rsidRDefault="00DC2C6A" w:rsidP="004E5A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C6A">
        <w:rPr>
          <w:rFonts w:ascii="Times New Roman" w:hAnsi="Times New Roman" w:cs="Times New Roman"/>
          <w:sz w:val="28"/>
          <w:szCs w:val="28"/>
        </w:rPr>
        <w:lastRenderedPageBreak/>
        <w:t xml:space="preserve"> Предметом муниципального земельного контроля, осуществляемого Комитетом по управлению муниципальным имуществом администрации округа Муром в соответствии </w:t>
      </w:r>
      <w:r w:rsidRPr="004E5AC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>
        <w:r w:rsidRPr="004E5AC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2 </w:t>
      </w:r>
      <w:r w:rsidRPr="004E5ACF">
        <w:rPr>
          <w:rFonts w:ascii="Times New Roman" w:hAnsi="Times New Roman" w:cs="Times New Roman"/>
          <w:sz w:val="28"/>
          <w:szCs w:val="28"/>
        </w:rPr>
        <w:t>Решени</w:t>
      </w:r>
      <w:r w:rsidRPr="004E5ACF">
        <w:rPr>
          <w:rFonts w:ascii="Times New Roman" w:hAnsi="Times New Roman" w:cs="Times New Roman"/>
          <w:sz w:val="28"/>
          <w:szCs w:val="28"/>
        </w:rPr>
        <w:t>я</w:t>
      </w:r>
      <w:r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DC2C6A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 w:rsidRPr="004E5ACF">
        <w:rPr>
          <w:rFonts w:ascii="Times New Roman" w:hAnsi="Times New Roman" w:cs="Times New Roman"/>
          <w:sz w:val="28"/>
          <w:szCs w:val="28"/>
        </w:rPr>
        <w:t xml:space="preserve">депутатов округа Муром от 29.10.2021 </w:t>
      </w:r>
      <w:r w:rsidR="004E5ACF">
        <w:rPr>
          <w:rFonts w:ascii="Times New Roman" w:hAnsi="Times New Roman" w:cs="Times New Roman"/>
          <w:sz w:val="28"/>
          <w:szCs w:val="28"/>
        </w:rPr>
        <w:t>№</w:t>
      </w:r>
      <w:r w:rsidRPr="004E5ACF">
        <w:rPr>
          <w:rFonts w:ascii="Times New Roman" w:hAnsi="Times New Roman" w:cs="Times New Roman"/>
          <w:sz w:val="28"/>
          <w:szCs w:val="28"/>
        </w:rPr>
        <w:t>309</w:t>
      </w:r>
      <w:r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4E5ACF">
        <w:rPr>
          <w:rFonts w:ascii="Times New Roman" w:hAnsi="Times New Roman" w:cs="Times New Roman"/>
          <w:sz w:val="28"/>
          <w:szCs w:val="28"/>
        </w:rPr>
        <w:t>"</w:t>
      </w:r>
      <w:r w:rsid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4E5ACF">
        <w:rPr>
          <w:rFonts w:ascii="Times New Roman" w:hAnsi="Times New Roman" w:cs="Times New Roman"/>
          <w:sz w:val="28"/>
          <w:szCs w:val="28"/>
        </w:rPr>
        <w:t>Об утверждении Положения "О муниципальном земельном контроле на территории округа Муром"</w:t>
      </w:r>
      <w:r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4E5ACF">
        <w:rPr>
          <w:rFonts w:ascii="Times New Roman" w:hAnsi="Times New Roman" w:cs="Times New Roman"/>
          <w:sz w:val="28"/>
          <w:szCs w:val="28"/>
        </w:rPr>
        <w:t>является</w:t>
      </w:r>
      <w:r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4E5AC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4E5ACF">
        <w:rPr>
          <w:rFonts w:ascii="Times New Roman" w:hAnsi="Times New Roman" w:cs="Times New Roman"/>
          <w:sz w:val="28"/>
          <w:szCs w:val="28"/>
        </w:rPr>
        <w:t>.</w:t>
      </w:r>
    </w:p>
    <w:p w:rsidR="00DC2C6A" w:rsidRDefault="004E5ACF" w:rsidP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К таким требованиям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C6A" w:rsidRPr="004E5ACF" w:rsidRDefault="00DC2C6A" w:rsidP="004E5AC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DC2C6A" w:rsidRPr="004E5ACF" w:rsidRDefault="00DC2C6A" w:rsidP="004E5AC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</w:t>
      </w:r>
    </w:p>
    <w:p w:rsidR="00DC2C6A" w:rsidRPr="004E5ACF" w:rsidRDefault="00DC2C6A" w:rsidP="004E5AC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разрешенным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использованием;</w:t>
      </w:r>
    </w:p>
    <w:p w:rsidR="00DC2C6A" w:rsidRPr="004E5ACF" w:rsidRDefault="00DC2C6A" w:rsidP="004E5AC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DC2C6A" w:rsidRPr="004E5ACF" w:rsidRDefault="00DC2C6A" w:rsidP="004E5AC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DC2C6A" w:rsidRPr="004E5ACF" w:rsidRDefault="00DC2C6A" w:rsidP="004E5AC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DC2C6A" w:rsidRPr="004E5ACF" w:rsidRDefault="00DC2C6A" w:rsidP="004E5ACF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законодательства, связанных с выполнением в установленный срок предписаний, выданных должностными лицами </w:t>
      </w:r>
      <w:r w:rsidR="004E5ACF" w:rsidRPr="004E5ACF">
        <w:rPr>
          <w:rFonts w:ascii="Times New Roman" w:hAnsi="Times New Roman" w:cs="Times New Roman"/>
          <w:sz w:val="28"/>
          <w:szCs w:val="28"/>
        </w:rPr>
        <w:t>Комитет</w:t>
      </w:r>
      <w:r w:rsidR="004E5ACF" w:rsidRPr="004E5ACF">
        <w:rPr>
          <w:rFonts w:ascii="Times New Roman" w:hAnsi="Times New Roman" w:cs="Times New Roman"/>
          <w:sz w:val="28"/>
          <w:szCs w:val="28"/>
        </w:rPr>
        <w:t>а</w:t>
      </w:r>
      <w:r w:rsidR="004E5ACF" w:rsidRPr="004E5AC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округа Муром </w:t>
      </w:r>
      <w:r w:rsidRPr="004E5ACF">
        <w:rPr>
          <w:rFonts w:ascii="Times New Roman" w:hAnsi="Times New Roman" w:cs="Times New Roman"/>
          <w:sz w:val="28"/>
          <w:szCs w:val="28"/>
        </w:rPr>
        <w:t>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DC2C6A" w:rsidRPr="004E5ACF" w:rsidRDefault="00DC2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lastRenderedPageBreak/>
        <w:t>2. Основные нормативные правовые акты в сфере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4E5ACF">
        <w:rPr>
          <w:rFonts w:ascii="Times New Roman" w:hAnsi="Times New Roman" w:cs="Times New Roman"/>
          <w:sz w:val="28"/>
          <w:szCs w:val="28"/>
        </w:rPr>
        <w:t>контроля</w:t>
      </w:r>
      <w:r w:rsidRPr="004E5ACF">
        <w:rPr>
          <w:rFonts w:ascii="Times New Roman" w:hAnsi="Times New Roman" w:cs="Times New Roman"/>
          <w:sz w:val="28"/>
          <w:szCs w:val="28"/>
        </w:rPr>
        <w:t>, содержащие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требования</w:t>
      </w:r>
    </w:p>
    <w:p w:rsidR="00DC2C6A" w:rsidRDefault="00DC2C6A">
      <w:pPr>
        <w:pStyle w:val="ConsPlusNormal"/>
        <w:ind w:firstLine="540"/>
        <w:jc w:val="both"/>
      </w:pP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Основными нормативными правовыми актами Российской Федерации в сфере государственного земельного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контрольа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>, являются: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7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8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9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от 4 декабря 2006 г. N 201-ФЗ "О введении в действие Лесного кодекса Российской Федерации";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от 7 июля 2003 г. N 112-ФЗ "О личном подсобном хозяйстве";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от 24 июля 2002 г. N 101-ФЗ "Об обороте земель сельскохозяйственного назначения";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от 11 июня 2003 г. N 74-ФЗ "О крестьянском (фермерском) хозяйстве";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4E5AC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E5ACF">
        <w:rPr>
          <w:rFonts w:ascii="Times New Roman" w:hAnsi="Times New Roman" w:cs="Times New Roman"/>
          <w:sz w:val="28"/>
          <w:szCs w:val="28"/>
        </w:rPr>
        <w:t>земельному контрол</w:t>
      </w:r>
      <w:r w:rsidR="004E5ACF">
        <w:rPr>
          <w:rFonts w:ascii="Times New Roman" w:hAnsi="Times New Roman" w:cs="Times New Roman"/>
          <w:sz w:val="28"/>
          <w:szCs w:val="28"/>
        </w:rPr>
        <w:t xml:space="preserve">ю </w:t>
      </w:r>
      <w:r w:rsidRPr="004E5ACF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предпринимателей, в том числе относящихся к субъектам малого и среднего предпринимательства,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E5ACF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proofErr w:type="gramStart"/>
      <w:r w:rsidR="004E5ACF">
        <w:rPr>
          <w:rFonts w:ascii="Times New Roman" w:hAnsi="Times New Roman" w:cs="Times New Roman"/>
          <w:sz w:val="28"/>
          <w:szCs w:val="28"/>
        </w:rPr>
        <w:t xml:space="preserve">Муром </w:t>
      </w:r>
      <w:r w:rsidRPr="004E5A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сети "И</w:t>
      </w:r>
      <w:r w:rsidR="004E5ACF">
        <w:rPr>
          <w:rFonts w:ascii="Times New Roman" w:hAnsi="Times New Roman" w:cs="Times New Roman"/>
          <w:sz w:val="28"/>
          <w:szCs w:val="28"/>
        </w:rPr>
        <w:t xml:space="preserve">нтернет" по адресу </w:t>
      </w:r>
      <w:proofErr w:type="spellStart"/>
      <w:r w:rsidR="004E5AC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E5A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5ACF">
        <w:rPr>
          <w:rFonts w:ascii="Times New Roman" w:hAnsi="Times New Roman" w:cs="Times New Roman"/>
          <w:sz w:val="28"/>
          <w:szCs w:val="28"/>
          <w:lang w:val="en-US"/>
        </w:rPr>
        <w:t>murom</w:t>
      </w:r>
      <w:proofErr w:type="spellEnd"/>
      <w:r w:rsidR="004E5ACF">
        <w:rPr>
          <w:rFonts w:ascii="Times New Roman" w:hAnsi="Times New Roman" w:cs="Times New Roman"/>
          <w:sz w:val="28"/>
          <w:szCs w:val="28"/>
        </w:rPr>
        <w:t>.</w:t>
      </w:r>
      <w:r w:rsidR="004E5AC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E5ACF">
        <w:rPr>
          <w:rFonts w:ascii="Times New Roman" w:hAnsi="Times New Roman" w:cs="Times New Roman"/>
          <w:sz w:val="28"/>
          <w:szCs w:val="28"/>
        </w:rPr>
        <w:t>.</w:t>
      </w:r>
    </w:p>
    <w:p w:rsidR="004E5ACF" w:rsidRPr="004E5ACF" w:rsidRDefault="00DC2C6A" w:rsidP="004E5A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Нормативные правовые акты размещены на "Официальном интернет-портале правовой информации", а также в информационно-справочных системах "Консультант" и "Гарант", а также на официальном сайте </w:t>
      </w:r>
      <w:r w:rsidR="004E5ACF">
        <w:rPr>
          <w:rFonts w:ascii="Times New Roman" w:hAnsi="Times New Roman" w:cs="Times New Roman"/>
          <w:sz w:val="28"/>
          <w:szCs w:val="28"/>
        </w:rPr>
        <w:t>администрации округа Муром</w:t>
      </w:r>
      <w:r w:rsidR="004E5ACF" w:rsidRPr="004E5ACF">
        <w:rPr>
          <w:rFonts w:ascii="Times New Roman" w:hAnsi="Times New Roman" w:cs="Times New Roman"/>
          <w:sz w:val="28"/>
          <w:szCs w:val="28"/>
        </w:rPr>
        <w:t xml:space="preserve"> в сети "И</w:t>
      </w:r>
      <w:r w:rsidR="004E5ACF">
        <w:rPr>
          <w:rFonts w:ascii="Times New Roman" w:hAnsi="Times New Roman" w:cs="Times New Roman"/>
          <w:sz w:val="28"/>
          <w:szCs w:val="28"/>
        </w:rPr>
        <w:t xml:space="preserve">нтернет" по адресу </w:t>
      </w:r>
      <w:proofErr w:type="spellStart"/>
      <w:r w:rsidR="004E5AC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E5A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5ACF">
        <w:rPr>
          <w:rFonts w:ascii="Times New Roman" w:hAnsi="Times New Roman" w:cs="Times New Roman"/>
          <w:sz w:val="28"/>
          <w:szCs w:val="28"/>
          <w:lang w:val="en-US"/>
        </w:rPr>
        <w:t>murom</w:t>
      </w:r>
      <w:proofErr w:type="spellEnd"/>
      <w:r w:rsidR="004E5ACF">
        <w:rPr>
          <w:rFonts w:ascii="Times New Roman" w:hAnsi="Times New Roman" w:cs="Times New Roman"/>
          <w:sz w:val="28"/>
          <w:szCs w:val="28"/>
        </w:rPr>
        <w:t>.</w:t>
      </w:r>
      <w:r w:rsidR="004E5AC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E5ACF">
        <w:rPr>
          <w:rFonts w:ascii="Times New Roman" w:hAnsi="Times New Roman" w:cs="Times New Roman"/>
          <w:sz w:val="28"/>
          <w:szCs w:val="28"/>
        </w:rPr>
        <w:t>.</w:t>
      </w:r>
    </w:p>
    <w:p w:rsidR="00DC2C6A" w:rsidRPr="004E5ACF" w:rsidRDefault="00DC2C6A" w:rsidP="004E5A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3. Обязанность лиц, использующих земельные участки</w:t>
      </w: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>
        <w:proofErr w:type="spellStart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42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lastRenderedPageBreak/>
        <w:t>использовать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мероприятия по охране земель, лесов, водных объектов и других природных ресурсов, в том числе меры пожарной безопасности;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производить платежи за землю;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допускать самовольного занятия земельных участков;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иные требования, предусмотренные Земельным кодексом Российской Федерации, федеральными законами.</w:t>
      </w:r>
    </w:p>
    <w:p w:rsidR="00DC2C6A" w:rsidRPr="004E5ACF" w:rsidRDefault="00DC2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3.1. Обязанность использовать земельный участок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основании возникших прав</w:t>
      </w: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25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18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 (далее - Федеральный закон N 218-ФЗ).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</w:t>
      </w:r>
      <w:hyperlink r:id="rId19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N 218-ФЗ.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Договоры аренды земельного участка, субаренды земельного участка, безвозмездного пользования земельным участком,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заключенные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</w:t>
      </w:r>
      <w:r w:rsidRPr="004E5ACF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сооружением и необходимой для их использования, на тех же условиях и в том же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>, что и прежний их собственник.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В случае перехода права собственности на здание, сооружение к нескольким собственникам, порядок пользования земельным участком определяется с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долей в праве собственности на здание, сооружение или сложившегося порядка пользования земельным участком.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в том числе относящиеся к субъектам малого и среднего предпринимательства, а также граждане, использующие земельные участки в отсутствие предусмотренных законом прав, являются нарушителями требований законодательства, установленных </w:t>
      </w:r>
      <w:hyperlink r:id="rId20">
        <w:proofErr w:type="spellStart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25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Ответственность за данное правонарушение предусмотрена </w:t>
      </w:r>
      <w:hyperlink r:id="rId21">
        <w:proofErr w:type="spellStart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7.1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такими нарушениями, выявляемыми при проведении контрольно-контрольных мероприятий, в том числе в отношении субъектов малого и среднего предпринимательства, являются расширение границ используемого земельного участка за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смежных земельных участков. Например, предоставлен земельный участок одной площади, при этом фактически используется земельный участок большей площади.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Следует отметить, что права на земельные участки в соответствии со </w:t>
      </w:r>
      <w:hyperlink r:id="rId22">
        <w:proofErr w:type="spellStart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26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подлежат государственной регистрации.</w:t>
      </w:r>
    </w:p>
    <w:p w:rsidR="00DC2C6A" w:rsidRPr="004E5ACF" w:rsidRDefault="00DC2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3.2. Обязанность юридического лица переоформить право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(бессрочного) пользования земельным участком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право аренды или приобрести в собственность</w:t>
      </w: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Юридические лица, в том числе относящиеся к субъектам малого и </w:t>
      </w:r>
      <w:r w:rsidRPr="004E5ACF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предпринимательства, за исключением органов государственной власти и органов местного самоуправления; государственные и муниципальные учреждения (бюджетные,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казенные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, автономные);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казенные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предприятия; 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</w:t>
      </w:r>
      <w:hyperlink r:id="rId23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подачу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заявления заинтересованным лицом о предоставлении ему земельного участка на соответствующем праве, предусмотренном </w:t>
      </w:r>
      <w:hyperlink r:id="rId24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E5ACF">
        <w:rPr>
          <w:rFonts w:ascii="Times New Roman" w:hAnsi="Times New Roman" w:cs="Times New Roman"/>
          <w:sz w:val="28"/>
          <w:szCs w:val="28"/>
        </w:rPr>
        <w:t>, при переоформлении права постоянного (бессрочного) пользования;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решения уполномоченным органом о предоставлении земельного участка на соответствующем праве;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регистрацию права в соответствии с Федеральным </w:t>
      </w:r>
      <w:hyperlink r:id="rId25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N 218-ФЗ.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 </w:t>
      </w:r>
      <w:hyperlink r:id="rId26">
        <w:proofErr w:type="spellStart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7.34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г. (дня вступления в силу Земельного </w:t>
      </w:r>
      <w:hyperlink r:id="rId27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участка.</w:t>
      </w:r>
    </w:p>
    <w:p w:rsidR="00DC2C6A" w:rsidRPr="004E5ACF" w:rsidRDefault="00DC2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3.3. Обязанность использовать земельный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по целевому назначению в соответствии с его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принадлежностью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к той или иной категории земель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разрешенным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>
        <w:proofErr w:type="spellStart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7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зонированием территорий.</w:t>
      </w:r>
    </w:p>
    <w:p w:rsidR="004E5ACF" w:rsidRDefault="00DC2C6A" w:rsidP="004E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определяются в соответствии с </w:t>
      </w:r>
      <w:hyperlink r:id="rId29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видов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участков,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="004E5ACF">
        <w:rPr>
          <w:rFonts w:ascii="Times New Roman" w:hAnsi="Times New Roman" w:cs="Times New Roman"/>
          <w:sz w:val="28"/>
          <w:szCs w:val="28"/>
        </w:rPr>
        <w:t>Приказ</w:t>
      </w:r>
      <w:proofErr w:type="spellStart"/>
      <w:proofErr w:type="gramStart"/>
      <w:r w:rsidR="004E5ACF">
        <w:rPr>
          <w:rFonts w:ascii="Times New Roman" w:hAnsi="Times New Roman" w:cs="Times New Roman"/>
          <w:sz w:val="28"/>
          <w:szCs w:val="28"/>
          <w:lang w:val="en-US"/>
        </w:rPr>
        <w:t>jv</w:t>
      </w:r>
      <w:proofErr w:type="spellEnd"/>
      <w:r w:rsidR="004E5ACF"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="004E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proofErr w:type="gramEnd"/>
      <w:r w:rsidR="004E5ACF">
        <w:rPr>
          <w:rFonts w:ascii="Times New Roman" w:hAnsi="Times New Roman" w:cs="Times New Roman"/>
          <w:sz w:val="28"/>
          <w:szCs w:val="28"/>
        </w:rPr>
        <w:t xml:space="preserve"> от 10.11.2020 N П/0412)</w:t>
      </w:r>
      <w:r w:rsidR="004E5ACF"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="004E5ACF">
        <w:rPr>
          <w:rFonts w:ascii="Times New Roman" w:hAnsi="Times New Roman" w:cs="Times New Roman"/>
          <w:sz w:val="28"/>
          <w:szCs w:val="28"/>
        </w:rPr>
        <w:t xml:space="preserve">"Об утверждении классификатора видов </w:t>
      </w:r>
      <w:proofErr w:type="spellStart"/>
      <w:r w:rsid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участков"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Любой вид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указывается в сведениях Единого государственного реестра недвижимости.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Лицо, использующее земельный участок, обязано использовать земельный участок в соответствии с целевым назначением и видом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участка, которые указаны в Едином государственном реестре недвижимости.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отнесен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земельный участок, и вида (видов)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участка, которые указаны в Едином государственном реестре недвижимости.</w:t>
      </w:r>
    </w:p>
    <w:p w:rsidR="00DC2C6A" w:rsidRPr="004E5ACF" w:rsidRDefault="00DC2C6A" w:rsidP="004E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Например, в Едином государственном реестре недвижимости указано, что земельный участок относится к категории земель "земли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пунктов" и для него установлен вид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"индивидуальное жилищное строительство", при этом земельный участок используется для предоставления услуг по ремонту автомобилей. В данном случае отнесение земельного участка к категории "земли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пунктов" предусматривает возможность использования земельного участка для ремонта автомобилей при этом вид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"индивидуальное жилищное строительство" не предусматривает использование земельного участка для ремонта автомобилей.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видом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"ремонт автомобилей", который в соответствии с </w:t>
      </w:r>
      <w:hyperlink r:id="rId30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видов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участков,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="004E5ACF">
        <w:rPr>
          <w:rFonts w:ascii="Times New Roman" w:hAnsi="Times New Roman" w:cs="Times New Roman"/>
          <w:sz w:val="28"/>
          <w:szCs w:val="28"/>
        </w:rPr>
        <w:t>Приказ</w:t>
      </w:r>
      <w:r w:rsidR="004E5ACF">
        <w:rPr>
          <w:rFonts w:ascii="Times New Roman" w:hAnsi="Times New Roman" w:cs="Times New Roman"/>
          <w:sz w:val="28"/>
          <w:szCs w:val="28"/>
        </w:rPr>
        <w:t>ом</w:t>
      </w:r>
      <w:r w:rsidR="004E5ACF"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="004E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E5ACF">
        <w:rPr>
          <w:rFonts w:ascii="Times New Roman" w:hAnsi="Times New Roman" w:cs="Times New Roman"/>
          <w:sz w:val="28"/>
          <w:szCs w:val="28"/>
        </w:rPr>
        <w:t xml:space="preserve"> от 10.11.2020 </w:t>
      </w:r>
      <w:r w:rsidR="004E5ACF">
        <w:rPr>
          <w:rFonts w:ascii="Times New Roman" w:hAnsi="Times New Roman" w:cs="Times New Roman"/>
          <w:sz w:val="28"/>
          <w:szCs w:val="28"/>
        </w:rPr>
        <w:t>№</w:t>
      </w:r>
      <w:r w:rsidR="004E5ACF">
        <w:rPr>
          <w:rFonts w:ascii="Times New Roman" w:hAnsi="Times New Roman" w:cs="Times New Roman"/>
          <w:sz w:val="28"/>
          <w:szCs w:val="28"/>
        </w:rPr>
        <w:t>П/0412</w:t>
      </w:r>
      <w:r w:rsidR="004E5ACF" w:rsidRPr="004E5ACF">
        <w:rPr>
          <w:rFonts w:ascii="Times New Roman" w:hAnsi="Times New Roman" w:cs="Times New Roman"/>
          <w:sz w:val="28"/>
          <w:szCs w:val="28"/>
        </w:rPr>
        <w:t xml:space="preserve"> </w:t>
      </w:r>
      <w:r w:rsidR="004E5ACF">
        <w:rPr>
          <w:rFonts w:ascii="Times New Roman" w:hAnsi="Times New Roman" w:cs="Times New Roman"/>
          <w:sz w:val="28"/>
          <w:szCs w:val="28"/>
        </w:rPr>
        <w:t xml:space="preserve">"Об утверждении классификатора видов </w:t>
      </w:r>
      <w:proofErr w:type="spellStart"/>
      <w:r w:rsid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участков"</w:t>
      </w:r>
      <w:r w:rsidR="004E5ACF">
        <w:rPr>
          <w:rFonts w:ascii="Times New Roman" w:hAnsi="Times New Roman" w:cs="Times New Roman"/>
          <w:sz w:val="28"/>
          <w:szCs w:val="28"/>
        </w:rPr>
        <w:t xml:space="preserve"> </w:t>
      </w:r>
      <w:r w:rsidRPr="004E5ACF">
        <w:rPr>
          <w:rFonts w:ascii="Times New Roman" w:hAnsi="Times New Roman" w:cs="Times New Roman"/>
          <w:sz w:val="28"/>
          <w:szCs w:val="28"/>
        </w:rPr>
        <w:t>предусматривает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За использование земельного участка не в соответствии с целевым назначением и (или) установленным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разрешенным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использованием земельного участка </w:t>
      </w:r>
      <w:hyperlink r:id="rId31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8.8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</w:t>
      </w:r>
      <w:r w:rsidRPr="004E5ACF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предусмотрена административная ответственность.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3.4. Обязанность использовать земельный участок,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для жилищного или иного строительства,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садоводства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и огородничества в течение срока,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закона</w:t>
      </w:r>
    </w:p>
    <w:p w:rsidR="00DC2C6A" w:rsidRPr="004E5ACF" w:rsidRDefault="00DC2C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>
        <w:proofErr w:type="spellStart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42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Лицам, которым земельные участки предоставлены для строительства, в том числе жилищного строительства, необходимо своевременно, в течение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лет (срок освоения земельного участка), в порядке, установленном Градостроительным </w:t>
      </w:r>
      <w:hyperlink r:id="rId33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 </w:t>
      </w:r>
      <w:hyperlink r:id="rId34">
        <w:proofErr w:type="spellStart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42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образуют событие административного правонарушения, ответственность за которое предусмотрена </w:t>
      </w:r>
      <w:hyperlink r:id="rId35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8.8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нарушений, связанных с неиспользованием земельного участка, предназначенного для жилищного или иного строительства,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строительстве. В течение срока, установленного выданным разрешением на строительство, или в течение десяти лет со дня направления уведомления о планируемом строительстве необходимо на земельном участке построить объект недвижимости (объект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lastRenderedPageBreak/>
        <w:t>незавершенного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строительства) соответствующий виду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>4. Ответственность за правонарушения в области охраны</w:t>
      </w:r>
    </w:p>
    <w:p w:rsidR="00DC2C6A" w:rsidRPr="004E5ACF" w:rsidRDefault="00DC2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A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5ACF">
        <w:rPr>
          <w:rFonts w:ascii="Times New Roman" w:hAnsi="Times New Roman" w:cs="Times New Roman"/>
          <w:sz w:val="28"/>
          <w:szCs w:val="28"/>
        </w:rPr>
        <w:t xml:space="preserve"> использования земель</w:t>
      </w: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>
        <w:r w:rsidRPr="004E5ACF">
          <w:rPr>
            <w:rFonts w:ascii="Times New Roman" w:hAnsi="Times New Roman" w:cs="Times New Roman"/>
            <w:color w:val="0000FF"/>
            <w:sz w:val="28"/>
            <w:szCs w:val="28"/>
          </w:rPr>
          <w:t>Главой XIII</w:t>
        </w:r>
      </w:hyperlink>
      <w:r w:rsidRPr="004E5AC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им вред (по соглашению сторон или в судебном порядке).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произведенных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 xml:space="preserve">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DC2C6A" w:rsidRPr="004E5ACF" w:rsidRDefault="00DC2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ACF">
        <w:rPr>
          <w:rFonts w:ascii="Times New Roman" w:hAnsi="Times New Roman" w:cs="Times New Roman"/>
          <w:sz w:val="28"/>
          <w:szCs w:val="28"/>
        </w:rP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</w:t>
      </w:r>
      <w:proofErr w:type="spellStart"/>
      <w:r w:rsidRPr="004E5AC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E5ACF">
        <w:rPr>
          <w:rFonts w:ascii="Times New Roman" w:hAnsi="Times New Roman" w:cs="Times New Roman"/>
          <w:sz w:val="28"/>
          <w:szCs w:val="28"/>
        </w:rPr>
        <w:t>.</w:t>
      </w:r>
    </w:p>
    <w:p w:rsidR="00DC2C6A" w:rsidRPr="004E5ACF" w:rsidRDefault="00DC2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C6A" w:rsidRPr="004E5ACF" w:rsidRDefault="00DC2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C2C6A" w:rsidRPr="004E5ACF" w:rsidSect="0098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F5EE6"/>
    <w:multiLevelType w:val="hybridMultilevel"/>
    <w:tmpl w:val="E30A9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A"/>
    <w:rsid w:val="004E5ACF"/>
    <w:rsid w:val="005D78A1"/>
    <w:rsid w:val="00632F2F"/>
    <w:rsid w:val="00D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6891-93B2-45E8-BB9B-D4BA425D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2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2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720B59EFDE4635707DBD33643F05A45B2AB5D97C332CD353923A1ECBD97A478367B7A38FBA0CF65786042D40D827FF80248F1F543KCH" TargetMode="External"/><Relationship Id="rId13" Type="http://schemas.openxmlformats.org/officeDocument/2006/relationships/hyperlink" Target="consultantplus://offline/ref=218720B59EFDE4635707DBD33643F05A45B1A95B96CD32CD353923A1ECBD97A46A3623753EFCB59A3522374FD440KAH" TargetMode="External"/><Relationship Id="rId18" Type="http://schemas.openxmlformats.org/officeDocument/2006/relationships/hyperlink" Target="consultantplus://offline/ref=218720B59EFDE4635707DBD33643F05A45B1A25E90C332CD353923A1ECBD97A46A3623753EFCB59A3522374FD440KAH" TargetMode="External"/><Relationship Id="rId26" Type="http://schemas.openxmlformats.org/officeDocument/2006/relationships/hyperlink" Target="consultantplus://offline/ref=218720B59EFDE4635707DBD33643F05A45B0AB5F9ECC32CD353923A1ECBD97A478367B7E3FF0A890606D711ADB0A9960F81D54F3F73C48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720B59EFDE4635707DBD33643F05A45B0AB5F9ECC32CD353923A1ECBD97A478367B7E3FF1A990606D711ADB0A9960F81D54F3F73C48K3H" TargetMode="External"/><Relationship Id="rId34" Type="http://schemas.openxmlformats.org/officeDocument/2006/relationships/hyperlink" Target="consultantplus://offline/ref=218720B59EFDE4635707DBD33643F05A45B1A95991C532CD353923A1ECBD97A478367B793CF9A8923537611E925D917CFC024BF0E93C81D942K2H" TargetMode="External"/><Relationship Id="rId7" Type="http://schemas.openxmlformats.org/officeDocument/2006/relationships/hyperlink" Target="consultantplus://offline/ref=218720B59EFDE4635707DBD33643F05A45B1A95991C532CD353923A1ECBD97A478367B793CF9A8923537611E925D917CFC024BF0E93C81D942K2H" TargetMode="External"/><Relationship Id="rId12" Type="http://schemas.openxmlformats.org/officeDocument/2006/relationships/hyperlink" Target="consultantplus://offline/ref=218720B59EFDE4635707DBD33643F05A42BBA35F91CC32CD353923A1ECBD97A46A3623753EFCB59A3522374FD440KAH" TargetMode="External"/><Relationship Id="rId17" Type="http://schemas.openxmlformats.org/officeDocument/2006/relationships/hyperlink" Target="consultantplus://offline/ref=218720B59EFDE4635707DBD33643F05A45B1A95991C532CD353923A1ECBD97A478367B7939F0AF90606D711ADB0A9960F81D54F3F73C48K3H" TargetMode="External"/><Relationship Id="rId25" Type="http://schemas.openxmlformats.org/officeDocument/2006/relationships/hyperlink" Target="consultantplus://offline/ref=218720B59EFDE4635707DBD33643F05A45B1A25E90C332CD353923A1ECBD97A46A3623753EFCB59A3522374FD440KAH" TargetMode="External"/><Relationship Id="rId33" Type="http://schemas.openxmlformats.org/officeDocument/2006/relationships/hyperlink" Target="consultantplus://offline/ref=218720B59EFDE4635707DBD33643F05A45B3AC5897CD32CD353923A1ECBD97A46A3623753EFCB59A3522374FD440KA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720B59EFDE4635707DBD33643F05A45B1A95991C532CD353923A1ECBD97A478367B793CF9A8923537611E925D917CFC024BF0E93C81D942K2H" TargetMode="External"/><Relationship Id="rId20" Type="http://schemas.openxmlformats.org/officeDocument/2006/relationships/hyperlink" Target="consultantplus://offline/ref=218720B59EFDE4635707DBD33643F05A45B1A95991C532CD353923A1ECBD97A478367B793CF9A99A3737611E925D917CFC024BF0E93C81D942K2H" TargetMode="External"/><Relationship Id="rId29" Type="http://schemas.openxmlformats.org/officeDocument/2006/relationships/hyperlink" Target="consultantplus://offline/ref=218720B59EFDE4635707DBD33643F05A42B1AA599FCC32CD353923A1ECBD97A478367B793CF9AB9A3537611E925D917CFC024BF0E93C81D942K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8720B59EFDE4635707DBD33643F05A42B5AA5397CC32CD353923A1ECBD97A478367B793CF9AB9A3337611E925D917CFC024BF0E93C81D942K2H" TargetMode="External"/><Relationship Id="rId11" Type="http://schemas.openxmlformats.org/officeDocument/2006/relationships/hyperlink" Target="consultantplus://offline/ref=218720B59EFDE4635707DBD33643F05A42BAAF5E95C032CD353923A1ECBD97A46A3623753EFCB59A3522374FD440KAH" TargetMode="External"/><Relationship Id="rId24" Type="http://schemas.openxmlformats.org/officeDocument/2006/relationships/hyperlink" Target="consultantplus://offline/ref=218720B59EFDE4635707DBD33643F05A45B1A95991C532CD353923A1ECBD97A46A3623753EFCB59A3522374FD440KAH" TargetMode="External"/><Relationship Id="rId32" Type="http://schemas.openxmlformats.org/officeDocument/2006/relationships/hyperlink" Target="consultantplus://offline/ref=218720B59EFDE4635707DBD33643F05A45B1A95991C532CD353923A1ECBD97A478367B793CF9A8923537611E925D917CFC024BF0E93C81D942K2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06DF8B9EFC3827B667A081DCBD24E3714B8D45D1DE68A78FC2D818389C91B9E0BE7F13738B08D6F757EC16C0AD130E1E9398EB30932K5H" TargetMode="External"/><Relationship Id="rId15" Type="http://schemas.openxmlformats.org/officeDocument/2006/relationships/hyperlink" Target="consultantplus://offline/ref=218720B59EFDE4635707DBD33643F05A45B1A95B94C432CD353923A1ECBD97A46A3623753EFCB59A3522374FD440KAH" TargetMode="External"/><Relationship Id="rId23" Type="http://schemas.openxmlformats.org/officeDocument/2006/relationships/hyperlink" Target="consultantplus://offline/ref=218720B59EFDE4635707DBD33643F05A45B1A95991C532CD353923A1ECBD97A46A3623753EFCB59A3522374FD440KAH" TargetMode="External"/><Relationship Id="rId28" Type="http://schemas.openxmlformats.org/officeDocument/2006/relationships/hyperlink" Target="consultantplus://offline/ref=218720B59EFDE4635707DBD33643F05A45B1A95991C532CD353923A1ECBD97A478367B793CF9AB9D3637611E925D917CFC024BF0E93C81D942K2H" TargetMode="External"/><Relationship Id="rId36" Type="http://schemas.openxmlformats.org/officeDocument/2006/relationships/hyperlink" Target="consultantplus://offline/ref=218720B59EFDE4635707DBD33643F05A45B1A95991C532CD353923A1ECBD97A478367B793CF9AD9B3C37611E925D917CFC024BF0E93C81D942K2H" TargetMode="External"/><Relationship Id="rId10" Type="http://schemas.openxmlformats.org/officeDocument/2006/relationships/hyperlink" Target="consultantplus://offline/ref=218720B59EFDE4635707DBD33643F05A45B1A95B95CC32CD353923A1ECBD97A46A3623753EFCB59A3522374FD440KAH" TargetMode="External"/><Relationship Id="rId19" Type="http://schemas.openxmlformats.org/officeDocument/2006/relationships/hyperlink" Target="consultantplus://offline/ref=218720B59EFDE4635707DBD33643F05A45B1A25E90C332CD353923A1ECBD97A46A3623753EFCB59A3522374FD440KAH" TargetMode="External"/><Relationship Id="rId31" Type="http://schemas.openxmlformats.org/officeDocument/2006/relationships/hyperlink" Target="consultantplus://offline/ref=218720B59EFDE4635707DBD33643F05A45B0AB5F9ECC32CD353923A1ECBD97A478367B7F3EFBAE90606D711ADB0A9960F81D54F3F73C48K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720B59EFDE4635707DBD33643F05A45B3AC5897CD32CD353923A1ECBD97A46A3623753EFCB59A3522374FD440KAH" TargetMode="External"/><Relationship Id="rId14" Type="http://schemas.openxmlformats.org/officeDocument/2006/relationships/hyperlink" Target="consultantplus://offline/ref=218720B59EFDE4635707DBD33643F05A42BAAF5E94C432CD353923A1ECBD97A46A3623753EFCB59A3522374FD440KAH" TargetMode="External"/><Relationship Id="rId22" Type="http://schemas.openxmlformats.org/officeDocument/2006/relationships/hyperlink" Target="consultantplus://offline/ref=218720B59EFDE4635707DBD33643F05A45B1A95991C532CD353923A1ECBD97A478367B793CF9A99A3337611E925D917CFC024BF0E93C81D942K2H" TargetMode="External"/><Relationship Id="rId27" Type="http://schemas.openxmlformats.org/officeDocument/2006/relationships/hyperlink" Target="consultantplus://offline/ref=218720B59EFDE4635707DBD33643F05A45B1A95991C532CD353923A1ECBD97A46A3623753EFCB59A3522374FD440KAH" TargetMode="External"/><Relationship Id="rId30" Type="http://schemas.openxmlformats.org/officeDocument/2006/relationships/hyperlink" Target="consultantplus://offline/ref=218720B59EFDE4635707DBD33643F05A42B1AA599FCC32CD353923A1ECBD97A478367B793CF9AB9A3537611E925D917CFC024BF0E93C81D942K2H" TargetMode="External"/><Relationship Id="rId35" Type="http://schemas.openxmlformats.org/officeDocument/2006/relationships/hyperlink" Target="consultantplus://offline/ref=218720B59EFDE4635707DBD33643F05A45B0AB5F9ECC32CD353923A1ECBD97A478367B7E38F9A890606D711ADB0A9960F81D54F3F73C48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Людмила В. Амосова</cp:lastModifiedBy>
  <cp:revision>1</cp:revision>
  <dcterms:created xsi:type="dcterms:W3CDTF">2022-11-25T07:10:00Z</dcterms:created>
  <dcterms:modified xsi:type="dcterms:W3CDTF">2022-11-25T07:34:00Z</dcterms:modified>
</cp:coreProperties>
</file>