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D6" w:rsidRPr="008E57D6" w:rsidRDefault="008E57D6" w:rsidP="00A62FF9">
      <w:pPr>
        <w:spacing w:after="0"/>
        <w:jc w:val="right"/>
        <w:rPr>
          <w:rFonts w:ascii="Times New Roman" w:eastAsia="Calibri" w:hAnsi="Times New Roman" w:cs="Times New Roman"/>
          <w:i/>
          <w:szCs w:val="28"/>
        </w:rPr>
      </w:pPr>
      <w:r w:rsidRPr="008E57D6">
        <w:rPr>
          <w:rFonts w:ascii="Times New Roman" w:eastAsia="Calibri" w:hAnsi="Times New Roman" w:cs="Times New Roman"/>
          <w:i/>
          <w:szCs w:val="28"/>
        </w:rPr>
        <w:t xml:space="preserve">Приложение №1 к постановлению </w:t>
      </w:r>
    </w:p>
    <w:p w:rsidR="008E57D6" w:rsidRPr="008E57D6" w:rsidRDefault="008E57D6" w:rsidP="00A62FF9">
      <w:pPr>
        <w:spacing w:after="0"/>
        <w:jc w:val="right"/>
        <w:rPr>
          <w:rFonts w:ascii="Times New Roman" w:eastAsia="Calibri" w:hAnsi="Times New Roman" w:cs="Times New Roman"/>
          <w:i/>
          <w:szCs w:val="28"/>
        </w:rPr>
      </w:pPr>
      <w:r w:rsidRPr="008E57D6">
        <w:rPr>
          <w:rFonts w:ascii="Times New Roman" w:eastAsia="Calibri" w:hAnsi="Times New Roman" w:cs="Times New Roman"/>
          <w:i/>
          <w:szCs w:val="28"/>
        </w:rPr>
        <w:t>администрации округа Муром</w:t>
      </w:r>
    </w:p>
    <w:p w:rsidR="008E57D6" w:rsidRDefault="008E57D6" w:rsidP="00A62FF9">
      <w:pPr>
        <w:spacing w:after="0"/>
        <w:jc w:val="right"/>
        <w:rPr>
          <w:rFonts w:ascii="Times New Roman" w:eastAsia="Calibri" w:hAnsi="Times New Roman" w:cs="Times New Roman"/>
          <w:i/>
          <w:szCs w:val="28"/>
        </w:rPr>
      </w:pPr>
      <w:bookmarkStart w:id="0" w:name="_GoBack"/>
      <w:r w:rsidRPr="008E57D6">
        <w:rPr>
          <w:rFonts w:ascii="Times New Roman" w:eastAsia="Calibri" w:hAnsi="Times New Roman" w:cs="Times New Roman"/>
          <w:i/>
          <w:szCs w:val="28"/>
        </w:rPr>
        <w:t xml:space="preserve">от </w:t>
      </w:r>
      <w:r w:rsidR="00063880">
        <w:rPr>
          <w:rFonts w:ascii="Times New Roman" w:eastAsia="Calibri" w:hAnsi="Times New Roman" w:cs="Times New Roman"/>
          <w:i/>
          <w:szCs w:val="28"/>
        </w:rPr>
        <w:t xml:space="preserve">07.09.2022 </w:t>
      </w:r>
      <w:r w:rsidRPr="008E57D6">
        <w:rPr>
          <w:rFonts w:ascii="Times New Roman" w:eastAsia="Calibri" w:hAnsi="Times New Roman" w:cs="Times New Roman"/>
          <w:i/>
          <w:szCs w:val="28"/>
        </w:rPr>
        <w:t>№</w:t>
      </w:r>
      <w:r w:rsidR="00063880">
        <w:rPr>
          <w:rFonts w:ascii="Times New Roman" w:eastAsia="Calibri" w:hAnsi="Times New Roman" w:cs="Times New Roman"/>
          <w:i/>
          <w:szCs w:val="28"/>
        </w:rPr>
        <w:t xml:space="preserve"> 435</w:t>
      </w:r>
    </w:p>
    <w:bookmarkEnd w:id="0"/>
    <w:p w:rsidR="008E57D6" w:rsidRPr="008E57D6" w:rsidRDefault="008E57D6" w:rsidP="008E57D6">
      <w:pPr>
        <w:jc w:val="center"/>
        <w:rPr>
          <w:rFonts w:ascii="Times New Roman" w:eastAsia="Calibri" w:hAnsi="Times New Roman" w:cs="Times New Roman"/>
          <w:szCs w:val="28"/>
        </w:rPr>
      </w:pPr>
    </w:p>
    <w:p w:rsidR="008E57D6" w:rsidRDefault="008E57D6" w:rsidP="008E57D6">
      <w:pPr>
        <w:rPr>
          <w:rFonts w:ascii="Times New Roman" w:eastAsia="Calibri" w:hAnsi="Times New Roman" w:cs="Times New Roman"/>
          <w:sz w:val="28"/>
          <w:szCs w:val="28"/>
        </w:rPr>
      </w:pPr>
      <w:r w:rsidRPr="008E57D6">
        <w:rPr>
          <w:rFonts w:ascii="Times New Roman" w:eastAsia="Calibri" w:hAnsi="Times New Roman" w:cs="Times New Roman"/>
          <w:sz w:val="28"/>
          <w:szCs w:val="28"/>
        </w:rPr>
        <w:t>«</w:t>
      </w:r>
    </w:p>
    <w:p w:rsidR="008E57D6" w:rsidRPr="008E57D6" w:rsidRDefault="008E57D6" w:rsidP="008E57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57D6">
        <w:rPr>
          <w:rFonts w:ascii="Times New Roman" w:eastAsia="Calibri" w:hAnsi="Times New Roman" w:cs="Times New Roman"/>
          <w:b/>
          <w:sz w:val="28"/>
          <w:szCs w:val="28"/>
        </w:rPr>
        <w:t>Структура муниципальной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3337"/>
        <w:gridCol w:w="1208"/>
        <w:gridCol w:w="4938"/>
        <w:gridCol w:w="4323"/>
        <w:gridCol w:w="58"/>
      </w:tblGrid>
      <w:tr w:rsidR="008E57D6" w:rsidRPr="00A62FF9" w:rsidTr="00A62FF9">
        <w:trPr>
          <w:gridAfter w:val="1"/>
          <w:wAfter w:w="58" w:type="dxa"/>
          <w:trHeight w:val="648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323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8E57D6" w:rsidRPr="00A62FF9" w:rsidTr="00A62FF9">
        <w:trPr>
          <w:gridAfter w:val="1"/>
          <w:wAfter w:w="58" w:type="dxa"/>
          <w:trHeight w:val="275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E57D6" w:rsidRPr="00A62FF9" w:rsidTr="00A62FF9">
        <w:trPr>
          <w:gridAfter w:val="1"/>
          <w:wAfter w:w="58" w:type="dxa"/>
          <w:trHeight w:val="421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(подпрограмма) 1 «Чистая вода»</w:t>
            </w:r>
            <w:r w:rsidRPr="00A62F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1.1.</w:t>
            </w: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Региональные проекты, входящие в состав национальных проектов 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>«Чистая вода»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питьевой воды посредством модернизации систем водоснабжения с использованием перспективных технологий.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pStyle w:val="2"/>
              <w:shd w:val="clear" w:color="auto" w:fill="auto"/>
              <w:suppressAutoHyphens/>
              <w:spacing w:line="240" w:lineRule="auto"/>
              <w:ind w:right="60"/>
              <w:jc w:val="both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>Реализация Задачи имеет высокую социальную эффективность и позволит:</w:t>
            </w:r>
          </w:p>
          <w:p w:rsidR="008E57D6" w:rsidRPr="00A62FF9" w:rsidRDefault="008E57D6" w:rsidP="00A62FF9">
            <w:pPr>
              <w:pStyle w:val="2"/>
              <w:shd w:val="clear" w:color="auto" w:fill="auto"/>
              <w:suppressAutoHyphens/>
              <w:spacing w:line="240" w:lineRule="auto"/>
              <w:ind w:right="60"/>
              <w:jc w:val="both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 xml:space="preserve">1.Улучшить показатели подаваемой потребителям воды, которые будут соответствовать СанПиН 2.1.4.10-74-01 «Питьевая вода. Гигиенические требования к качеству воды централизованных систем питьевого водоснабжения. Контроль качества». </w:t>
            </w:r>
          </w:p>
          <w:p w:rsidR="008E57D6" w:rsidRPr="00A62FF9" w:rsidRDefault="008E57D6" w:rsidP="00A62FF9">
            <w:pPr>
              <w:pStyle w:val="2"/>
              <w:shd w:val="clear" w:color="auto" w:fill="auto"/>
              <w:suppressAutoHyphens/>
              <w:spacing w:line="240" w:lineRule="auto"/>
              <w:ind w:right="60"/>
              <w:jc w:val="both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 xml:space="preserve">2.Позволит повысить качество и надежность водоснабжения на социально-значимых объектах, обеспечив более комфортные условия проживания населения путем повышения качества предоставляемых коммунальных услуг, а также улучшить качество предоставления государственных и муниципальных услуг, </w:t>
            </w:r>
            <w:r w:rsidRPr="00A62FF9">
              <w:rPr>
                <w:sz w:val="28"/>
                <w:szCs w:val="28"/>
              </w:rPr>
              <w:lastRenderedPageBreak/>
              <w:t>оказываемыми государственными и муниципальными учреждениями, расположенными на территории округа Муром (детские сады, школы, учреждения здравоохранения, учреждения культуры, спорта и т.д.).</w:t>
            </w:r>
          </w:p>
          <w:p w:rsidR="008E57D6" w:rsidRPr="00A62FF9" w:rsidRDefault="008E57D6" w:rsidP="00A62FF9">
            <w:pPr>
              <w:pStyle w:val="2"/>
              <w:shd w:val="clear" w:color="auto" w:fill="auto"/>
              <w:suppressAutoHyphens/>
              <w:spacing w:line="240" w:lineRule="auto"/>
              <w:ind w:right="60"/>
              <w:jc w:val="both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 xml:space="preserve">3.В перспективе позволит подключить новых потребителей с услугой качественного питьевого водоснабжения. </w:t>
            </w:r>
          </w:p>
        </w:tc>
        <w:tc>
          <w:tcPr>
            <w:tcW w:w="4323" w:type="dxa"/>
            <w:shd w:val="clear" w:color="auto" w:fill="auto"/>
          </w:tcPr>
          <w:p w:rsidR="008E57D6" w:rsidRPr="00A62FF9" w:rsidRDefault="008E57D6" w:rsidP="00A62FF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1.Повышение доли населения округа Муром, обеспеченного питьевым водоснабжением согласно нормативным значениям до 16,2 % </w:t>
            </w:r>
          </w:p>
          <w:p w:rsidR="008E57D6" w:rsidRPr="00A62FF9" w:rsidRDefault="008E57D6" w:rsidP="00A62FF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2.Протяженность построенных сетей водоснабжения-3,697 км.</w:t>
            </w:r>
          </w:p>
          <w:p w:rsidR="008E57D6" w:rsidRPr="00A62FF9" w:rsidRDefault="008E57D6" w:rsidP="00A62FF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3.Количество разработанной проектно-сметной документации на объекты водоснабжения-1 ед.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«Строительство, реконструкция и техническое перевооружение объектов водоснабжения и водоотведения»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питьевой воды посредством модернизации систем водоснабжения с использованием перспективных технологий.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pStyle w:val="2"/>
              <w:shd w:val="clear" w:color="auto" w:fill="auto"/>
              <w:suppressAutoHyphens/>
              <w:spacing w:line="240" w:lineRule="auto"/>
              <w:ind w:right="60"/>
              <w:jc w:val="both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>В результате улучшаться показатели подаваемой потребителям воды, которые будут соответствовать СанПиН 2.1.4.10-74-01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  <w:tc>
          <w:tcPr>
            <w:tcW w:w="4323" w:type="dxa"/>
            <w:shd w:val="clear" w:color="auto" w:fill="auto"/>
          </w:tcPr>
          <w:p w:rsidR="008E57D6" w:rsidRPr="00A62FF9" w:rsidRDefault="008E57D6" w:rsidP="00A62FF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Повышение доли населения округа Муром, обеспеченного питьевым водоснабжением согласно нормативным значениям до 16,2 %</w:t>
            </w: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(подпрограмма) 2 «Обеспечение поддержки многодетных семей»</w:t>
            </w: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Региональные проекты, не входящие в состав национальных проектов 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>«Обеспечение поддержки многодетных семей»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pStyle w:val="2"/>
              <w:shd w:val="clear" w:color="auto" w:fill="auto"/>
              <w:spacing w:line="240" w:lineRule="auto"/>
              <w:ind w:right="280"/>
              <w:jc w:val="both"/>
              <w:rPr>
                <w:rFonts w:eastAsia="Calibri"/>
                <w:sz w:val="28"/>
                <w:szCs w:val="28"/>
              </w:rPr>
            </w:pPr>
            <w:r w:rsidRPr="00A62FF9">
              <w:rPr>
                <w:rFonts w:eastAsia="Calibri"/>
                <w:sz w:val="28"/>
                <w:szCs w:val="28"/>
              </w:rPr>
              <w:t xml:space="preserve">Обеспечение инженерной (сети электроснабжения и наружного электроосвещения) и транспортной (проезды </w:t>
            </w:r>
            <w:r w:rsidRPr="00A62FF9">
              <w:rPr>
                <w:rFonts w:eastAsia="Calibri"/>
                <w:sz w:val="28"/>
                <w:szCs w:val="28"/>
              </w:rPr>
              <w:lastRenderedPageBreak/>
              <w:t>и дороги) инфраструктуры земельных участков, предназначенных для бесплатного представления в собственность многодетным семьям, проживающим на территории округа для индивидуального жилищного строительства; повышение качества жилищно-коммунальных услуг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Реализация Задачи позволит </w:t>
            </w: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инженерной и транспортной инфраструктурой 89 земельных участков, предоставленных многодетным семьям, в том числе: сетями водоснабжения и водоотведения, сетями газоснабжения, сетями наружного </w:t>
            </w:r>
            <w:r w:rsidRPr="00A62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электроснабжения и электроосвещения, дорогами и проездами с твердым покрытием.</w:t>
            </w:r>
          </w:p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shd w:val="clear" w:color="auto" w:fill="auto"/>
          </w:tcPr>
          <w:p w:rsidR="008E57D6" w:rsidRPr="00063880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Протяженность построенных сетей инженерной инфраструктуры к земельным участкам для многодетных семей -15,644 км.</w:t>
            </w:r>
          </w:p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8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. Количество разработанной проектно-сметной документации на 2 объекта – 2 ед.</w:t>
            </w: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(подпрограмма) 3 «Энергосбережение и повышение энергетической эффективности в энергетическом комплексе области»</w:t>
            </w: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Региональные проекты, не входящие в состав национальных проектов 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>«Энергосбережение и повышение энергетической эффективности в энергетическом комплексе области»»»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pStyle w:val="2"/>
              <w:numPr>
                <w:ilvl w:val="0"/>
                <w:numId w:val="3"/>
              </w:numPr>
              <w:shd w:val="clear" w:color="auto" w:fill="auto"/>
              <w:spacing w:line="240" w:lineRule="auto"/>
              <w:ind w:left="35" w:right="280" w:hanging="35"/>
              <w:jc w:val="both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>Экономия поставляемого ресурса в результате проведения энергосберегающих мероприятий.</w:t>
            </w:r>
          </w:p>
          <w:p w:rsidR="008E57D6" w:rsidRPr="00A62FF9" w:rsidRDefault="008E57D6" w:rsidP="00A62FF9">
            <w:pPr>
              <w:pStyle w:val="a3"/>
              <w:numPr>
                <w:ilvl w:val="0"/>
                <w:numId w:val="3"/>
              </w:numPr>
              <w:ind w:left="35" w:hanging="35"/>
              <w:jc w:val="both"/>
              <w:rPr>
                <w:rFonts w:eastAsia="Calibri"/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>Повышение качества освещенности улиц города, с целью обеспечения общественной безопасности и безопасности дорожного движения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pStyle w:val="2"/>
              <w:shd w:val="clear" w:color="auto" w:fill="auto"/>
              <w:spacing w:line="240" w:lineRule="auto"/>
              <w:ind w:left="220" w:right="60"/>
              <w:jc w:val="both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>Реализация Задач приведет:</w:t>
            </w:r>
          </w:p>
          <w:p w:rsidR="008E57D6" w:rsidRPr="00A62FF9" w:rsidRDefault="008E57D6" w:rsidP="00A62FF9">
            <w:pPr>
              <w:pStyle w:val="2"/>
              <w:numPr>
                <w:ilvl w:val="0"/>
                <w:numId w:val="6"/>
              </w:numPr>
              <w:shd w:val="clear" w:color="auto" w:fill="auto"/>
              <w:spacing w:line="240" w:lineRule="auto"/>
              <w:ind w:right="60"/>
              <w:jc w:val="both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>к экономии энергетических ресурсов в натуральном и стоимостном выражении, сокращению расходов на оплату энергетических ресурсов в объеме 782,484 тыс. руб. в год или 155 тыс. кВт ч в год, что соответствует снижению потребления электроэнергии на уличное освещение в округе Муром на 3 % от обще годового объема.</w:t>
            </w:r>
          </w:p>
          <w:p w:rsidR="008E57D6" w:rsidRPr="00A62FF9" w:rsidRDefault="008E57D6" w:rsidP="00A62FF9">
            <w:pPr>
              <w:pStyle w:val="2"/>
              <w:shd w:val="clear" w:color="auto" w:fill="auto"/>
              <w:spacing w:line="240" w:lineRule="auto"/>
              <w:ind w:left="220" w:right="60"/>
              <w:jc w:val="both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>Таким образом, реализация Мероприятия имеет высокую энергетическую эффективность.</w:t>
            </w:r>
          </w:p>
          <w:p w:rsidR="008E57D6" w:rsidRPr="00A62FF9" w:rsidRDefault="008E57D6" w:rsidP="00A62FF9">
            <w:pPr>
              <w:pStyle w:val="2"/>
              <w:shd w:val="clear" w:color="auto" w:fill="auto"/>
              <w:spacing w:line="240" w:lineRule="auto"/>
              <w:ind w:left="220" w:right="60"/>
              <w:jc w:val="both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 xml:space="preserve">2. к сокращению бюджетных расходов за потребляемую электроэнергию для нужд городского освещения до  2 625,77 тыс. кВт ч в год, при условии площади освещения территории дорог общего пользования в о. Муром 1356,5 тыс. м2., будет достигнут  целевой показатель подпрограммы – «Удельный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нормативам)» в  2,05  кВт ч /м2., что полностью подтверждает высокую эффективность использования средств федерального и областного бюджетов (значение целевого показателя в результате проведенных мероприятий превышает плановое значение в 2,15 </w:t>
            </w:r>
            <w:proofErr w:type="spellStart"/>
            <w:r w:rsidRPr="00A62FF9">
              <w:rPr>
                <w:sz w:val="28"/>
                <w:szCs w:val="28"/>
              </w:rPr>
              <w:t>кВтч</w:t>
            </w:r>
            <w:proofErr w:type="spellEnd"/>
            <w:r w:rsidRPr="00A62FF9">
              <w:rPr>
                <w:sz w:val="28"/>
                <w:szCs w:val="28"/>
              </w:rPr>
              <w:t xml:space="preserve"> /м2).</w:t>
            </w:r>
          </w:p>
          <w:p w:rsidR="008E57D6" w:rsidRPr="00A62FF9" w:rsidRDefault="008E57D6" w:rsidP="00A62FF9">
            <w:pPr>
              <w:pStyle w:val="2"/>
              <w:shd w:val="clear" w:color="auto" w:fill="auto"/>
              <w:spacing w:line="240" w:lineRule="auto"/>
              <w:ind w:left="220"/>
              <w:jc w:val="both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 xml:space="preserve">3. имеет высокую социальную эффективность, так как предполагает повышение качества и надежности предоставления жилищно- коммунальных услуг населению, повышению общественной безопасности и безопасности дорожного движения </w:t>
            </w:r>
          </w:p>
          <w:p w:rsidR="008E57D6" w:rsidRPr="00A62FF9" w:rsidRDefault="008E57D6" w:rsidP="00A62FF9">
            <w:pPr>
              <w:pStyle w:val="2"/>
              <w:shd w:val="clear" w:color="auto" w:fill="auto"/>
              <w:spacing w:line="240" w:lineRule="auto"/>
              <w:ind w:left="220"/>
              <w:jc w:val="both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>4. позволит снизить использование природного ресурса, что предполагает снижение выбросов загрязняющих веществ в атмосферу.</w:t>
            </w:r>
          </w:p>
        </w:tc>
        <w:tc>
          <w:tcPr>
            <w:tcW w:w="4323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1.Количество установленных светодиодных светильников 837 ед.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качества теплоснабжения населения округа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pStyle w:val="2"/>
              <w:shd w:val="clear" w:color="auto" w:fill="auto"/>
              <w:spacing w:line="240" w:lineRule="auto"/>
              <w:ind w:left="20" w:right="40"/>
              <w:jc w:val="left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>Реализация Задачи:</w:t>
            </w:r>
          </w:p>
          <w:p w:rsidR="008E57D6" w:rsidRPr="00A62FF9" w:rsidRDefault="008E57D6" w:rsidP="00A62FF9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1" w:right="40" w:hanging="61"/>
              <w:jc w:val="both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 xml:space="preserve">предполагает обновление объектов теплоснабжения, повышение их </w:t>
            </w:r>
            <w:proofErr w:type="spellStart"/>
            <w:r w:rsidRPr="00A62FF9">
              <w:rPr>
                <w:sz w:val="28"/>
                <w:szCs w:val="28"/>
              </w:rPr>
              <w:t>энергоэффективности</w:t>
            </w:r>
            <w:proofErr w:type="spellEnd"/>
            <w:r w:rsidRPr="00A62FF9">
              <w:rPr>
                <w:sz w:val="28"/>
                <w:szCs w:val="28"/>
              </w:rPr>
              <w:t xml:space="preserve"> и безопасности, а также обеспечение устойчивого и надежного теплоснабжения потребителей, т.е. снижения жалоб со стороны населения на качество коммунальных услуг.</w:t>
            </w:r>
          </w:p>
          <w:p w:rsidR="008E57D6" w:rsidRPr="00A62FF9" w:rsidRDefault="008E57D6" w:rsidP="00A62FF9">
            <w:pPr>
              <w:pStyle w:val="2"/>
              <w:shd w:val="clear" w:color="auto" w:fill="auto"/>
              <w:spacing w:line="240" w:lineRule="auto"/>
              <w:ind w:left="20" w:right="40" w:firstLine="740"/>
              <w:jc w:val="both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>Недопущение роста тарифа на услуги теплоснабжения из-за сокращения расходов на оплату труда и эксплуатационных расходов, является значимым фактором для населения, бюджетных и прочих потребителей.</w:t>
            </w:r>
          </w:p>
          <w:p w:rsidR="008E57D6" w:rsidRPr="00A62FF9" w:rsidRDefault="008E57D6" w:rsidP="00A62FF9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40" w:firstLine="20"/>
              <w:jc w:val="both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 xml:space="preserve">позволит сократить эксплуатационные расходы </w:t>
            </w:r>
            <w:proofErr w:type="spellStart"/>
            <w:r w:rsidRPr="00A62FF9">
              <w:rPr>
                <w:sz w:val="28"/>
                <w:szCs w:val="28"/>
              </w:rPr>
              <w:t>ресурсоснабжающей</w:t>
            </w:r>
            <w:proofErr w:type="spellEnd"/>
            <w:r w:rsidRPr="00A62FF9">
              <w:rPr>
                <w:sz w:val="28"/>
                <w:szCs w:val="28"/>
              </w:rPr>
              <w:t xml:space="preserve"> организации на сумму 348,408 тыс. руб. в год, что повлияет на стоимость услуг теплоснабжения при тарифном регулировании, а значит на расходы бюджета на оплату коммунальных услуг по объектам социальной сферы </w:t>
            </w:r>
          </w:p>
          <w:p w:rsidR="008E57D6" w:rsidRPr="00A62FF9" w:rsidRDefault="008E57D6" w:rsidP="00A62FF9">
            <w:pPr>
              <w:pStyle w:val="a3"/>
              <w:numPr>
                <w:ilvl w:val="0"/>
                <w:numId w:val="4"/>
              </w:numPr>
              <w:suppressAutoHyphens/>
              <w:ind w:left="0" w:firstLine="20"/>
              <w:jc w:val="both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>позволит обеспеченить потребителей надежной и качественной услугой теплоснабжения. В настоящий момент, из-за высокого износа оборудования и аварийного состояния здания, в котельной существует угроза возникновения аварий и срыва теплоснабжения района.</w:t>
            </w:r>
          </w:p>
          <w:p w:rsidR="008E57D6" w:rsidRPr="00A62FF9" w:rsidRDefault="008E57D6" w:rsidP="00A62F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 xml:space="preserve">       При вводе в эксплуатацию вновь построенного объекта, удельный расход топлива снизится на 13%, годовая экономия ресурса составит 95 тыс.м</w:t>
            </w:r>
            <w:r w:rsidRPr="00A62F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построенных объектов теплоснабжения</w:t>
            </w:r>
            <w:r w:rsidR="00A62FF9"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блочно</w:t>
            </w:r>
            <w:proofErr w:type="spellEnd"/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-модульных котельных)</w:t>
            </w:r>
            <w:r w:rsidR="00A6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-1ед.</w:t>
            </w: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Направление (подпрограмма) 4 «Военно-патриотическое воспитание детей и молодежи, развитие практики шефства воинских частей над образовательными организациями»</w:t>
            </w: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4.1.</w:t>
            </w: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Региональные проекты, не входящие в состав национальных проектов 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>«Военно-патриотическое воспитание детей и молодежи, развитие практики шефства воинских частей над образовательными организациями»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Обустройство мест захоронения останков погибших при защите Отечества, обнаруженных в ходе проведения поисковых работ на территории округа Муром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Задачи позволит значительно улучшить состояние воинских захоронений, расположенных на территории округа Муром, укрепить статус воинских захоронений, обеспечить сохранение органами местного самоуправления восстановленных воинских захоронений в хорошем состоянии на протяжении длительного времени. Реализация Программы не предполагает возникновения экологических последствий. Совокупный эффект от реализации мероприятий Программы можно рассматривать как сочетание воспитательного, экономического и социального эффектов. Воспитательный эффект предусматривает формирование уважительного отношения граждан к памяти погибших при защите Отечества, чувства гордости за свою отчизну, а также упрочение статуса России как великой культурной державы, имеющей героическое историческое наследие. Экономический эффект возникает в результате своевременного выполнения мероприятий Программы, после которых не потребуются государственные расходы на первоочередные мероприятия по обустройству и восстановлению воинских захоронений в течение следующих 20 – 25 лет. Социальный эффект проявится в воспитании патриотизма у граждан Российской Федерации, особенно у подрастающего поколения и подготовке их к достойному и самоотверженному служению обществу и государству, к выполнению обязанностей по защите Отечества. </w:t>
            </w:r>
          </w:p>
        </w:tc>
        <w:tc>
          <w:tcPr>
            <w:tcW w:w="4323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восстановленных воинских захоронений-1 ед.</w:t>
            </w: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Направление (подпрограмма) 5 «Модернизация объектов теплоснабжения, водоснабжения, водоотведения и очистки сточных вод»</w:t>
            </w: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5.1.</w:t>
            </w: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Региональные проекты, не входящие в состав национальных проектов 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>«Модернизация объектов теплоснабжения, водоснабжения, водоотведения и очистки сточных вод»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pStyle w:val="2"/>
              <w:shd w:val="clear" w:color="auto" w:fill="auto"/>
              <w:spacing w:line="240" w:lineRule="auto"/>
              <w:ind w:left="20" w:right="40"/>
              <w:jc w:val="left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>Реализация задачи:</w:t>
            </w:r>
          </w:p>
          <w:p w:rsidR="008E57D6" w:rsidRPr="00A62FF9" w:rsidRDefault="008E57D6" w:rsidP="00A62FF9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ind w:right="40"/>
              <w:jc w:val="left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>предполагает обновление и модернизацию объектов водоотведения, повышение их безопасности, а также обеспечение устойчивого и надежного водоотведения потребителей, т.е. снижения жалоб со стороны населения на качество коммунальных услуг.</w:t>
            </w:r>
          </w:p>
          <w:p w:rsidR="008E57D6" w:rsidRPr="00A62FF9" w:rsidRDefault="008E57D6" w:rsidP="00A62FF9">
            <w:pPr>
              <w:pStyle w:val="2"/>
              <w:shd w:val="clear" w:color="auto" w:fill="auto"/>
              <w:spacing w:line="240" w:lineRule="auto"/>
              <w:ind w:left="20" w:right="40"/>
              <w:jc w:val="left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>Недопущение роста тарифа на услуги водоотведения вследствие сокращения эксплуатационных расходов предприятий также является значимым фактором для населения, бюджетных и прочих потребителей.</w:t>
            </w:r>
          </w:p>
          <w:p w:rsidR="008E57D6" w:rsidRPr="00A62FF9" w:rsidRDefault="008E57D6" w:rsidP="00A62FF9">
            <w:pPr>
              <w:pStyle w:val="2"/>
              <w:shd w:val="clear" w:color="auto" w:fill="auto"/>
              <w:spacing w:line="240" w:lineRule="auto"/>
              <w:ind w:left="20" w:right="40"/>
              <w:jc w:val="left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 xml:space="preserve">2. позволит сократить эксплуатационные расходы </w:t>
            </w:r>
            <w:proofErr w:type="spellStart"/>
            <w:r w:rsidRPr="00A62FF9">
              <w:rPr>
                <w:sz w:val="28"/>
                <w:szCs w:val="28"/>
              </w:rPr>
              <w:t>ресурсоснабжающей</w:t>
            </w:r>
            <w:proofErr w:type="spellEnd"/>
            <w:r w:rsidRPr="00A62FF9">
              <w:rPr>
                <w:sz w:val="28"/>
                <w:szCs w:val="28"/>
              </w:rPr>
              <w:t xml:space="preserve"> организации, что повлияет на стоимость услуг водоотведения при тарифном регулировании, а значит на расходы бюджета на оплату коммунальных услуг по объектам социальной сферы.</w:t>
            </w:r>
          </w:p>
          <w:p w:rsidR="008E57D6" w:rsidRPr="00A62FF9" w:rsidRDefault="008E57D6" w:rsidP="00A62FF9">
            <w:pPr>
              <w:pStyle w:val="2"/>
              <w:shd w:val="clear" w:color="auto" w:fill="auto"/>
              <w:spacing w:line="240" w:lineRule="auto"/>
              <w:ind w:left="20" w:right="40"/>
              <w:jc w:val="left"/>
              <w:rPr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>Реализация задачи также позволит сократить расходы бюджета на предоставление субсидий предприятиям на возмещение расходов на проведение ремонтных работ сверх мероприятий, предусмотренных в тарифах на коммунальные услуги.</w:t>
            </w:r>
          </w:p>
        </w:tc>
        <w:tc>
          <w:tcPr>
            <w:tcW w:w="4323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Протяженность сетей водоотведения, подлежащих модернизации -1 325,5 </w:t>
            </w:r>
            <w:proofErr w:type="spellStart"/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пог.м</w:t>
            </w:r>
            <w:proofErr w:type="spellEnd"/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Направление (подпрограмма) 6 «Создание условий для реализации муниципальной программы»</w:t>
            </w: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6.1.</w:t>
            </w: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Комплекс процессных мероприятий «Создание условий для реализации муниципальной программы»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 и казенными учреждениями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задач имеет социальный эффект, обеспечив ряду граждан дополнительную меру социальной поддержки.</w:t>
            </w:r>
          </w:p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Также будут реализованы </w:t>
            </w: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самоуправления, централизованных бухгалтерий, муниципального казенного учреждения «</w:t>
            </w:r>
            <w:proofErr w:type="spellStart"/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Муромстройзаказчик</w:t>
            </w:r>
            <w:proofErr w:type="spellEnd"/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граждан, обратившихся за предоставлением дополнительных мер соц.поддержки-9,162 тыс.</w:t>
            </w:r>
            <w:r w:rsidR="00A6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Направление (подпрограмма) 7 «Обеспечение мероприятий по благоустройству и озеленению территории округа»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7.1.</w:t>
            </w: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 процессных мероприятий «Обеспечение мероприятий по благоустройству и озеленению территории округа»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7.1.1.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Организация озеленения и благоустройства территории;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эстетического вида округа, повышение привлекательности для местного населения и гостей города</w:t>
            </w:r>
          </w:p>
          <w:p w:rsidR="008E57D6" w:rsidRPr="00A62FF9" w:rsidRDefault="008E57D6" w:rsidP="00A62F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Улучшение микроклимата</w:t>
            </w:r>
          </w:p>
          <w:p w:rsidR="008E57D6" w:rsidRPr="00A62FF9" w:rsidRDefault="008E57D6" w:rsidP="00A62F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Защита от шума</w:t>
            </w:r>
          </w:p>
          <w:p w:rsidR="008E57D6" w:rsidRPr="00A62FF9" w:rsidRDefault="00A62FF9" w:rsidP="00A62F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Благотворное</w:t>
            </w:r>
            <w:r w:rsidR="008E57D6"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влияние на здоровье населения</w:t>
            </w:r>
          </w:p>
        </w:tc>
        <w:tc>
          <w:tcPr>
            <w:tcW w:w="4323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Площад</w:t>
            </w:r>
            <w:r w:rsidR="00A62FF9"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благоустройства объектов озеленения-1302,619 тыс.м</w:t>
            </w:r>
            <w:r w:rsidRPr="00A62FF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7.1.2.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F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внешнего вида, эстетического и технического состояния кладбищ и мемориалов</w:t>
            </w:r>
          </w:p>
          <w:p w:rsidR="008E57D6" w:rsidRPr="00A62FF9" w:rsidRDefault="008E57D6" w:rsidP="00A62F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F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социально-нравственной обстановки на территории округа</w:t>
            </w:r>
          </w:p>
          <w:p w:rsidR="008E57D6" w:rsidRPr="00A62FF9" w:rsidRDefault="008E57D6" w:rsidP="00A62F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F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Привитие гражданам </w:t>
            </w: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уважительного отношения к памяти погибших при защите Отечества</w:t>
            </w:r>
          </w:p>
        </w:tc>
        <w:tc>
          <w:tcPr>
            <w:tcW w:w="4323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кладбищ и мемориалов, подлежащих содержанию-4 ед.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7.1.3.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в надлежащее состояние объектов благоустройства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системного подхода к развитию объектов благоустройства округа</w:t>
            </w:r>
          </w:p>
        </w:tc>
        <w:tc>
          <w:tcPr>
            <w:tcW w:w="4323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разработанной проектно-сметной документации на объекты благоустройства-8 ед.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7.1.4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A62FF9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</w:t>
            </w:r>
            <w:r w:rsidR="008E57D6"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территорий муниципальных образований 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условий проживания граждан</w:t>
            </w:r>
          </w:p>
        </w:tc>
        <w:tc>
          <w:tcPr>
            <w:tcW w:w="4323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территорий – 1 ед.</w:t>
            </w: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A62FF9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Направление (подпрограмма)</w:t>
            </w:r>
            <w:r w:rsidR="008E57D6" w:rsidRPr="00A62F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8 «</w:t>
            </w:r>
            <w:r w:rsidR="008E57D6" w:rsidRPr="00A62F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Техническое обслуживание и энергоснабжение сетей уличного освещения округа</w:t>
            </w:r>
            <w:r w:rsidR="008E57D6" w:rsidRPr="00A62F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8.1.</w:t>
            </w: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 процессных мероприятий «Техническое обслуживание и энергоснабжение сетей уличного освещения округа»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8.1.1.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-Организация уличного освещения</w:t>
            </w:r>
          </w:p>
        </w:tc>
        <w:tc>
          <w:tcPr>
            <w:tcW w:w="6146" w:type="dxa"/>
            <w:gridSpan w:val="2"/>
            <w:vMerge w:val="restart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качества и надежности уличного освещения на территории округа</w:t>
            </w:r>
          </w:p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2. Экономное использование энергоресурсов и финансовых средств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 сетей уличного освещения, подлежащих содержанию-195 км.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-Поддержание технического состояния сетей уличного освещения</w:t>
            </w:r>
          </w:p>
        </w:tc>
        <w:tc>
          <w:tcPr>
            <w:tcW w:w="6146" w:type="dxa"/>
            <w:gridSpan w:val="2"/>
            <w:vMerge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A62FF9" w:rsidP="00A62F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Направление (подпрограмма) </w:t>
            </w:r>
            <w:r w:rsidR="008E57D6" w:rsidRPr="00A62F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 «Разработка комплексных схем инженерного обеспечения округа Муром»</w:t>
            </w: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9.1.</w:t>
            </w: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 процессных мероприятий «Разработка комплексных схем инженерного обеспечения округа Муром»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9.1.1.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и оптимизация мероприятий по обеспечению населения </w:t>
            </w:r>
            <w:r w:rsidR="00A6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коммунальными ресурсами </w:t>
            </w: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путем разработки программных документов и схем </w:t>
            </w:r>
            <w:r w:rsidR="00A62FF9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инженерного</w:t>
            </w: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системного подхода к развитию коммунальной инфраструктуры округа</w:t>
            </w:r>
          </w:p>
        </w:tc>
        <w:tc>
          <w:tcPr>
            <w:tcW w:w="4323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разработанных (актуализированных) документов 6 ед.</w:t>
            </w: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A62FF9" w:rsidP="00A62F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Направление (подпрограмма)</w:t>
            </w:r>
            <w:r w:rsidR="008E57D6" w:rsidRPr="00A62F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10 «Обеспечение доступности общественного транспорта для различных категорий граждан на территории округа»</w:t>
            </w: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10.1.</w:t>
            </w: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 процессных мероприятий «</w:t>
            </w:r>
            <w:r w:rsidR="00A62F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</w:t>
            </w: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>досту</w:t>
            </w:r>
            <w:r w:rsidR="00A62FF9">
              <w:rPr>
                <w:rFonts w:ascii="Times New Roman" w:hAnsi="Times New Roman" w:cs="Times New Roman"/>
                <w:i/>
                <w:sz w:val="28"/>
                <w:szCs w:val="28"/>
              </w:rPr>
              <w:t>пности общественного транспорта</w:t>
            </w: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различных категорий граждан на территории округа Муром»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10.1.1.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данной категории граждан возможности пользования общественным транспортом по льготной стоимости</w:t>
            </w:r>
          </w:p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2.Улучшение финансового положения данной категории населения за счет мер социальной поддержки</w:t>
            </w:r>
          </w:p>
        </w:tc>
        <w:tc>
          <w:tcPr>
            <w:tcW w:w="4323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приобретенных билетов </w:t>
            </w: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школьниками, студентами воспользовавшихся услугами общественного транспорта-6330 штук.    2.</w:t>
            </w: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пенсионеры-59 961 штук.</w:t>
            </w:r>
          </w:p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3.Приобретение льготных социальных билетов отдельным категориям граждан-106 992 штук</w:t>
            </w: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A62FF9" w:rsidP="00A62F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Направление (подпрограмма) </w:t>
            </w:r>
            <w:r w:rsidR="008E57D6" w:rsidRPr="00A62F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 «Совершенствование организации движения транспорта и пешеходов на территории округа»</w:t>
            </w:r>
          </w:p>
        </w:tc>
      </w:tr>
      <w:tr w:rsidR="008E57D6" w:rsidRPr="00A62FF9" w:rsidTr="00A62FF9">
        <w:trPr>
          <w:gridAfter w:val="1"/>
          <w:wAfter w:w="58" w:type="dxa"/>
          <w:trHeight w:val="443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11.1.</w:t>
            </w:r>
          </w:p>
        </w:tc>
        <w:tc>
          <w:tcPr>
            <w:tcW w:w="13806" w:type="dxa"/>
            <w:gridSpan w:val="4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Комплекс процессных мероприятий «Совершенствование организации движения транспорта и </w:t>
            </w:r>
            <w:r w:rsidR="00A62FF9">
              <w:rPr>
                <w:rFonts w:ascii="Times New Roman" w:hAnsi="Times New Roman" w:cs="Times New Roman"/>
                <w:i/>
                <w:sz w:val="28"/>
                <w:szCs w:val="28"/>
              </w:rPr>
              <w:t>пешеходов</w:t>
            </w: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округа Муром»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11.1.1.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дорожного движения.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Имеет ярко выраженный социально-экономический и демографический эффект: минимизация факторов, угрожающих жизни и здоровью людей, оперативность оказываемой помощи при ДТП позволит уменьшить транспортный травматизм, а также сократить материальный и моральный ущерб как обществу в целом, так и отдельным гражданам.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приобретенного оборудования для работы поисково-спасательного отряда-3 ед.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11.1.2.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pStyle w:val="a3"/>
              <w:numPr>
                <w:ilvl w:val="0"/>
                <w:numId w:val="5"/>
              </w:numPr>
              <w:ind w:left="35" w:firstLine="0"/>
              <w:rPr>
                <w:rFonts w:eastAsia="Calibri"/>
                <w:sz w:val="28"/>
                <w:szCs w:val="28"/>
              </w:rPr>
            </w:pPr>
            <w:r w:rsidRPr="00A62FF9">
              <w:rPr>
                <w:rFonts w:eastAsia="Calibri"/>
                <w:sz w:val="28"/>
                <w:szCs w:val="28"/>
              </w:rPr>
              <w:t>Совершенствование организации движения транспорта и пешеходов.</w:t>
            </w:r>
          </w:p>
          <w:p w:rsidR="008E57D6" w:rsidRPr="00A62FF9" w:rsidRDefault="008E57D6" w:rsidP="00A62FF9">
            <w:pPr>
              <w:pStyle w:val="a3"/>
              <w:numPr>
                <w:ilvl w:val="0"/>
                <w:numId w:val="5"/>
              </w:numPr>
              <w:ind w:left="35" w:firstLine="0"/>
              <w:rPr>
                <w:rFonts w:eastAsia="Calibri"/>
                <w:sz w:val="28"/>
                <w:szCs w:val="28"/>
              </w:rPr>
            </w:pPr>
            <w:r w:rsidRPr="00A62FF9">
              <w:rPr>
                <w:rFonts w:eastAsia="Calibri"/>
                <w:sz w:val="28"/>
                <w:szCs w:val="28"/>
              </w:rPr>
              <w:t>Обеспечение сохранносити сети автомобильных дорог общего пользования.</w:t>
            </w:r>
          </w:p>
          <w:p w:rsidR="008E57D6" w:rsidRPr="00A62FF9" w:rsidRDefault="008E57D6" w:rsidP="00A62FF9">
            <w:pPr>
              <w:pStyle w:val="a3"/>
              <w:numPr>
                <w:ilvl w:val="0"/>
                <w:numId w:val="5"/>
              </w:numPr>
              <w:ind w:left="35" w:firstLine="0"/>
              <w:rPr>
                <w:rFonts w:eastAsia="Calibri"/>
                <w:sz w:val="28"/>
                <w:szCs w:val="28"/>
              </w:rPr>
            </w:pPr>
            <w:r w:rsidRPr="00A62FF9">
              <w:rPr>
                <w:rFonts w:eastAsia="Calibri"/>
                <w:sz w:val="28"/>
                <w:szCs w:val="28"/>
              </w:rPr>
              <w:t>Повышение технического уровня существующих автомобильных дорог общего пользования местного значения, увеличение их пропускной способности.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</w:t>
            </w:r>
            <w:r w:rsidR="00A62FF9">
              <w:rPr>
                <w:rFonts w:ascii="Times New Roman" w:hAnsi="Times New Roman" w:cs="Times New Roman"/>
                <w:sz w:val="28"/>
                <w:szCs w:val="28"/>
              </w:rPr>
              <w:t>Задачи зависит</w:t>
            </w: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 xml:space="preserve"> от результатов, полученных в сфере деятельности транспорта и вне его. 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относятся: - повышение уровня и улучшение социальных условий жизни населения; - активизация экономической деятельности, содействие освоению новых территорий и ресурсов, расширение рынков сбыта продукции; - снижение транспортной составляющей в цене товаров и услуг; - 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 - снижение негативного влияния дорожно-транспортного комплекса на окружающую среду; Последовательная реализация мероприятий будет способствовать повышению скорости, удобства и безопасности движения на </w:t>
            </w:r>
            <w:proofErr w:type="spellStart"/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A62FF9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дорогах округа. Повышение транспортной доступности за счет развития сети автомобильных дорог в округе будет способствовать улучшению качества жизни населения и росту производительности труда в отраслях экономики округа</w:t>
            </w:r>
          </w:p>
        </w:tc>
        <w:tc>
          <w:tcPr>
            <w:tcW w:w="4323" w:type="dxa"/>
            <w:shd w:val="clear" w:color="auto" w:fill="auto"/>
          </w:tcPr>
          <w:p w:rsidR="008E57D6" w:rsidRPr="00A62FF9" w:rsidRDefault="00A62FF9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1.Количество устано</w:t>
            </w:r>
            <w:r w:rsidR="008E57D6"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вленных дорожных знаков-300 ед.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дорожных знаков, подлежащих техническому обслужианию-2900 ед.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светофоров, подлежащих техническому обслуживнию-31 ед.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значения,</w:t>
            </w:r>
            <w:r w:rsidR="00A6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подлежащих содержанию-211,516 км.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5. Протяженность автомобильных дорог, подлежащих ремонту – 28,457 км.</w:t>
            </w:r>
          </w:p>
        </w:tc>
      </w:tr>
      <w:tr w:rsidR="008E57D6" w:rsidRPr="00A62FF9" w:rsidTr="00A62FF9">
        <w:trPr>
          <w:gridAfter w:val="1"/>
          <w:wAfter w:w="58" w:type="dxa"/>
        </w:trPr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11.1.3.</w:t>
            </w:r>
          </w:p>
        </w:tc>
        <w:tc>
          <w:tcPr>
            <w:tcW w:w="3337" w:type="dxa"/>
            <w:shd w:val="clear" w:color="auto" w:fill="auto"/>
          </w:tcPr>
          <w:p w:rsidR="008E57D6" w:rsidRPr="00A62FF9" w:rsidRDefault="008E57D6" w:rsidP="00A62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-Определение приоритетных направлений развития системы организации дорожного движения, обоснование выбора оптимального варианта развития УДС и системы организации дорожного движения;</w:t>
            </w:r>
          </w:p>
          <w:p w:rsidR="008E57D6" w:rsidRPr="00A62FF9" w:rsidRDefault="008E57D6" w:rsidP="00A62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-Определение и обоснование состава мероприятий по организации дорожного движения по основным направлениям (система организации дорожного движения, городской пассажирский (общественный и индивидуальный), грузовой, транзитный транспорт; улично-дорожная сеть, включая пешеходную и велосипедную инфраструктуру, с определением приоритетности их реализации)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46" w:type="dxa"/>
            <w:gridSpan w:val="2"/>
            <w:shd w:val="clear" w:color="auto" w:fill="auto"/>
            <w:vAlign w:val="center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 результате выполнения мероприятий ожидается социально-экономический эффект:</w:t>
            </w:r>
          </w:p>
          <w:p w:rsidR="008E57D6" w:rsidRPr="00A62FF9" w:rsidRDefault="008E57D6" w:rsidP="00A62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скорости движения на 10 %, </w:t>
            </w:r>
          </w:p>
          <w:p w:rsidR="008E57D6" w:rsidRPr="00A62FF9" w:rsidRDefault="008E57D6" w:rsidP="00A62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снижение времени в пути на 15 %;</w:t>
            </w:r>
          </w:p>
          <w:p w:rsidR="008E57D6" w:rsidRPr="00A62FF9" w:rsidRDefault="008E57D6" w:rsidP="00A62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- Снижение вероятности дорожно- тр</w:t>
            </w:r>
            <w:r w:rsidR="00A62FF9">
              <w:rPr>
                <w:rFonts w:ascii="Times New Roman" w:hAnsi="Times New Roman" w:cs="Times New Roman"/>
                <w:sz w:val="28"/>
                <w:szCs w:val="28"/>
              </w:rPr>
              <w:t>анспортных происшествий на 5 %;</w:t>
            </w:r>
          </w:p>
          <w:p w:rsidR="008E57D6" w:rsidRPr="00A62FF9" w:rsidRDefault="008E57D6" w:rsidP="00A62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>- Увеличение доступности объектов транспортной инфраструктуры и качества обслуживания на 5 %.</w:t>
            </w:r>
          </w:p>
          <w:p w:rsidR="008E57D6" w:rsidRPr="00A62FF9" w:rsidRDefault="008E57D6" w:rsidP="00A62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8E57D6" w:rsidRPr="00A62FF9" w:rsidRDefault="008E57D6" w:rsidP="00A62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8E57D6" w:rsidRPr="00A62FF9" w:rsidRDefault="008E57D6" w:rsidP="00A62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разработанных документов КСОДД-1 ед.</w:t>
            </w:r>
          </w:p>
        </w:tc>
      </w:tr>
      <w:tr w:rsidR="008E57D6" w:rsidRPr="00A62FF9" w:rsidTr="00A62FF9"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64" w:type="dxa"/>
            <w:gridSpan w:val="5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(подпрограмма) 12 «Обеспечение оказания государственной поддержки проектам, направленным на оздоровление окружающей среды и в сфере обращения с отходами»</w:t>
            </w:r>
          </w:p>
        </w:tc>
      </w:tr>
      <w:tr w:rsidR="008E57D6" w:rsidRPr="00A62FF9" w:rsidTr="00A62FF9">
        <w:tc>
          <w:tcPr>
            <w:tcW w:w="986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12.1.</w:t>
            </w:r>
          </w:p>
        </w:tc>
        <w:tc>
          <w:tcPr>
            <w:tcW w:w="13864" w:type="dxa"/>
            <w:gridSpan w:val="5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Региональные проекты, не входящие в состав национальных проектов 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i/>
                <w:sz w:val="28"/>
                <w:szCs w:val="28"/>
              </w:rPr>
              <w:t>«Обеспечение оказания государственной поддержки проектам, направленным на оздоровление окружающей среды и в сфере обращения с отходами»</w:t>
            </w:r>
          </w:p>
        </w:tc>
      </w:tr>
      <w:tr w:rsidR="008E57D6" w:rsidRPr="00A62FF9" w:rsidTr="00A62FF9">
        <w:tc>
          <w:tcPr>
            <w:tcW w:w="986" w:type="dxa"/>
            <w:shd w:val="clear" w:color="auto" w:fill="auto"/>
          </w:tcPr>
          <w:p w:rsidR="008E57D6" w:rsidRPr="00A62FF9" w:rsidRDefault="00A62FF9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8E57D6"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4545" w:type="dxa"/>
            <w:gridSpan w:val="2"/>
            <w:shd w:val="clear" w:color="auto" w:fill="auto"/>
          </w:tcPr>
          <w:p w:rsidR="008E57D6" w:rsidRPr="00A62FF9" w:rsidRDefault="008E57D6" w:rsidP="00A62FF9">
            <w:pPr>
              <w:pStyle w:val="2"/>
              <w:shd w:val="clear" w:color="auto" w:fill="auto"/>
              <w:spacing w:line="240" w:lineRule="auto"/>
              <w:ind w:right="280"/>
              <w:jc w:val="both"/>
              <w:rPr>
                <w:rFonts w:eastAsia="Calibri"/>
                <w:sz w:val="28"/>
                <w:szCs w:val="28"/>
              </w:rPr>
            </w:pPr>
            <w:r w:rsidRPr="00A62FF9">
              <w:rPr>
                <w:sz w:val="28"/>
                <w:szCs w:val="28"/>
              </w:rPr>
              <w:t>Улучшение экологической обстановки в сфере обращения с отходами производства и потребления</w:t>
            </w:r>
          </w:p>
        </w:tc>
        <w:tc>
          <w:tcPr>
            <w:tcW w:w="4938" w:type="dxa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F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задачи позволит увеличить количество мест (площадок) для накопления твердых коммунальных отходов, обустроенных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населения.</w:t>
            </w:r>
          </w:p>
          <w:p w:rsidR="008E57D6" w:rsidRPr="00A62FF9" w:rsidRDefault="008E57D6" w:rsidP="00A62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gridSpan w:val="2"/>
            <w:shd w:val="clear" w:color="auto" w:fill="auto"/>
          </w:tcPr>
          <w:p w:rsidR="008E57D6" w:rsidRPr="00A62FF9" w:rsidRDefault="008E57D6" w:rsidP="00A6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  <w:r w:rsidRPr="00A62F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созданных мест (площадок) накопления ТКО-50 ед.</w:t>
            </w:r>
          </w:p>
        </w:tc>
      </w:tr>
    </w:tbl>
    <w:p w:rsidR="008E57D6" w:rsidRPr="008E57D6" w:rsidRDefault="008E57D6" w:rsidP="008E57D6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D6">
        <w:rPr>
          <w:rFonts w:ascii="Times New Roman" w:hAnsi="Times New Roman" w:cs="Times New Roman"/>
          <w:sz w:val="28"/>
          <w:szCs w:val="28"/>
        </w:rPr>
        <w:t>»</w:t>
      </w:r>
    </w:p>
    <w:p w:rsidR="008E57D6" w:rsidRDefault="008E57D6" w:rsidP="008E57D6">
      <w:pPr>
        <w:jc w:val="both"/>
        <w:rPr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4359"/>
      </w:tblGrid>
      <w:tr w:rsidR="008E57D6" w:rsidRPr="008E57D6" w:rsidTr="00CF103D">
        <w:tc>
          <w:tcPr>
            <w:tcW w:w="10201" w:type="dxa"/>
          </w:tcPr>
          <w:p w:rsidR="008E57D6" w:rsidRPr="008E57D6" w:rsidRDefault="008E57D6" w:rsidP="00CF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D6">
              <w:rPr>
                <w:rFonts w:ascii="Times New Roman" w:hAnsi="Times New Roman" w:cs="Times New Roman"/>
                <w:sz w:val="28"/>
                <w:szCs w:val="28"/>
              </w:rPr>
              <w:t>Первый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E57D6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округа Муром по ЖКХ, </w:t>
            </w:r>
          </w:p>
          <w:p w:rsidR="008E57D6" w:rsidRPr="008E57D6" w:rsidRDefault="008E57D6" w:rsidP="00CF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D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ЖКХ</w:t>
            </w:r>
          </w:p>
        </w:tc>
        <w:tc>
          <w:tcPr>
            <w:tcW w:w="4359" w:type="dxa"/>
          </w:tcPr>
          <w:p w:rsidR="008E57D6" w:rsidRPr="008E57D6" w:rsidRDefault="008E57D6" w:rsidP="00CF1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D6" w:rsidRPr="008E57D6" w:rsidRDefault="008E57D6" w:rsidP="00CF1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7D6">
              <w:rPr>
                <w:rFonts w:ascii="Times New Roman" w:hAnsi="Times New Roman" w:cs="Times New Roman"/>
                <w:sz w:val="28"/>
                <w:szCs w:val="28"/>
              </w:rPr>
              <w:t>И.К.Федурин</w:t>
            </w:r>
            <w:proofErr w:type="spellEnd"/>
          </w:p>
        </w:tc>
      </w:tr>
    </w:tbl>
    <w:p w:rsidR="008E57D6" w:rsidRDefault="008E57D6" w:rsidP="008E57D6"/>
    <w:p w:rsidR="008E57D6" w:rsidRPr="008E57D6" w:rsidRDefault="008E57D6" w:rsidP="008E5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B59" w:rsidRPr="008E57D6" w:rsidRDefault="00063880">
      <w:pPr>
        <w:rPr>
          <w:rFonts w:ascii="Times New Roman" w:hAnsi="Times New Roman" w:cs="Times New Roman"/>
          <w:sz w:val="28"/>
          <w:szCs w:val="28"/>
        </w:rPr>
      </w:pPr>
    </w:p>
    <w:sectPr w:rsidR="00250B59" w:rsidRPr="008E57D6" w:rsidSect="008E5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7D43"/>
    <w:multiLevelType w:val="hybridMultilevel"/>
    <w:tmpl w:val="94144216"/>
    <w:lvl w:ilvl="0" w:tplc="142E7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07F7"/>
    <w:multiLevelType w:val="hybridMultilevel"/>
    <w:tmpl w:val="7D1AC2F0"/>
    <w:lvl w:ilvl="0" w:tplc="142E7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2904"/>
    <w:multiLevelType w:val="hybridMultilevel"/>
    <w:tmpl w:val="6248C054"/>
    <w:lvl w:ilvl="0" w:tplc="80129F72">
      <w:start w:val="7"/>
      <w:numFmt w:val="decimal"/>
      <w:lvlText w:val="%1."/>
      <w:lvlJc w:val="left"/>
      <w:pPr>
        <w:ind w:left="64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2C2C510D"/>
    <w:multiLevelType w:val="hybridMultilevel"/>
    <w:tmpl w:val="D5FE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74FC1"/>
    <w:multiLevelType w:val="hybridMultilevel"/>
    <w:tmpl w:val="62DC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81468"/>
    <w:multiLevelType w:val="hybridMultilevel"/>
    <w:tmpl w:val="8B72FE1A"/>
    <w:lvl w:ilvl="0" w:tplc="BC44FB1A">
      <w:start w:val="1"/>
      <w:numFmt w:val="decimal"/>
      <w:lvlText w:val="%1."/>
      <w:lvlJc w:val="left"/>
      <w:pPr>
        <w:ind w:left="8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7B6A727F"/>
    <w:multiLevelType w:val="hybridMultilevel"/>
    <w:tmpl w:val="C59EAFEA"/>
    <w:lvl w:ilvl="0" w:tplc="73AE5134">
      <w:start w:val="7"/>
      <w:numFmt w:val="decimal"/>
      <w:lvlText w:val="%1."/>
      <w:lvlJc w:val="left"/>
      <w:pPr>
        <w:ind w:left="3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D6"/>
    <w:rsid w:val="00063880"/>
    <w:rsid w:val="008E57D6"/>
    <w:rsid w:val="00A12E41"/>
    <w:rsid w:val="00A62FF9"/>
    <w:rsid w:val="00E069BC"/>
    <w:rsid w:val="00E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C01B-7E07-4B87-9C8E-71DA9163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">
    <w:name w:val="Основной текст2"/>
    <w:basedOn w:val="a"/>
    <w:rsid w:val="008E57D6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8E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3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2022-09-14T08:28:00Z</cp:lastPrinted>
  <dcterms:created xsi:type="dcterms:W3CDTF">2022-09-14T08:28:00Z</dcterms:created>
  <dcterms:modified xsi:type="dcterms:W3CDTF">2022-09-14T08:28:00Z</dcterms:modified>
</cp:coreProperties>
</file>