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33" w:rsidRPr="00D86333" w:rsidRDefault="00D86333" w:rsidP="00D86333">
      <w:pPr>
        <w:jc w:val="right"/>
        <w:rPr>
          <w:rFonts w:eastAsia="Calibri"/>
          <w:i/>
          <w:sz w:val="24"/>
        </w:rPr>
      </w:pPr>
      <w:r w:rsidRPr="00D86333">
        <w:rPr>
          <w:rFonts w:eastAsia="Calibri"/>
          <w:i/>
          <w:sz w:val="24"/>
        </w:rPr>
        <w:t xml:space="preserve">Приложение №1 к постановлению </w:t>
      </w:r>
    </w:p>
    <w:p w:rsidR="00D86333" w:rsidRPr="00D86333" w:rsidRDefault="00D86333" w:rsidP="00D86333">
      <w:pPr>
        <w:jc w:val="right"/>
        <w:rPr>
          <w:rFonts w:eastAsia="Calibri"/>
          <w:i/>
          <w:sz w:val="24"/>
        </w:rPr>
      </w:pPr>
      <w:r w:rsidRPr="00D86333">
        <w:rPr>
          <w:rFonts w:eastAsia="Calibri"/>
          <w:i/>
          <w:sz w:val="24"/>
        </w:rPr>
        <w:t>администрации округа Муром</w:t>
      </w:r>
    </w:p>
    <w:p w:rsidR="00D86333" w:rsidRPr="00D86333" w:rsidRDefault="00D86333" w:rsidP="00D86333">
      <w:pPr>
        <w:jc w:val="center"/>
        <w:rPr>
          <w:rFonts w:eastAsia="Calibri"/>
          <w:i/>
          <w:sz w:val="24"/>
        </w:rPr>
      </w:pPr>
      <w:r w:rsidRPr="00D86333">
        <w:rPr>
          <w:rFonts w:eastAsia="Calibri"/>
          <w:i/>
          <w:sz w:val="24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  <w:i/>
          <w:sz w:val="24"/>
        </w:rPr>
        <w:t xml:space="preserve">                                        </w:t>
      </w:r>
      <w:r w:rsidR="00951435">
        <w:rPr>
          <w:rFonts w:eastAsia="Calibri"/>
          <w:i/>
          <w:sz w:val="24"/>
        </w:rPr>
        <w:t xml:space="preserve">                   </w:t>
      </w:r>
      <w:bookmarkStart w:id="0" w:name="_GoBack"/>
      <w:bookmarkEnd w:id="0"/>
      <w:r w:rsidRPr="00D86333">
        <w:rPr>
          <w:rFonts w:eastAsia="Calibri"/>
          <w:i/>
          <w:sz w:val="24"/>
        </w:rPr>
        <w:t xml:space="preserve">от  </w:t>
      </w:r>
      <w:r w:rsidR="00951435">
        <w:rPr>
          <w:rFonts w:eastAsia="Calibri"/>
          <w:i/>
          <w:sz w:val="24"/>
        </w:rPr>
        <w:t>04.07.2022</w:t>
      </w:r>
      <w:r w:rsidRPr="00D86333">
        <w:rPr>
          <w:rFonts w:eastAsia="Calibri"/>
          <w:i/>
          <w:sz w:val="24"/>
        </w:rPr>
        <w:t xml:space="preserve">  №</w:t>
      </w:r>
      <w:r w:rsidR="00951435">
        <w:rPr>
          <w:rFonts w:eastAsia="Calibri"/>
          <w:i/>
          <w:sz w:val="24"/>
        </w:rPr>
        <w:t xml:space="preserve"> 312</w:t>
      </w:r>
    </w:p>
    <w:p w:rsidR="00D86333" w:rsidRDefault="00D86333" w:rsidP="00D86333">
      <w:pPr>
        <w:jc w:val="center"/>
        <w:rPr>
          <w:rFonts w:eastAsia="Calibri"/>
          <w:b/>
          <w:sz w:val="28"/>
        </w:rPr>
      </w:pPr>
      <w:r>
        <w:rPr>
          <w:rFonts w:eastAsia="Calibri"/>
          <w:b/>
          <w:sz w:val="28"/>
        </w:rPr>
        <w:t>Структура муниципальной программы</w:t>
      </w:r>
    </w:p>
    <w:p w:rsidR="00D86333" w:rsidRDefault="00D86333" w:rsidP="00D86333">
      <w:pPr>
        <w:jc w:val="center"/>
        <w:rPr>
          <w:rFonts w:eastAsia="Calibri"/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3337"/>
        <w:gridCol w:w="1208"/>
        <w:gridCol w:w="4938"/>
        <w:gridCol w:w="4323"/>
        <w:gridCol w:w="58"/>
      </w:tblGrid>
      <w:tr w:rsidR="00D86333" w:rsidRPr="00995338" w:rsidTr="001D0DC3">
        <w:trPr>
          <w:gridAfter w:val="1"/>
          <w:wAfter w:w="58" w:type="dxa"/>
          <w:trHeight w:val="648"/>
        </w:trPr>
        <w:tc>
          <w:tcPr>
            <w:tcW w:w="986" w:type="dxa"/>
            <w:shd w:val="clear" w:color="auto" w:fill="auto"/>
          </w:tcPr>
          <w:p w:rsidR="00D86333" w:rsidRPr="00995338" w:rsidRDefault="00D86333" w:rsidP="0061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5338">
              <w:rPr>
                <w:sz w:val="28"/>
                <w:szCs w:val="28"/>
              </w:rPr>
              <w:t xml:space="preserve">№ </w:t>
            </w:r>
          </w:p>
          <w:p w:rsidR="00D86333" w:rsidRPr="00995338" w:rsidRDefault="00D86333" w:rsidP="0061606A">
            <w:pPr>
              <w:jc w:val="center"/>
              <w:rPr>
                <w:rFonts w:eastAsia="Calibri"/>
                <w:b/>
                <w:sz w:val="28"/>
              </w:rPr>
            </w:pPr>
            <w:r w:rsidRPr="00995338">
              <w:rPr>
                <w:sz w:val="28"/>
                <w:szCs w:val="28"/>
              </w:rPr>
              <w:t>п/п</w:t>
            </w:r>
          </w:p>
        </w:tc>
        <w:tc>
          <w:tcPr>
            <w:tcW w:w="3337" w:type="dxa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  <w:sz w:val="28"/>
              </w:rPr>
            </w:pPr>
            <w:r w:rsidRPr="00995338">
              <w:rPr>
                <w:rFonts w:eastAsia="Calibri"/>
                <w:sz w:val="28"/>
              </w:rPr>
              <w:t>Задачи структурного элемента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  <w:sz w:val="28"/>
              </w:rPr>
            </w:pPr>
            <w:r w:rsidRPr="00995338">
              <w:rPr>
                <w:rFonts w:eastAsia="Calibri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323" w:type="dxa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  <w:sz w:val="28"/>
              </w:rPr>
            </w:pPr>
            <w:r w:rsidRPr="00995338">
              <w:rPr>
                <w:rFonts w:eastAsia="Calibri"/>
                <w:sz w:val="28"/>
              </w:rPr>
              <w:t>Связь с показателями</w:t>
            </w:r>
          </w:p>
        </w:tc>
      </w:tr>
      <w:tr w:rsidR="00D86333" w:rsidRPr="00995338" w:rsidTr="001D0DC3">
        <w:trPr>
          <w:gridAfter w:val="1"/>
          <w:wAfter w:w="58" w:type="dxa"/>
          <w:trHeight w:val="275"/>
        </w:trPr>
        <w:tc>
          <w:tcPr>
            <w:tcW w:w="986" w:type="dxa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</w:rPr>
            </w:pPr>
            <w:r w:rsidRPr="00995338">
              <w:rPr>
                <w:rFonts w:eastAsia="Calibri"/>
              </w:rPr>
              <w:t>1</w:t>
            </w:r>
          </w:p>
        </w:tc>
        <w:tc>
          <w:tcPr>
            <w:tcW w:w="3337" w:type="dxa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</w:rPr>
            </w:pPr>
            <w:r w:rsidRPr="00995338">
              <w:rPr>
                <w:rFonts w:eastAsia="Calibri"/>
              </w:rPr>
              <w:t>2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</w:rPr>
            </w:pPr>
            <w:r w:rsidRPr="00995338">
              <w:rPr>
                <w:rFonts w:eastAsia="Calibri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D86333" w:rsidRPr="00995338" w:rsidRDefault="00D86333" w:rsidP="0061606A">
            <w:pPr>
              <w:jc w:val="center"/>
              <w:rPr>
                <w:rFonts w:eastAsia="Calibri"/>
              </w:rPr>
            </w:pPr>
            <w:r w:rsidRPr="00995338">
              <w:rPr>
                <w:rFonts w:eastAsia="Calibri"/>
              </w:rPr>
              <w:t>4</w:t>
            </w:r>
          </w:p>
        </w:tc>
      </w:tr>
      <w:tr w:rsidR="00D86333" w:rsidRPr="009C7C55" w:rsidTr="001D0DC3">
        <w:trPr>
          <w:gridAfter w:val="1"/>
          <w:wAfter w:w="58" w:type="dxa"/>
          <w:trHeight w:val="421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C7C55">
              <w:rPr>
                <w:rFonts w:eastAsia="Calibri"/>
                <w:b/>
                <w:sz w:val="28"/>
                <w:szCs w:val="28"/>
              </w:rPr>
              <w:t>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C7C55">
              <w:rPr>
                <w:rFonts w:eastAsia="Calibri"/>
                <w:b/>
                <w:sz w:val="28"/>
                <w:szCs w:val="28"/>
              </w:rPr>
              <w:t>Направление (подпрограмма) 1 «Чистая вода»</w:t>
            </w:r>
            <w:r w:rsidRPr="009C7C55"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C7C55">
              <w:rPr>
                <w:rFonts w:eastAsia="Calibri"/>
                <w:i/>
                <w:sz w:val="28"/>
                <w:szCs w:val="28"/>
              </w:rPr>
              <w:t>1.1.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«Чистая вода»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1.1.1.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sz w:val="28"/>
                <w:szCs w:val="28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103B8" w:rsidRDefault="00D86333" w:rsidP="0061606A">
            <w:pPr>
              <w:pStyle w:val="2"/>
              <w:shd w:val="clear" w:color="auto" w:fill="auto"/>
              <w:suppressAutoHyphens/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Задачи</w:t>
            </w:r>
            <w:r w:rsidRPr="009103B8">
              <w:rPr>
                <w:sz w:val="28"/>
                <w:szCs w:val="28"/>
              </w:rPr>
              <w:t xml:space="preserve"> имеет высокую социальную эффективность и позволит:</w:t>
            </w:r>
          </w:p>
          <w:p w:rsidR="00D86333" w:rsidRPr="009103B8" w:rsidRDefault="00D86333" w:rsidP="0061606A">
            <w:pPr>
              <w:pStyle w:val="2"/>
              <w:shd w:val="clear" w:color="auto" w:fill="auto"/>
              <w:suppressAutoHyphens/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 xml:space="preserve">1.Улучшить показатели подаваемой потребителям воды, которые будут соответствовать СанПиН 2.1.4.10-74-01 «Питьевая вода. Гигиенические требования к качеству воды централизованных систем питьевого водоснабжения. Контроль качества». </w:t>
            </w:r>
          </w:p>
          <w:p w:rsidR="00D86333" w:rsidRPr="009103B8" w:rsidRDefault="00D86333" w:rsidP="0061606A">
            <w:pPr>
              <w:pStyle w:val="2"/>
              <w:shd w:val="clear" w:color="auto" w:fill="auto"/>
              <w:suppressAutoHyphens/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 xml:space="preserve">2.Позволит повысить качество и надежность водоснабжения на социально-значимых объектах, обеспечив более комфортные условия проживания населения путем повышения качества предоставляемых коммунальных услуг, а также улучшить качество предоставления государственных и муниципальных услуг, оказываемыми государственными и муниципальными учреждениями, расположенными на территории округа Муром (детские сады, школы, учреждения здравоохранения, учреждения культуры, спорта </w:t>
            </w:r>
            <w:r w:rsidRPr="009103B8">
              <w:rPr>
                <w:sz w:val="28"/>
                <w:szCs w:val="28"/>
              </w:rPr>
              <w:lastRenderedPageBreak/>
              <w:t>и т.д.).</w:t>
            </w:r>
          </w:p>
          <w:p w:rsidR="00D86333" w:rsidRPr="009103B8" w:rsidRDefault="00D86333" w:rsidP="0061606A">
            <w:pPr>
              <w:pStyle w:val="2"/>
              <w:shd w:val="clear" w:color="auto" w:fill="auto"/>
              <w:suppressAutoHyphens/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 xml:space="preserve">3.В перспективе позволит подключить новых потребителей с услугой качественного питьевого водоснабжения. </w:t>
            </w:r>
          </w:p>
        </w:tc>
        <w:tc>
          <w:tcPr>
            <w:tcW w:w="4323" w:type="dxa"/>
            <w:shd w:val="clear" w:color="auto" w:fill="auto"/>
          </w:tcPr>
          <w:p w:rsidR="00D86333" w:rsidRPr="009103B8" w:rsidRDefault="00D86333" w:rsidP="0061606A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lastRenderedPageBreak/>
              <w:t xml:space="preserve">1.Повышение доли населения округа Муром, обеспеченного питьевым водоснабжением согласно нормативным значениям до 16,2 % </w:t>
            </w:r>
          </w:p>
          <w:p w:rsidR="00D86333" w:rsidRPr="009103B8" w:rsidRDefault="00D86333" w:rsidP="0061606A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>2.Протяженность построенных сетей водоснабжения-3,697 км.</w:t>
            </w:r>
          </w:p>
          <w:p w:rsidR="00D86333" w:rsidRPr="009103B8" w:rsidRDefault="00D86333" w:rsidP="0061606A">
            <w:pPr>
              <w:suppressAutoHyphens/>
              <w:autoSpaceDE w:val="0"/>
              <w:jc w:val="both"/>
              <w:rPr>
                <w:rFonts w:eastAsia="Calibri"/>
                <w:sz w:val="28"/>
                <w:szCs w:val="28"/>
              </w:rPr>
            </w:pPr>
            <w:r w:rsidRPr="009103B8">
              <w:rPr>
                <w:sz w:val="28"/>
                <w:szCs w:val="28"/>
              </w:rPr>
              <w:t>3.Количество разработанной проектно-сметной документации на объекты водоснабжения-1 ед.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noProof w:val="0"/>
                <w:sz w:val="28"/>
              </w:rPr>
              <w:lastRenderedPageBreak/>
              <w:t>1.2.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103B8" w:rsidRDefault="00D86333" w:rsidP="0061606A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3813A8">
              <w:rPr>
                <w:sz w:val="28"/>
                <w:szCs w:val="28"/>
              </w:rPr>
              <w:t>Комплекс процессных мероприятий "Строительство, реконструкция и техническое перевооружение объектов водоснабжения и водоотведения"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1.2.1.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sz w:val="28"/>
                <w:szCs w:val="28"/>
                <w:lang w:eastAsia="ru-RU"/>
              </w:rPr>
            </w:pPr>
            <w:r w:rsidRPr="00A61B35">
              <w:rPr>
                <w:sz w:val="28"/>
                <w:szCs w:val="28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103B8" w:rsidRDefault="00D86333" w:rsidP="0061606A">
            <w:pPr>
              <w:pStyle w:val="2"/>
              <w:shd w:val="clear" w:color="auto" w:fill="auto"/>
              <w:suppressAutoHyphens/>
              <w:spacing w:line="317" w:lineRule="exact"/>
              <w:ind w:right="60"/>
              <w:jc w:val="both"/>
              <w:rPr>
                <w:sz w:val="28"/>
                <w:szCs w:val="28"/>
              </w:rPr>
            </w:pPr>
            <w:r w:rsidRPr="00A61B35">
              <w:rPr>
                <w:sz w:val="28"/>
                <w:szCs w:val="28"/>
              </w:rPr>
              <w:t>В результате улучшаться показатели подаваемой потребителям воды, которые будут соответствовать СанПиН 2.1.4.10-74-01 «Питьевая вода. Гигиенические требования к качеству воды централизованных систем питьевого водоснабжения. Контроль качества».</w:t>
            </w:r>
          </w:p>
        </w:tc>
        <w:tc>
          <w:tcPr>
            <w:tcW w:w="4323" w:type="dxa"/>
            <w:shd w:val="clear" w:color="auto" w:fill="auto"/>
          </w:tcPr>
          <w:p w:rsidR="00D86333" w:rsidRPr="009103B8" w:rsidRDefault="00D86333" w:rsidP="0061606A">
            <w:pPr>
              <w:suppressAutoHyphens/>
              <w:autoSpaceDE w:val="0"/>
              <w:jc w:val="both"/>
              <w:rPr>
                <w:sz w:val="28"/>
                <w:szCs w:val="28"/>
              </w:rPr>
            </w:pPr>
            <w:r w:rsidRPr="00A61B35">
              <w:rPr>
                <w:sz w:val="28"/>
                <w:szCs w:val="28"/>
              </w:rPr>
              <w:t>Повышение доли населения округа Муром, обеспеченного питьевым водоснабжением согласно нормативным значениям до 16,2 %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86333"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7256FB" w:rsidRDefault="00D86333" w:rsidP="0014749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256FB">
              <w:rPr>
                <w:rFonts w:eastAsia="Calibri"/>
                <w:b/>
                <w:sz w:val="28"/>
                <w:szCs w:val="28"/>
              </w:rPr>
              <w:t xml:space="preserve">Направление (подпрограмма) </w:t>
            </w:r>
            <w:r w:rsidR="0014749D">
              <w:rPr>
                <w:rFonts w:eastAsia="Calibri"/>
                <w:b/>
                <w:sz w:val="28"/>
                <w:szCs w:val="28"/>
              </w:rPr>
              <w:t>2</w:t>
            </w:r>
            <w:r w:rsidRPr="007256FB">
              <w:rPr>
                <w:rFonts w:eastAsia="Calibri"/>
                <w:b/>
                <w:sz w:val="28"/>
                <w:szCs w:val="28"/>
              </w:rPr>
              <w:t xml:space="preserve"> «Обеспечение поддержки многодетных семей»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86333" w:rsidRPr="009C7C55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не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«</w:t>
            </w:r>
            <w:r w:rsidRPr="002554AA">
              <w:rPr>
                <w:i/>
                <w:sz w:val="28"/>
                <w:szCs w:val="28"/>
              </w:rPr>
              <w:t>Обеспече</w:t>
            </w:r>
            <w:r>
              <w:rPr>
                <w:i/>
                <w:sz w:val="28"/>
                <w:szCs w:val="28"/>
              </w:rPr>
              <w:t>ние поддержки многодетных семей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pStyle w:val="2"/>
              <w:shd w:val="clear" w:color="auto" w:fill="auto"/>
              <w:spacing w:line="317" w:lineRule="exact"/>
              <w:ind w:right="280"/>
              <w:jc w:val="both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 xml:space="preserve">Обеспечение инженерной (сети электроснабжения и наружного электроосвещения) и транспортной (проезды и дороги) инфраструктуры земельных участков, предназначенных для бесплатного представления в собственность </w:t>
            </w:r>
            <w:r w:rsidRPr="009C7C55">
              <w:rPr>
                <w:rFonts w:eastAsia="Calibri"/>
                <w:sz w:val="28"/>
                <w:szCs w:val="28"/>
              </w:rPr>
              <w:lastRenderedPageBreak/>
              <w:t>многодетным семьям, проживающим на территории округа для индивидуального жилищного строительства;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C7C55">
              <w:rPr>
                <w:rFonts w:eastAsia="Calibri"/>
                <w:sz w:val="28"/>
                <w:szCs w:val="28"/>
              </w:rPr>
              <w:t>повышение качества жилищно-коммунальных услуг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Реализац</w:t>
            </w:r>
            <w:r>
              <w:rPr>
                <w:rFonts w:eastAsia="Calibri"/>
                <w:sz w:val="28"/>
                <w:szCs w:val="28"/>
              </w:rPr>
              <w:t xml:space="preserve">ия Задачи позволит </w:t>
            </w:r>
            <w:r>
              <w:rPr>
                <w:sz w:val="28"/>
                <w:szCs w:val="28"/>
              </w:rPr>
              <w:t>обеспечить инженерной и транспортной инфраструктурой 89 земельных участков, предоставленных многодетным семьям, в том числе: сетями водоснабжения и водоотведения, сетями газоснабжения, сетями наружного электроснабжения и электроосвещения, дорогами и проездами с твердым покрытием.</w:t>
            </w: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D86333" w:rsidRPr="00C17CFC" w:rsidRDefault="00D86333" w:rsidP="006160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88226B">
              <w:rPr>
                <w:sz w:val="28"/>
                <w:szCs w:val="28"/>
              </w:rPr>
              <w:t>Протяженность построенных сете</w:t>
            </w:r>
            <w:r>
              <w:rPr>
                <w:sz w:val="28"/>
                <w:szCs w:val="28"/>
              </w:rPr>
              <w:t>й инженерной инфраструктуры к земельным участкам для многодетных семей -15,644 км.</w:t>
            </w: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C17CFC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  <w:r w:rsidRPr="009C7C55">
              <w:rPr>
                <w:rFonts w:eastAsia="Calibri"/>
                <w:sz w:val="28"/>
                <w:szCs w:val="28"/>
              </w:rPr>
              <w:t>Количество разработанной проектно-сметной документации на 2 объекта – 2 ед.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14749D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sz w:val="28"/>
                <w:szCs w:val="28"/>
              </w:rPr>
              <w:t xml:space="preserve">Направление (подпрограмма) </w:t>
            </w:r>
            <w:r w:rsidR="0014749D">
              <w:rPr>
                <w:rFonts w:eastAsia="Calibri"/>
                <w:b/>
                <w:sz w:val="28"/>
                <w:szCs w:val="28"/>
              </w:rPr>
              <w:t>3</w:t>
            </w:r>
            <w:r w:rsidRPr="009C7C55">
              <w:rPr>
                <w:rFonts w:eastAsia="Calibri"/>
                <w:b/>
                <w:sz w:val="28"/>
                <w:szCs w:val="28"/>
              </w:rPr>
              <w:t xml:space="preserve"> «Энергосбережение и повышение энергетической эффективности в энергетическом комплексе области»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  <w:r w:rsidR="00D86333" w:rsidRPr="009C7C55">
              <w:rPr>
                <w:rFonts w:eastAsia="Calibri"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не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«</w:t>
            </w:r>
            <w:r w:rsidRPr="002554AA">
              <w:rPr>
                <w:i/>
                <w:sz w:val="28"/>
                <w:szCs w:val="28"/>
              </w:rPr>
              <w:t>Энергосбережение и повышение энергетической эффективности в энергетическом комплексе области"»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="00D86333" w:rsidRPr="009C7C55">
              <w:rPr>
                <w:rFonts w:eastAsia="Calibri"/>
                <w:sz w:val="28"/>
                <w:szCs w:val="28"/>
              </w:rPr>
              <w:t>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14749D">
            <w:pPr>
              <w:pStyle w:val="2"/>
              <w:numPr>
                <w:ilvl w:val="0"/>
                <w:numId w:val="3"/>
              </w:numPr>
              <w:shd w:val="clear" w:color="auto" w:fill="auto"/>
              <w:spacing w:line="317" w:lineRule="exact"/>
              <w:ind w:left="35" w:right="280" w:hanging="35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Экономия поставляемого ресурса в результате проведения энергосберегающих мероприятий.</w:t>
            </w:r>
          </w:p>
          <w:p w:rsidR="00D86333" w:rsidRPr="0014749D" w:rsidRDefault="00D86333" w:rsidP="0014749D">
            <w:pPr>
              <w:pStyle w:val="a3"/>
              <w:numPr>
                <w:ilvl w:val="0"/>
                <w:numId w:val="3"/>
              </w:numPr>
              <w:ind w:left="35" w:hanging="35"/>
              <w:jc w:val="both"/>
              <w:rPr>
                <w:rFonts w:eastAsia="Calibri"/>
                <w:sz w:val="28"/>
                <w:szCs w:val="28"/>
              </w:rPr>
            </w:pPr>
            <w:r w:rsidRPr="0014749D">
              <w:rPr>
                <w:sz w:val="28"/>
                <w:szCs w:val="28"/>
              </w:rPr>
              <w:t>Повышение качества освещенности улиц города, с целью обеспечения общественной безопасности и безопасности дорожного движения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Default="00D86333" w:rsidP="0061606A">
            <w:pPr>
              <w:pStyle w:val="2"/>
              <w:shd w:val="clear" w:color="auto" w:fill="auto"/>
              <w:spacing w:line="317" w:lineRule="exact"/>
              <w:ind w:left="220" w:right="6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Задач</w:t>
            </w:r>
            <w:r w:rsidRPr="009C7C55">
              <w:rPr>
                <w:sz w:val="28"/>
                <w:szCs w:val="28"/>
              </w:rPr>
              <w:t xml:space="preserve"> приведет</w:t>
            </w:r>
            <w:r>
              <w:rPr>
                <w:sz w:val="28"/>
                <w:szCs w:val="28"/>
              </w:rPr>
              <w:t>: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spacing w:line="317" w:lineRule="exact"/>
              <w:ind w:left="220" w:right="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C7C55">
              <w:rPr>
                <w:sz w:val="28"/>
                <w:szCs w:val="28"/>
              </w:rPr>
              <w:t xml:space="preserve"> к экономии энергетических ресурсов в натуральном и стоимостном выражении, сокращению расходов на оплату энергетических ресурсов в объеме 782,484 тыс. руб. в год или 155 тыс. кВт ч в год, что соответствует снижению потребления электроэнергии на уличное освещение в округе Муром на 3 % от обще годового объема.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spacing w:after="312" w:line="317" w:lineRule="exact"/>
              <w:ind w:left="220" w:right="6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Таким образом, реализация Мероприятия имеет высокую энергетическую эффективность.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spacing w:after="312" w:line="317" w:lineRule="exact"/>
              <w:ind w:left="220" w:right="6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2. к сокращению бюджетных расходов за потребляемую электроэнергию для нужд городского освещения до  2 625,77 тыс. кВт ч в год, при условии площади освещения территории дорог общего пользования в о. </w:t>
            </w:r>
            <w:r w:rsidRPr="009C7C55">
              <w:rPr>
                <w:sz w:val="28"/>
                <w:szCs w:val="28"/>
              </w:rPr>
              <w:lastRenderedPageBreak/>
              <w:t>Муром 1356,5 тыс. м2., будет достигнут  целевой показатель подпрограммы –</w:t>
            </w:r>
            <w:r w:rsidR="0014749D">
              <w:rPr>
                <w:sz w:val="28"/>
                <w:szCs w:val="28"/>
              </w:rPr>
              <w:t xml:space="preserve"> </w:t>
            </w:r>
            <w:r w:rsidRPr="009C7C55">
              <w:rPr>
                <w:sz w:val="28"/>
                <w:szCs w:val="28"/>
              </w:rPr>
              <w:t xml:space="preserve">«Удельный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нормативам)» в  2,05  кВт ч /м2., что полностью подтверждает высокую эффективность использования средств федерального и областного бюджетов (значение целевого показателя в результате проведенных мероприятий превышает плановое значение в 2,15 </w:t>
            </w:r>
            <w:proofErr w:type="spellStart"/>
            <w:r w:rsidRPr="009C7C55">
              <w:rPr>
                <w:sz w:val="28"/>
                <w:szCs w:val="28"/>
              </w:rPr>
              <w:t>кВтч</w:t>
            </w:r>
            <w:proofErr w:type="spellEnd"/>
            <w:r w:rsidRPr="009C7C55">
              <w:rPr>
                <w:sz w:val="28"/>
                <w:szCs w:val="28"/>
              </w:rPr>
              <w:t xml:space="preserve"> /м2).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spacing w:after="306" w:line="310" w:lineRule="exact"/>
              <w:ind w:left="22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3. имеет высокую социальную эффективность, так как предполагает повышение качества и надежности предоставления жилищно- коммунальных услуг населению, повышению общественной безопасности и безопасности дорожного движения 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spacing w:line="302" w:lineRule="exact"/>
              <w:ind w:left="22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4. позволит снизить использование природного ресурса, что предполагает снижение выбросов загрязняющих веществ в атмосферу.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14749D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 xml:space="preserve">1.Количество установленных светодиодных светильников </w:t>
            </w:r>
            <w:r w:rsidR="0014749D">
              <w:rPr>
                <w:rFonts w:eastAsia="Calibri"/>
                <w:sz w:val="28"/>
                <w:szCs w:val="28"/>
              </w:rPr>
              <w:t>837</w:t>
            </w:r>
            <w:r w:rsidRPr="009C7C55">
              <w:rPr>
                <w:rFonts w:eastAsia="Calibri"/>
                <w:sz w:val="28"/>
                <w:szCs w:val="28"/>
              </w:rPr>
              <w:t xml:space="preserve"> ед.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  <w:r w:rsidR="00D86333">
              <w:rPr>
                <w:rFonts w:eastAsia="Calibri"/>
                <w:sz w:val="28"/>
                <w:szCs w:val="28"/>
              </w:rPr>
              <w:t>.1.2</w:t>
            </w:r>
            <w:r w:rsidR="00D86333"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Улучшение качества теплоснабжения населения округа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Задачи:</w:t>
            </w:r>
          </w:p>
          <w:p w:rsidR="00D86333" w:rsidRPr="009C7C55" w:rsidRDefault="00D86333" w:rsidP="0014749D">
            <w:pPr>
              <w:pStyle w:val="2"/>
              <w:numPr>
                <w:ilvl w:val="0"/>
                <w:numId w:val="5"/>
              </w:numPr>
              <w:shd w:val="clear" w:color="auto" w:fill="auto"/>
              <w:ind w:left="81" w:right="40" w:hanging="61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предполагает обновление объектов теплоснабжения, повышение их </w:t>
            </w:r>
            <w:proofErr w:type="spellStart"/>
            <w:r w:rsidRPr="009C7C55">
              <w:rPr>
                <w:sz w:val="28"/>
                <w:szCs w:val="28"/>
              </w:rPr>
              <w:t>энергоэффективности</w:t>
            </w:r>
            <w:proofErr w:type="spellEnd"/>
            <w:r w:rsidRPr="009C7C55">
              <w:rPr>
                <w:sz w:val="28"/>
                <w:szCs w:val="28"/>
              </w:rPr>
              <w:t xml:space="preserve"> и безопасности, а также обеспечение устойч</w:t>
            </w:r>
            <w:r>
              <w:rPr>
                <w:sz w:val="28"/>
                <w:szCs w:val="28"/>
              </w:rPr>
              <w:t>ивого и надежного теплоснабжения</w:t>
            </w:r>
            <w:r w:rsidRPr="009C7C55">
              <w:rPr>
                <w:sz w:val="28"/>
                <w:szCs w:val="28"/>
              </w:rPr>
              <w:t xml:space="preserve"> потребителей, т.е. снижения жалоб со стороны населения на качество </w:t>
            </w:r>
            <w:r w:rsidRPr="009C7C55">
              <w:rPr>
                <w:sz w:val="28"/>
                <w:szCs w:val="28"/>
              </w:rPr>
              <w:lastRenderedPageBreak/>
              <w:t>коммунальных услуг.</w:t>
            </w:r>
          </w:p>
          <w:p w:rsidR="00D86333" w:rsidRDefault="00D86333" w:rsidP="0061606A">
            <w:pPr>
              <w:pStyle w:val="2"/>
              <w:shd w:val="clear" w:color="auto" w:fill="auto"/>
              <w:ind w:left="20" w:right="40" w:firstLine="74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Недопущение роста тарифа на услуги теплоснабжения из-за сокращения расходов на оплату труда и эксплуатационных расходов, является значимым фактором для населения, бюджетных и прочих потребителей.</w:t>
            </w:r>
          </w:p>
          <w:p w:rsidR="00D86333" w:rsidRPr="009C7C55" w:rsidRDefault="00D86333" w:rsidP="0014749D">
            <w:pPr>
              <w:pStyle w:val="2"/>
              <w:numPr>
                <w:ilvl w:val="0"/>
                <w:numId w:val="5"/>
              </w:numPr>
              <w:shd w:val="clear" w:color="auto" w:fill="auto"/>
              <w:ind w:left="0" w:right="40" w:firstLine="20"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позволит сократить эксплуатационные расходы </w:t>
            </w:r>
            <w:proofErr w:type="spellStart"/>
            <w:r w:rsidRPr="009C7C55">
              <w:rPr>
                <w:sz w:val="28"/>
                <w:szCs w:val="28"/>
              </w:rPr>
              <w:t>ресурсоснабжающей</w:t>
            </w:r>
            <w:proofErr w:type="spellEnd"/>
            <w:r w:rsidRPr="009C7C55">
              <w:rPr>
                <w:sz w:val="28"/>
                <w:szCs w:val="28"/>
              </w:rPr>
              <w:t xml:space="preserve"> организации на сумму 348,408 тыс. руб. в год, что повлияет на стоимость услуг теплоснабжения при тарифном регулировании, а значит на расходы бюджета на оплату коммунальных услуг по объектам социальной сферы </w:t>
            </w:r>
          </w:p>
          <w:p w:rsidR="00D86333" w:rsidRPr="0014749D" w:rsidRDefault="00D86333" w:rsidP="0014749D">
            <w:pPr>
              <w:pStyle w:val="a3"/>
              <w:numPr>
                <w:ilvl w:val="0"/>
                <w:numId w:val="5"/>
              </w:numPr>
              <w:suppressAutoHyphens/>
              <w:ind w:left="0" w:firstLine="20"/>
              <w:jc w:val="both"/>
              <w:rPr>
                <w:sz w:val="28"/>
                <w:szCs w:val="28"/>
              </w:rPr>
            </w:pPr>
            <w:r w:rsidRPr="0014749D">
              <w:rPr>
                <w:sz w:val="28"/>
                <w:szCs w:val="28"/>
              </w:rPr>
              <w:t>позволит обеспеченить потребителей надежной и качественной услугой теплоснабжения. В настоящий момент, из-за высокого износа оборудования и аварийного состояния здания, в котельной существует угроза возникновения аварий и срыва теплоснабжения района.</w:t>
            </w:r>
          </w:p>
          <w:p w:rsidR="00D86333" w:rsidRPr="009C7C55" w:rsidRDefault="00D86333" w:rsidP="0061606A">
            <w:pPr>
              <w:suppressAutoHyphens/>
              <w:jc w:val="both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       При вводе в эксплуатацию вновь построенного объекта, удельный расход топлива снизится на 13%, годовая экономия ресурса составит 95 тыс.м</w:t>
            </w:r>
            <w:r w:rsidRPr="009C7C55">
              <w:rPr>
                <w:sz w:val="28"/>
                <w:szCs w:val="28"/>
                <w:vertAlign w:val="superscript"/>
              </w:rPr>
              <w:t>3</w:t>
            </w:r>
            <w:r w:rsidRPr="009C7C55">
              <w:rPr>
                <w:sz w:val="28"/>
                <w:szCs w:val="28"/>
              </w:rPr>
              <w:t>.</w:t>
            </w: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Количество построенных объектов теплоснабжения(блочно-модульных котельных)-1ед.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14749D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</w:t>
            </w:r>
            <w:r w:rsidR="0014749D">
              <w:rPr>
                <w:rFonts w:eastAsia="Calibri"/>
                <w:b/>
                <w:i/>
                <w:sz w:val="28"/>
                <w:szCs w:val="28"/>
              </w:rPr>
              <w:t>4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«Военно-патриотическое воспитание детей и молодежи, развитие практики шефства воинских частей над образовательными организациями»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4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не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«</w:t>
            </w:r>
            <w:r w:rsidRPr="002554AA">
              <w:rPr>
                <w:i/>
                <w:sz w:val="28"/>
                <w:szCs w:val="28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14749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Обустройство мест захоронения останков погибших при защите Отечества, обнаруженных в ходе проведения поисковых работ на территории округа Муром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14749D">
            <w:pPr>
              <w:jc w:val="both"/>
              <w:rPr>
                <w:rFonts w:eastAsia="Calibri"/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Задачи</w:t>
            </w:r>
            <w:r w:rsidRPr="009C7C55">
              <w:rPr>
                <w:sz w:val="28"/>
                <w:szCs w:val="28"/>
              </w:rPr>
              <w:t xml:space="preserve"> позволит значительно улучшить состояние воинских захоронений, расположенных на территории округа Муром, укрепить статус воинских захоронений, обеспечить сохранение ор</w:t>
            </w:r>
            <w:r>
              <w:rPr>
                <w:sz w:val="28"/>
                <w:szCs w:val="28"/>
              </w:rPr>
              <w:t xml:space="preserve">ганами местного самоуправления </w:t>
            </w:r>
            <w:r w:rsidRPr="009C7C55">
              <w:rPr>
                <w:sz w:val="28"/>
                <w:szCs w:val="28"/>
              </w:rPr>
              <w:t xml:space="preserve"> восстановленных воинских захоронений в хорошем состоянии на протяжении длительного времени. Реализация Программы не предполагает возникновения экологических последствий. Совокупный эффект от реализации мероприятий Программы можно рассматривать как сочетание воспитательного, экономического и социального эффектов. Воспитательный эффект предусматривает формирование уважительного отношения граждан к памяти погибших при защите Отечества, чувства гордости за свою отчизну, а также упрочение статуса России как великой культурной державы, имеющей героическое историческое наследие. Экономический эффект возникает в результате своевременного выполнения мероприятий Программы, после которых не потребуются государственные расходы на первоочередные мероприятия по обустройству и восстановлению воинских захоронений в течение следующих 20 - 25 лет. Социальный эффект проявится в воспитании патриотизма у граждан Российской Федерации, особенно у подрастающего поколения и подготовке их к достойному и самоотверженному </w:t>
            </w:r>
            <w:r w:rsidRPr="009C7C55">
              <w:rPr>
                <w:sz w:val="28"/>
                <w:szCs w:val="28"/>
              </w:rPr>
              <w:lastRenderedPageBreak/>
              <w:t xml:space="preserve">служению обществу и государству, к выполнению обязанностей по защите Отечества. 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14749D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Коли</w:t>
            </w:r>
            <w:r w:rsidR="0014749D">
              <w:rPr>
                <w:rFonts w:eastAsia="Calibri"/>
                <w:sz w:val="28"/>
                <w:szCs w:val="28"/>
              </w:rPr>
              <w:t>ч</w:t>
            </w:r>
            <w:r w:rsidRPr="009C7C55">
              <w:rPr>
                <w:rFonts w:eastAsia="Calibri"/>
                <w:sz w:val="28"/>
                <w:szCs w:val="28"/>
              </w:rPr>
              <w:t>ес</w:t>
            </w:r>
            <w:r>
              <w:rPr>
                <w:rFonts w:eastAsia="Calibri"/>
                <w:sz w:val="28"/>
                <w:szCs w:val="28"/>
              </w:rPr>
              <w:t>тво вос</w:t>
            </w:r>
            <w:r w:rsidR="0014749D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тановленных во</w:t>
            </w:r>
            <w:r w:rsidR="0014749D">
              <w:rPr>
                <w:rFonts w:eastAsia="Calibri"/>
                <w:sz w:val="28"/>
                <w:szCs w:val="28"/>
              </w:rPr>
              <w:t>и</w:t>
            </w:r>
            <w:r>
              <w:rPr>
                <w:rFonts w:eastAsia="Calibri"/>
                <w:sz w:val="28"/>
                <w:szCs w:val="28"/>
              </w:rPr>
              <w:t>нских захо</w:t>
            </w:r>
            <w:r w:rsidRPr="009C7C55">
              <w:rPr>
                <w:rFonts w:eastAsia="Calibri"/>
                <w:sz w:val="28"/>
                <w:szCs w:val="28"/>
              </w:rPr>
              <w:t>ронений-1 ед.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2E5840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5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«Модернизация объектов теплоснабжения, водоснабжения, водоотведения и очистки сточных вод»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5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не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«</w:t>
            </w:r>
            <w:r w:rsidRPr="002554AA">
              <w:rPr>
                <w:i/>
                <w:sz w:val="28"/>
                <w:szCs w:val="28"/>
              </w:rPr>
              <w:t>Модернизация объектов теплоснабжения, водоснабжения, водоотведения и очистки сточных вод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Строительство, реконструкция и техническое перевооружение объектов коммунальной инфраструктуры округа Муром.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задачи: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C7C55">
              <w:rPr>
                <w:sz w:val="28"/>
                <w:szCs w:val="28"/>
              </w:rPr>
              <w:t xml:space="preserve"> предполагает обновление и модернизацию объектов водоотведения, повышение их безопасности, а также обеспечение устойчивого и надежного водоотведения потребителей, т.е. снижения жалоб со стороны населения на качество коммунальных услуг.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Недопущение роста тарифа на услуги водоотведения вследствие сокращения эксплуатационных расходов предприятий также является значимым фактором для населения, бюджетных и прочих потребителей.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2. позволит сократить эксплуатационные расходы </w:t>
            </w:r>
            <w:proofErr w:type="spellStart"/>
            <w:r w:rsidRPr="009C7C55">
              <w:rPr>
                <w:sz w:val="28"/>
                <w:szCs w:val="28"/>
              </w:rPr>
              <w:t>ресурсоснабжающей</w:t>
            </w:r>
            <w:proofErr w:type="spellEnd"/>
            <w:r w:rsidRPr="009C7C55">
              <w:rPr>
                <w:sz w:val="28"/>
                <w:szCs w:val="28"/>
              </w:rPr>
              <w:t xml:space="preserve"> организации, что повлияет на стоимость услуг водоотведения при тарифном регулировании, а значит на расходы бюджета на оплату коммунальных услуг по объектам социальной сферы.</w:t>
            </w:r>
          </w:p>
          <w:p w:rsidR="00D86333" w:rsidRPr="009C7C55" w:rsidRDefault="00D86333" w:rsidP="0061606A">
            <w:pPr>
              <w:pStyle w:val="2"/>
              <w:shd w:val="clear" w:color="auto" w:fill="auto"/>
              <w:ind w:left="20" w:right="40"/>
              <w:jc w:val="left"/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>задачи</w:t>
            </w:r>
            <w:r w:rsidRPr="009C7C55">
              <w:rPr>
                <w:sz w:val="28"/>
                <w:szCs w:val="28"/>
              </w:rPr>
              <w:t xml:space="preserve"> также позволит сократить расходы бюджета на предоставление субсидий предприятиям на возмещение расходов на проведение ремонтных работ сверх мероприятий, предусмотренных в тарифах на коммунальные услуги.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Протяженность сетей водоотведени</w:t>
            </w:r>
            <w:r>
              <w:rPr>
                <w:rFonts w:eastAsia="Calibri"/>
                <w:sz w:val="28"/>
                <w:szCs w:val="28"/>
              </w:rPr>
              <w:t xml:space="preserve">я, подлежащих модернизации -1 325,5 </w:t>
            </w:r>
            <w:r w:rsidRPr="009C7C55">
              <w:rPr>
                <w:rFonts w:eastAsia="Calibri"/>
                <w:sz w:val="28"/>
                <w:szCs w:val="28"/>
              </w:rPr>
              <w:t>пог.м.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2E5840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6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«Создание условий для реализации муниципальной программы»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6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2554AA">
              <w:rPr>
                <w:rFonts w:eastAsia="Calibri"/>
                <w:b/>
                <w:i/>
                <w:sz w:val="28"/>
                <w:szCs w:val="28"/>
              </w:rPr>
              <w:t>Комплекс процессных мероприятий "Создание условий для реализации муниципальной программы"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Выполнение функций органами местного самоуправления и казенными учреждениями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2E5840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2E5840">
              <w:rPr>
                <w:rFonts w:eastAsia="Calibri"/>
                <w:sz w:val="28"/>
                <w:szCs w:val="28"/>
              </w:rPr>
              <w:t>Реализация задач имеет социальный эффект, обеспечив ряду граждан дополнительную меру социальной поддержки.</w:t>
            </w:r>
          </w:p>
          <w:p w:rsidR="00D86333" w:rsidRPr="002E5840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2E5840">
              <w:rPr>
                <w:rFonts w:eastAsia="Calibri"/>
                <w:sz w:val="28"/>
                <w:szCs w:val="28"/>
              </w:rPr>
              <w:t xml:space="preserve">Также будут реализованы </w:t>
            </w:r>
            <w:r w:rsidRPr="002E5840">
              <w:rPr>
                <w:sz w:val="28"/>
                <w:szCs w:val="28"/>
              </w:rPr>
              <w:t>расходы на обеспечение деятельности органов местного самоуправления, централизованных бухгалтерий, муниципального казенного учреждения "Муромстройзаказчик"</w:t>
            </w:r>
          </w:p>
          <w:p w:rsidR="00D86333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Количество граждан, обратившихся за предоставлением дополнительных мер соц.поддержки-86,598 тыс.чел.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7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«Обеспечение мероприятий по благоустройству и озеленению территории округа»</w:t>
            </w:r>
          </w:p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7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Комплекс</w:t>
            </w:r>
            <w:r w:rsidRPr="009C7C55">
              <w:rPr>
                <w:i/>
                <w:sz w:val="28"/>
                <w:szCs w:val="28"/>
              </w:rPr>
              <w:t xml:space="preserve"> процессных мероприятий «</w:t>
            </w:r>
            <w:r w:rsidRPr="00BF6D3E">
              <w:rPr>
                <w:i/>
                <w:sz w:val="28"/>
                <w:szCs w:val="28"/>
              </w:rPr>
              <w:t>Обеспечение мероприятий по благоустройству и озеленению территории округа</w:t>
            </w:r>
            <w:r w:rsidRPr="009C7C55">
              <w:rPr>
                <w:i/>
                <w:sz w:val="28"/>
                <w:szCs w:val="28"/>
              </w:rPr>
              <w:t>»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C7C55">
              <w:rPr>
                <w:sz w:val="28"/>
                <w:szCs w:val="28"/>
              </w:rPr>
              <w:t>рганизация озеленения и благоустройства территории;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D8633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Улучшение эстетического вида округа, повышение привлекательности для местного населения и гостей города</w:t>
            </w:r>
          </w:p>
          <w:p w:rsidR="00D86333" w:rsidRPr="009C7C55" w:rsidRDefault="00D86333" w:rsidP="00D8633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 xml:space="preserve"> Улучшение микроклимата</w:t>
            </w:r>
          </w:p>
          <w:p w:rsidR="00D86333" w:rsidRPr="009C7C55" w:rsidRDefault="00D86333" w:rsidP="00D8633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Защита от шума</w:t>
            </w:r>
          </w:p>
          <w:p w:rsidR="00D86333" w:rsidRPr="009C7C55" w:rsidRDefault="00D86333" w:rsidP="00D86333">
            <w:pPr>
              <w:numPr>
                <w:ilvl w:val="0"/>
                <w:numId w:val="2"/>
              </w:num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Благотоврное влияние на здоровье  населения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2E584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Площад бла</w:t>
            </w:r>
            <w:r w:rsidRPr="009C7C55">
              <w:rPr>
                <w:rFonts w:eastAsia="Calibri"/>
                <w:sz w:val="28"/>
                <w:szCs w:val="28"/>
              </w:rPr>
              <w:t>гоустройства объектов озеленения-1302,619 тыс.м</w:t>
            </w:r>
            <w:r w:rsidRPr="009C7C55">
              <w:rPr>
                <w:rFonts w:eastAsia="Calibri"/>
                <w:sz w:val="28"/>
                <w:szCs w:val="28"/>
                <w:vertAlign w:val="superscript"/>
              </w:rPr>
              <w:t>2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D86333">
              <w:rPr>
                <w:rFonts w:eastAsia="Calibri"/>
                <w:sz w:val="28"/>
                <w:szCs w:val="28"/>
              </w:rPr>
              <w:t>.1.2</w:t>
            </w:r>
            <w:r w:rsidR="00D86333"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</w:t>
            </w:r>
            <w:r w:rsidRPr="009C7C55">
              <w:rPr>
                <w:sz w:val="28"/>
                <w:szCs w:val="28"/>
              </w:rPr>
              <w:t xml:space="preserve">роведение работ по санитарной очистке и благоустройству кладбищ с соблюдением </w:t>
            </w:r>
            <w:r w:rsidRPr="009C7C55">
              <w:rPr>
                <w:sz w:val="28"/>
                <w:szCs w:val="28"/>
              </w:rPr>
              <w:lastRenderedPageBreak/>
              <w:t>санитарно-эпидемиологических и экологических норм.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D86333">
            <w:pPr>
              <w:numPr>
                <w:ilvl w:val="0"/>
                <w:numId w:val="1"/>
              </w:numPr>
              <w:shd w:val="clear" w:color="auto" w:fill="FFFFFF"/>
              <w:rPr>
                <w:noProof w:val="0"/>
                <w:color w:val="000000"/>
                <w:sz w:val="28"/>
                <w:szCs w:val="28"/>
                <w:lang w:eastAsia="ru-RU"/>
              </w:rPr>
            </w:pPr>
            <w:r>
              <w:rPr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 xml:space="preserve">Улучшение внешнего вида, </w:t>
            </w:r>
            <w:r w:rsidRPr="009C7C55">
              <w:rPr>
                <w:noProof w:val="0"/>
                <w:color w:val="000000"/>
                <w:sz w:val="28"/>
                <w:szCs w:val="28"/>
                <w:lang w:eastAsia="ru-RU"/>
              </w:rPr>
              <w:t>эстетического и технического состояния кладбищ и мемориалов</w:t>
            </w:r>
          </w:p>
          <w:p w:rsidR="00D86333" w:rsidRPr="009C7C55" w:rsidRDefault="00D86333" w:rsidP="00D86333">
            <w:pPr>
              <w:numPr>
                <w:ilvl w:val="0"/>
                <w:numId w:val="1"/>
              </w:numPr>
              <w:shd w:val="clear" w:color="auto" w:fill="FFFFFF"/>
              <w:rPr>
                <w:noProof w:val="0"/>
                <w:color w:val="000000"/>
                <w:sz w:val="28"/>
                <w:szCs w:val="28"/>
                <w:lang w:eastAsia="ru-RU"/>
              </w:rPr>
            </w:pPr>
            <w:r>
              <w:rPr>
                <w:noProof w:val="0"/>
                <w:color w:val="000000"/>
                <w:sz w:val="28"/>
                <w:szCs w:val="28"/>
                <w:lang w:eastAsia="ru-RU"/>
              </w:rPr>
              <w:lastRenderedPageBreak/>
              <w:t>Улучшение социально-нравственной обстановки</w:t>
            </w:r>
            <w:r w:rsidRPr="009C7C55">
              <w:rPr>
                <w:noProof w:val="0"/>
                <w:color w:val="000000"/>
                <w:sz w:val="28"/>
                <w:szCs w:val="28"/>
                <w:lang w:eastAsia="ru-RU"/>
              </w:rPr>
              <w:t xml:space="preserve"> на территории округа</w:t>
            </w:r>
          </w:p>
          <w:p w:rsidR="00D86333" w:rsidRPr="009C7C55" w:rsidRDefault="00D86333" w:rsidP="00D86333">
            <w:pPr>
              <w:numPr>
                <w:ilvl w:val="0"/>
                <w:numId w:val="1"/>
              </w:numPr>
              <w:shd w:val="clear" w:color="auto" w:fill="FFFFFF"/>
              <w:rPr>
                <w:noProof w:val="0"/>
                <w:color w:val="000000"/>
                <w:sz w:val="28"/>
                <w:szCs w:val="28"/>
                <w:lang w:eastAsia="ru-RU"/>
              </w:rPr>
            </w:pPr>
            <w:r w:rsidRPr="009C7C55">
              <w:rPr>
                <w:noProof w:val="0"/>
                <w:color w:val="000000"/>
                <w:sz w:val="28"/>
                <w:szCs w:val="28"/>
                <w:lang w:eastAsia="ru-RU"/>
              </w:rPr>
              <w:t xml:space="preserve">Привитие гражданам </w:t>
            </w:r>
            <w:r w:rsidRPr="009C7C55">
              <w:rPr>
                <w:sz w:val="28"/>
                <w:szCs w:val="28"/>
              </w:rPr>
              <w:t>уважительного отношения к памяти погибших при защите Отечества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2E5840">
            <w:pPr>
              <w:jc w:val="both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Количество кладбищ и мемориалов, подлежащих содержанию-4 ед.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7</w:t>
            </w:r>
            <w:r w:rsidR="00D86333">
              <w:rPr>
                <w:rFonts w:eastAsia="Calibri"/>
                <w:sz w:val="28"/>
                <w:szCs w:val="28"/>
              </w:rPr>
              <w:t>.1.3</w:t>
            </w:r>
            <w:r w:rsidR="00D86333"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Приведение в надлежащее состояние объектов благоустройства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Обеспечение системного подхода к развитию объектов благоустройства округа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2E5840">
            <w:pPr>
              <w:jc w:val="both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Количество разработанной проектно-сметной документации на объекты благоустройства-8 ед.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 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8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</w:t>
            </w:r>
            <w:r w:rsidRPr="009C7C55">
              <w:rPr>
                <w:b/>
                <w:i/>
                <w:sz w:val="28"/>
                <w:szCs w:val="28"/>
              </w:rPr>
              <w:t>Техническое обслуживание и энергоснабжение сетей уличного освещения округа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>»</w:t>
            </w:r>
          </w:p>
          <w:p w:rsidR="00D86333" w:rsidRPr="009C7C55" w:rsidRDefault="00D86333" w:rsidP="0061606A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8.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Комплекс</w:t>
            </w:r>
            <w:r w:rsidRPr="009C7C55">
              <w:rPr>
                <w:i/>
                <w:sz w:val="28"/>
                <w:szCs w:val="28"/>
              </w:rPr>
              <w:t xml:space="preserve"> процессных мероприятий «</w:t>
            </w:r>
            <w:r w:rsidRPr="00BF6D3E">
              <w:rPr>
                <w:i/>
                <w:sz w:val="28"/>
                <w:szCs w:val="28"/>
              </w:rPr>
              <w:t>Техническое обслуживание и энергоснабжение сетей уличного освещения округа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7C55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6146" w:type="dxa"/>
            <w:gridSpan w:val="2"/>
            <w:vMerge w:val="restart"/>
            <w:shd w:val="clear" w:color="auto" w:fill="auto"/>
          </w:tcPr>
          <w:p w:rsidR="00D86333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1.Обеспечение качества и надежности уличного освещения на территори</w:t>
            </w:r>
            <w:r>
              <w:rPr>
                <w:rFonts w:eastAsia="Calibri"/>
                <w:sz w:val="28"/>
                <w:szCs w:val="28"/>
              </w:rPr>
              <w:t>и округа</w:t>
            </w: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2. Экономное использование энергоресурсов и финансовых средств</w:t>
            </w:r>
          </w:p>
        </w:tc>
        <w:tc>
          <w:tcPr>
            <w:tcW w:w="4323" w:type="dxa"/>
            <w:vMerge w:val="restart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Протяженность сетей уличного освещения, подлежащих содержанию-195 км.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9C7C55">
              <w:rPr>
                <w:sz w:val="28"/>
                <w:szCs w:val="28"/>
              </w:rPr>
              <w:t>Поддержание технического состояния сетей уличного освещения</w:t>
            </w:r>
          </w:p>
        </w:tc>
        <w:tc>
          <w:tcPr>
            <w:tcW w:w="6146" w:type="dxa"/>
            <w:gridSpan w:val="2"/>
            <w:vMerge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3" w:type="dxa"/>
            <w:vMerge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9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2E5840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Направление (подпрограмма)  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9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«Разработка комплексных схем инженерного обеспечения округа Муром»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9</w:t>
            </w:r>
            <w:r w:rsidR="00D86333"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Комплекс</w:t>
            </w:r>
            <w:r w:rsidRPr="009C7C55">
              <w:rPr>
                <w:i/>
                <w:sz w:val="28"/>
                <w:szCs w:val="28"/>
              </w:rPr>
              <w:t xml:space="preserve"> процессных мероприятий «</w:t>
            </w:r>
            <w:r w:rsidRPr="00BF6D3E">
              <w:rPr>
                <w:i/>
                <w:sz w:val="28"/>
                <w:szCs w:val="28"/>
              </w:rPr>
              <w:t xml:space="preserve">Разработка комплексных </w:t>
            </w:r>
            <w:r>
              <w:rPr>
                <w:i/>
                <w:sz w:val="28"/>
                <w:szCs w:val="28"/>
              </w:rPr>
              <w:t xml:space="preserve">схем </w:t>
            </w:r>
            <w:r w:rsidRPr="00BF6D3E">
              <w:rPr>
                <w:i/>
                <w:sz w:val="28"/>
                <w:szCs w:val="28"/>
              </w:rPr>
              <w:t>инженерного обеспечения округа Муром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2E5840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  <w:r w:rsidR="00D86333"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2E5840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 xml:space="preserve">Планирование и оптимизация мероприятий по обеспечению населения округа коммунальными ресурсами  путем разработки программных </w:t>
            </w:r>
            <w:r w:rsidRPr="009C7C55">
              <w:rPr>
                <w:rFonts w:eastAsia="Calibri"/>
                <w:sz w:val="28"/>
                <w:szCs w:val="28"/>
              </w:rPr>
              <w:lastRenderedPageBreak/>
              <w:t>документов и схем инжененрного обеспечения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Обеспечение системного подхода к развитию коммунальной инфраструктуры округа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2E5840">
            <w:pPr>
              <w:jc w:val="both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Количество разработанных (актуализированных) документов 6 ед.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2E5840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>Направление (подпрограмма)  1</w:t>
            </w:r>
            <w:r w:rsidR="002E5840">
              <w:rPr>
                <w:rFonts w:eastAsia="Calibri"/>
                <w:b/>
                <w:i/>
                <w:sz w:val="28"/>
                <w:szCs w:val="28"/>
              </w:rPr>
              <w:t>0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«Обеспечение доступности общественного транспорта для различных категорий граждан на территории округа»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A076AD">
            <w:pPr>
              <w:rPr>
                <w:rFonts w:eastAsia="Calibri"/>
                <w:i/>
                <w:sz w:val="28"/>
                <w:szCs w:val="28"/>
              </w:rPr>
            </w:pPr>
            <w:r w:rsidRPr="009C7C55">
              <w:rPr>
                <w:rFonts w:eastAsia="Calibri"/>
                <w:i/>
                <w:sz w:val="28"/>
                <w:szCs w:val="28"/>
              </w:rPr>
              <w:t>1</w:t>
            </w:r>
            <w:r w:rsidR="00A076AD">
              <w:rPr>
                <w:rFonts w:eastAsia="Calibri"/>
                <w:i/>
                <w:sz w:val="28"/>
                <w:szCs w:val="28"/>
              </w:rPr>
              <w:t>0</w:t>
            </w:r>
            <w:r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Ко</w:t>
            </w:r>
            <w:r>
              <w:rPr>
                <w:i/>
                <w:sz w:val="28"/>
                <w:szCs w:val="28"/>
              </w:rPr>
              <w:t>мплекс процессных мероприятий «</w:t>
            </w:r>
            <w:r w:rsidRPr="009073A3">
              <w:rPr>
                <w:i/>
                <w:sz w:val="28"/>
                <w:szCs w:val="28"/>
              </w:rPr>
              <w:t xml:space="preserve">Обеспечение  доступности общественного транспорта  для </w:t>
            </w:r>
            <w:r>
              <w:rPr>
                <w:i/>
                <w:sz w:val="28"/>
                <w:szCs w:val="28"/>
              </w:rPr>
              <w:t>различных</w:t>
            </w:r>
            <w:r w:rsidRPr="009073A3">
              <w:rPr>
                <w:i/>
                <w:sz w:val="28"/>
                <w:szCs w:val="28"/>
              </w:rPr>
              <w:t xml:space="preserve"> категорий граждан на территории округа Муром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A076AD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1</w:t>
            </w:r>
            <w:r w:rsidR="00A076AD">
              <w:rPr>
                <w:rFonts w:eastAsia="Calibri"/>
                <w:sz w:val="28"/>
                <w:szCs w:val="28"/>
              </w:rPr>
              <w:t>0</w:t>
            </w:r>
            <w:r w:rsidRPr="009C7C55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Создание условий для реализации мер социальной поддержки отдельных категорий граждан по проезду на общественном транспорте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2C81" w:rsidRDefault="00D86333" w:rsidP="0061606A">
            <w:pPr>
              <w:shd w:val="clear" w:color="auto" w:fill="F4F4F4"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9C2C81">
              <w:rPr>
                <w:noProof w:val="0"/>
                <w:color w:val="000000"/>
                <w:sz w:val="28"/>
                <w:szCs w:val="28"/>
                <w:lang w:eastAsia="ru-RU"/>
              </w:rPr>
              <w:t>1.Обеспечение данной категории граждан возможности пользования общественным транспортом по льготной стоимости</w:t>
            </w:r>
          </w:p>
          <w:p w:rsidR="00D86333" w:rsidRPr="00642042" w:rsidRDefault="00D86333" w:rsidP="0061606A">
            <w:pPr>
              <w:shd w:val="clear" w:color="auto" w:fill="F4F4F4"/>
              <w:spacing w:before="100" w:beforeAutospacing="1" w:after="100" w:afterAutospacing="1"/>
              <w:jc w:val="both"/>
              <w:rPr>
                <w:rFonts w:eastAsia="Calibri"/>
                <w:sz w:val="28"/>
                <w:szCs w:val="28"/>
              </w:rPr>
            </w:pPr>
            <w:r w:rsidRPr="009C2C81">
              <w:rPr>
                <w:rFonts w:eastAsia="Calibri"/>
                <w:sz w:val="28"/>
                <w:szCs w:val="28"/>
              </w:rPr>
              <w:t>2.</w:t>
            </w:r>
            <w:r w:rsidRPr="009C2C81">
              <w:rPr>
                <w:noProof w:val="0"/>
                <w:color w:val="000000"/>
                <w:sz w:val="28"/>
                <w:szCs w:val="28"/>
                <w:lang w:eastAsia="ru-RU"/>
              </w:rPr>
              <w:t>Улучшение финансового положения данной категории населения за счет мер социальной поддержки</w:t>
            </w:r>
          </w:p>
        </w:tc>
        <w:tc>
          <w:tcPr>
            <w:tcW w:w="4323" w:type="dxa"/>
            <w:shd w:val="clear" w:color="auto" w:fill="auto"/>
          </w:tcPr>
          <w:p w:rsidR="00D86333" w:rsidRPr="00422F06" w:rsidRDefault="00D86333" w:rsidP="0061606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 w:val="0"/>
                <w:sz w:val="28"/>
              </w:rPr>
              <w:t>1.</w:t>
            </w:r>
            <w:r w:rsidRPr="009C7C55">
              <w:rPr>
                <w:rFonts w:eastAsia="Calibri"/>
                <w:sz w:val="28"/>
                <w:szCs w:val="28"/>
              </w:rPr>
              <w:t>Количество приобретенных  билетов школьниками,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9C7C55">
              <w:rPr>
                <w:rFonts w:eastAsia="Calibri"/>
                <w:sz w:val="28"/>
                <w:szCs w:val="28"/>
              </w:rPr>
              <w:t>студентами воспользовавшихся услугами общественного транспорта-6330 штук.</w:t>
            </w:r>
            <w:r>
              <w:rPr>
                <w:rFonts w:eastAsia="Calibri"/>
                <w:sz w:val="28"/>
                <w:szCs w:val="28"/>
              </w:rPr>
              <w:t xml:space="preserve">    2.</w:t>
            </w:r>
            <w:r w:rsidRPr="00745170">
              <w:rPr>
                <w:sz w:val="28"/>
                <w:szCs w:val="28"/>
              </w:rPr>
              <w:t>Количество билетов по льготным категориям граждан   воспользовавшихся услугами общественного транспорта в том числе пенсионеры</w:t>
            </w:r>
            <w:r>
              <w:rPr>
                <w:sz w:val="28"/>
                <w:szCs w:val="28"/>
              </w:rPr>
              <w:t>-60 085 штук.</w:t>
            </w:r>
          </w:p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3.</w:t>
            </w:r>
            <w:r w:rsidRPr="009C7C55">
              <w:rPr>
                <w:rFonts w:eastAsia="Calibri"/>
                <w:sz w:val="28"/>
                <w:szCs w:val="28"/>
              </w:rPr>
              <w:t>Приобретение льготных социальных билетов отд</w:t>
            </w:r>
            <w:r>
              <w:rPr>
                <w:rFonts w:eastAsia="Calibri"/>
                <w:sz w:val="28"/>
                <w:szCs w:val="28"/>
              </w:rPr>
              <w:t>ельным категориям граждан-106 869 штук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A076AD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rFonts w:eastAsia="Calibri"/>
                <w:b/>
                <w:i/>
                <w:sz w:val="28"/>
                <w:szCs w:val="28"/>
              </w:rPr>
              <w:t>Направление (подпрограмма)  1</w:t>
            </w:r>
            <w:r w:rsidR="00A076AD">
              <w:rPr>
                <w:rFonts w:eastAsia="Calibri"/>
                <w:b/>
                <w:i/>
                <w:sz w:val="28"/>
                <w:szCs w:val="28"/>
              </w:rPr>
              <w:t>1</w:t>
            </w:r>
            <w:r w:rsidRPr="009C7C55">
              <w:rPr>
                <w:rFonts w:eastAsia="Calibri"/>
                <w:b/>
                <w:i/>
                <w:sz w:val="28"/>
                <w:szCs w:val="28"/>
              </w:rPr>
              <w:t xml:space="preserve"> «Совершенствование организации движения транспорта и пешеходов на территории округа»</w:t>
            </w:r>
          </w:p>
        </w:tc>
      </w:tr>
      <w:tr w:rsidR="00D86333" w:rsidRPr="009C7C55" w:rsidTr="001D0DC3">
        <w:trPr>
          <w:gridAfter w:val="1"/>
          <w:wAfter w:w="58" w:type="dxa"/>
          <w:trHeight w:val="443"/>
        </w:trPr>
        <w:tc>
          <w:tcPr>
            <w:tcW w:w="986" w:type="dxa"/>
            <w:shd w:val="clear" w:color="auto" w:fill="auto"/>
          </w:tcPr>
          <w:p w:rsidR="00D86333" w:rsidRPr="009C7C55" w:rsidRDefault="00D86333" w:rsidP="00A076AD">
            <w:pPr>
              <w:rPr>
                <w:rFonts w:eastAsia="Calibri"/>
                <w:i/>
                <w:sz w:val="28"/>
                <w:szCs w:val="28"/>
              </w:rPr>
            </w:pPr>
            <w:r w:rsidRPr="009C7C55">
              <w:rPr>
                <w:rFonts w:eastAsia="Calibri"/>
                <w:i/>
                <w:sz w:val="28"/>
                <w:szCs w:val="28"/>
              </w:rPr>
              <w:t>1</w:t>
            </w:r>
            <w:r w:rsidR="00A076AD">
              <w:rPr>
                <w:rFonts w:eastAsia="Calibri"/>
                <w:i/>
                <w:sz w:val="28"/>
                <w:szCs w:val="28"/>
              </w:rPr>
              <w:t>1</w:t>
            </w:r>
            <w:r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06" w:type="dxa"/>
            <w:gridSpan w:val="4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b/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К</w:t>
            </w:r>
            <w:r>
              <w:rPr>
                <w:i/>
                <w:sz w:val="28"/>
                <w:szCs w:val="28"/>
              </w:rPr>
              <w:t>омплекс</w:t>
            </w:r>
            <w:r w:rsidRPr="009C7C55">
              <w:rPr>
                <w:i/>
                <w:sz w:val="28"/>
                <w:szCs w:val="28"/>
              </w:rPr>
              <w:t xml:space="preserve"> процессных мероприятий «</w:t>
            </w:r>
            <w:r w:rsidRPr="000F473F">
              <w:rPr>
                <w:i/>
                <w:sz w:val="28"/>
                <w:szCs w:val="28"/>
              </w:rPr>
              <w:t>Совершенствование организации движения транспорта и пешеходрв на территории округа Муром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80673A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80673A" w:rsidRDefault="00D86333" w:rsidP="00A076AD">
            <w:pPr>
              <w:jc w:val="center"/>
              <w:rPr>
                <w:rFonts w:eastAsia="Calibri"/>
                <w:sz w:val="28"/>
                <w:szCs w:val="28"/>
              </w:rPr>
            </w:pPr>
            <w:r w:rsidRPr="0080673A">
              <w:rPr>
                <w:rFonts w:eastAsia="Calibri"/>
                <w:sz w:val="28"/>
                <w:szCs w:val="28"/>
              </w:rPr>
              <w:t>1</w:t>
            </w:r>
            <w:r w:rsidR="00A076AD">
              <w:rPr>
                <w:rFonts w:eastAsia="Calibri"/>
                <w:sz w:val="28"/>
                <w:szCs w:val="28"/>
              </w:rPr>
              <w:t>1</w:t>
            </w:r>
            <w:r w:rsidRPr="0080673A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3337" w:type="dxa"/>
            <w:shd w:val="clear" w:color="auto" w:fill="auto"/>
          </w:tcPr>
          <w:p w:rsidR="00D86333" w:rsidRPr="0080673A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80673A">
              <w:rPr>
                <w:rFonts w:eastAsia="Calibri"/>
                <w:sz w:val="28"/>
                <w:szCs w:val="28"/>
              </w:rPr>
              <w:t>Обеспечение безопасности дорожного движения.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80673A" w:rsidRDefault="00D86333" w:rsidP="00616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0673A">
              <w:rPr>
                <w:sz w:val="28"/>
                <w:szCs w:val="28"/>
              </w:rPr>
              <w:t xml:space="preserve">меет ярко выраженный социально-экономический и демографический эффект: минимизация факторов, угрожающих жизни и здоровью людей, оперативность оказываемой помощи при ДТП позволит уменьшить транспортный травматизм, а также сократить </w:t>
            </w:r>
            <w:r w:rsidRPr="0080673A">
              <w:rPr>
                <w:sz w:val="28"/>
                <w:szCs w:val="28"/>
              </w:rPr>
              <w:lastRenderedPageBreak/>
              <w:t>материальный и моральный ущерб как обществу в ц</w:t>
            </w:r>
            <w:r>
              <w:rPr>
                <w:sz w:val="28"/>
                <w:szCs w:val="28"/>
              </w:rPr>
              <w:t>елом, так и отдельным гражданам</w:t>
            </w:r>
            <w:r w:rsidRPr="0080673A">
              <w:rPr>
                <w:sz w:val="28"/>
                <w:szCs w:val="28"/>
              </w:rPr>
              <w:t>.</w:t>
            </w:r>
          </w:p>
          <w:p w:rsidR="00D86333" w:rsidRPr="0080673A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D86333" w:rsidRPr="0080673A" w:rsidRDefault="00D86333" w:rsidP="00A076AD">
            <w:pPr>
              <w:jc w:val="both"/>
              <w:rPr>
                <w:rFonts w:eastAsia="Calibri"/>
                <w:sz w:val="28"/>
                <w:szCs w:val="28"/>
              </w:rPr>
            </w:pPr>
            <w:r w:rsidRPr="0080673A">
              <w:rPr>
                <w:rFonts w:eastAsia="Calibri"/>
                <w:sz w:val="28"/>
                <w:szCs w:val="28"/>
              </w:rPr>
              <w:lastRenderedPageBreak/>
              <w:t>Количество приобретенного оборудования для работы поисково-спасательного отряда-3 ед.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A076AD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A076AD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.1.2</w:t>
            </w:r>
            <w:r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D86333" w:rsidRDefault="00D86333" w:rsidP="00A076AD">
            <w:pPr>
              <w:pStyle w:val="a3"/>
              <w:numPr>
                <w:ilvl w:val="0"/>
                <w:numId w:val="6"/>
              </w:numPr>
              <w:ind w:left="35" w:firstLine="0"/>
              <w:rPr>
                <w:rFonts w:eastAsia="Calibri"/>
                <w:sz w:val="28"/>
                <w:szCs w:val="28"/>
              </w:rPr>
            </w:pPr>
            <w:r w:rsidRPr="00A076AD">
              <w:rPr>
                <w:rFonts w:eastAsia="Calibri"/>
                <w:sz w:val="28"/>
                <w:szCs w:val="28"/>
              </w:rPr>
              <w:t>Совершенствование организации движения транспорта и пешеходов.</w:t>
            </w:r>
          </w:p>
          <w:p w:rsidR="00A076AD" w:rsidRDefault="00A076AD" w:rsidP="00A076AD">
            <w:pPr>
              <w:pStyle w:val="a3"/>
              <w:numPr>
                <w:ilvl w:val="0"/>
                <w:numId w:val="6"/>
              </w:numPr>
              <w:ind w:left="35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сохранносити сети автомобильных дорог общего пользования.</w:t>
            </w:r>
          </w:p>
          <w:p w:rsidR="00A076AD" w:rsidRPr="00A076AD" w:rsidRDefault="00A076AD" w:rsidP="00A076AD">
            <w:pPr>
              <w:pStyle w:val="a3"/>
              <w:numPr>
                <w:ilvl w:val="0"/>
                <w:numId w:val="6"/>
              </w:numPr>
              <w:ind w:left="35"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Повышение технического уровня существующих автомобильных дорог общего пользования местного значения, увеличение их пропускной способности.</w:t>
            </w:r>
          </w:p>
        </w:tc>
        <w:tc>
          <w:tcPr>
            <w:tcW w:w="6146" w:type="dxa"/>
            <w:gridSpan w:val="2"/>
            <w:shd w:val="clear" w:color="auto" w:fill="auto"/>
          </w:tcPr>
          <w:p w:rsidR="00D86333" w:rsidRPr="009C7C55" w:rsidRDefault="00D86333" w:rsidP="0061606A">
            <w:pPr>
              <w:rPr>
                <w:rFonts w:eastAsia="Calibri"/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Эффективность реализации </w:t>
            </w:r>
            <w:r>
              <w:rPr>
                <w:sz w:val="28"/>
                <w:szCs w:val="28"/>
              </w:rPr>
              <w:t xml:space="preserve">Задачи зависит </w:t>
            </w:r>
            <w:r w:rsidRPr="009C7C55">
              <w:rPr>
                <w:sz w:val="28"/>
                <w:szCs w:val="28"/>
              </w:rPr>
              <w:t xml:space="preserve"> от результатов, полученных в сфере деятельности транспорта и вне его. «Транспортный эффект» заключается в получении прямых выгод,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К числу социально-экономических последствий относятся: - повышение уровня и улучшение социальных условий жизни населения; - активизация экономической деятельности, содействие освоению новых территорий и ресурсов, расширение рынков сбыта продукции; - снижение транспортной составляющей в цене товаров и услуг; - 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дорог; - снижение негативного влияния дорожно-</w:t>
            </w:r>
            <w:r w:rsidRPr="009C7C55">
              <w:rPr>
                <w:sz w:val="28"/>
                <w:szCs w:val="28"/>
              </w:rPr>
              <w:lastRenderedPageBreak/>
              <w:t>транспортного комплекса на окружающую среду; Последовательная реализация мероприятий будет способствовать повышению скорости, удобства и безопасности движения на внутрипоселковых</w:t>
            </w:r>
            <w:r>
              <w:rPr>
                <w:sz w:val="28"/>
                <w:szCs w:val="28"/>
              </w:rPr>
              <w:t xml:space="preserve"> автомобильных дорогах округа</w:t>
            </w:r>
            <w:r w:rsidRPr="009C7C55">
              <w:rPr>
                <w:sz w:val="28"/>
                <w:szCs w:val="28"/>
              </w:rPr>
              <w:t xml:space="preserve">. Повышение транспортной доступности за счет развития сети автомобильных дорог в </w:t>
            </w:r>
            <w:r>
              <w:rPr>
                <w:sz w:val="28"/>
                <w:szCs w:val="28"/>
              </w:rPr>
              <w:t>округе</w:t>
            </w:r>
            <w:r w:rsidRPr="009C7C55">
              <w:rPr>
                <w:sz w:val="28"/>
                <w:szCs w:val="28"/>
              </w:rPr>
              <w:t xml:space="preserve"> будет способствовать улучшению качества жизни населения и росту производительности труда в отраслях экономики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lastRenderedPageBreak/>
              <w:t>1.Количество устанолвленных дорожных знаков-300 ед.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2.</w:t>
            </w:r>
            <w:r w:rsidRPr="009C7C55">
              <w:rPr>
                <w:sz w:val="28"/>
                <w:szCs w:val="28"/>
              </w:rPr>
              <w:t xml:space="preserve"> </w:t>
            </w:r>
            <w:r w:rsidRPr="009C7C55">
              <w:rPr>
                <w:rFonts w:eastAsia="Calibri"/>
                <w:sz w:val="28"/>
                <w:szCs w:val="28"/>
              </w:rPr>
              <w:t>Количество дорожных знаков, подлежащих техническому обслужианию-2900 ед.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3.</w:t>
            </w:r>
            <w:r w:rsidRPr="009C7C55">
              <w:rPr>
                <w:sz w:val="28"/>
                <w:szCs w:val="28"/>
              </w:rPr>
              <w:t xml:space="preserve"> </w:t>
            </w:r>
            <w:r w:rsidRPr="009C7C55">
              <w:rPr>
                <w:rFonts w:eastAsia="Calibri"/>
                <w:sz w:val="28"/>
                <w:szCs w:val="28"/>
              </w:rPr>
              <w:t xml:space="preserve">Количество светофоров, </w:t>
            </w:r>
            <w:r>
              <w:rPr>
                <w:rFonts w:eastAsia="Calibri"/>
                <w:sz w:val="28"/>
                <w:szCs w:val="28"/>
              </w:rPr>
              <w:t>подлежащих техническому обслужи</w:t>
            </w:r>
            <w:r w:rsidRPr="009C7C55">
              <w:rPr>
                <w:rFonts w:eastAsia="Calibri"/>
                <w:sz w:val="28"/>
                <w:szCs w:val="28"/>
              </w:rPr>
              <w:t>внию-31 ед.</w:t>
            </w:r>
          </w:p>
          <w:p w:rsidR="00D86333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4.</w:t>
            </w:r>
            <w:r w:rsidRPr="009C7C55">
              <w:rPr>
                <w:sz w:val="28"/>
                <w:szCs w:val="28"/>
              </w:rPr>
              <w:t xml:space="preserve"> </w:t>
            </w:r>
            <w:r w:rsidRPr="009C7C55">
              <w:rPr>
                <w:rFonts w:eastAsia="Calibri"/>
                <w:sz w:val="28"/>
                <w:szCs w:val="28"/>
              </w:rPr>
              <w:t>Протяженность автомобильных дорог общего пользования местного зн</w:t>
            </w:r>
            <w:r>
              <w:rPr>
                <w:rFonts w:eastAsia="Calibri"/>
                <w:sz w:val="28"/>
                <w:szCs w:val="28"/>
              </w:rPr>
              <w:t>ачения,подлежащих содержанию-211</w:t>
            </w:r>
            <w:r w:rsidRPr="009C7C55">
              <w:rPr>
                <w:rFonts w:eastAsia="Calibri"/>
                <w:sz w:val="28"/>
                <w:szCs w:val="28"/>
              </w:rPr>
              <w:t>,516 км.</w:t>
            </w:r>
          </w:p>
          <w:p w:rsidR="00A076AD" w:rsidRPr="009C7C55" w:rsidRDefault="00A076AD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 Протяженность автомобильных дорог, подлежащих ремонту – 28,457 км.</w:t>
            </w:r>
          </w:p>
        </w:tc>
      </w:tr>
      <w:tr w:rsidR="00D86333" w:rsidRPr="009C7C55" w:rsidTr="001D0DC3">
        <w:trPr>
          <w:gridAfter w:val="1"/>
          <w:wAfter w:w="58" w:type="dxa"/>
        </w:trPr>
        <w:tc>
          <w:tcPr>
            <w:tcW w:w="986" w:type="dxa"/>
            <w:shd w:val="clear" w:color="auto" w:fill="auto"/>
          </w:tcPr>
          <w:p w:rsidR="00D86333" w:rsidRPr="009C7C55" w:rsidRDefault="00D86333" w:rsidP="001D0DC3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</w:t>
            </w:r>
            <w:r w:rsidR="001D0DC3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.1.3</w:t>
            </w:r>
            <w:r w:rsidRPr="009C7C55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3337" w:type="dxa"/>
            <w:shd w:val="clear" w:color="auto" w:fill="auto"/>
          </w:tcPr>
          <w:p w:rsidR="00D86333" w:rsidRDefault="00D86333" w:rsidP="006160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A55D6D">
              <w:rPr>
                <w:sz w:val="28"/>
                <w:szCs w:val="28"/>
              </w:rPr>
              <w:t xml:space="preserve">пределение приоритетных направлений развития системы организации дорожного движения, обоснование выбора оптимального варианта развития УДС и системы </w:t>
            </w:r>
            <w:r>
              <w:rPr>
                <w:sz w:val="28"/>
                <w:szCs w:val="28"/>
              </w:rPr>
              <w:t>организации дорожного движения;</w:t>
            </w:r>
          </w:p>
          <w:p w:rsidR="00D86333" w:rsidRPr="00A55D6D" w:rsidRDefault="00D86333" w:rsidP="006160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A55D6D">
              <w:rPr>
                <w:sz w:val="28"/>
                <w:szCs w:val="28"/>
              </w:rPr>
              <w:t xml:space="preserve">пределение и обоснование состава мероприятий по организации дорожного движения по основным направлениям (система организации дорожного движения, городской пассажирский </w:t>
            </w:r>
            <w:r w:rsidRPr="00A55D6D">
              <w:rPr>
                <w:sz w:val="28"/>
                <w:szCs w:val="28"/>
              </w:rPr>
              <w:lastRenderedPageBreak/>
              <w:t>(общественный и индивидуальный), грузовой, транзитный транспорт; улично-дорожная сеть, включая пешеходную и велосипедную инфраструктуру, с определением приоритетности их реализации)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146" w:type="dxa"/>
            <w:gridSpan w:val="2"/>
            <w:shd w:val="clear" w:color="auto" w:fill="auto"/>
            <w:vAlign w:val="center"/>
          </w:tcPr>
          <w:p w:rsidR="00D86333" w:rsidRPr="009C7C55" w:rsidRDefault="00D86333" w:rsidP="0061606A">
            <w:pPr>
              <w:rPr>
                <w:sz w:val="28"/>
                <w:szCs w:val="28"/>
                <w:lang w:bidi="en-US"/>
              </w:rPr>
            </w:pPr>
            <w:r w:rsidRPr="009C7C55">
              <w:rPr>
                <w:sz w:val="28"/>
                <w:szCs w:val="28"/>
                <w:lang w:bidi="en-US"/>
              </w:rPr>
              <w:lastRenderedPageBreak/>
              <w:t>В результате выполнения мероприятий ожидается социально-экономический эффект :</w:t>
            </w:r>
          </w:p>
          <w:p w:rsidR="00D86333" w:rsidRPr="009C7C55" w:rsidRDefault="00D86333" w:rsidP="0061606A">
            <w:pPr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 xml:space="preserve">- Увеличение скорости движения на 10 %, </w:t>
            </w:r>
          </w:p>
          <w:p w:rsidR="00D86333" w:rsidRPr="009C7C55" w:rsidRDefault="00D86333" w:rsidP="0061606A">
            <w:pPr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снижение времени в пути на 15 %;</w:t>
            </w:r>
          </w:p>
          <w:p w:rsidR="00D86333" w:rsidRPr="009C7C55" w:rsidRDefault="00D86333" w:rsidP="006160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9C7C55">
              <w:rPr>
                <w:sz w:val="28"/>
                <w:szCs w:val="28"/>
              </w:rPr>
              <w:t>нижение вероятности дорожно- транспортных происшествий на 5 %;;</w:t>
            </w:r>
          </w:p>
          <w:p w:rsidR="00D86333" w:rsidRPr="009C7C55" w:rsidRDefault="00D86333" w:rsidP="0061606A">
            <w:pPr>
              <w:rPr>
                <w:sz w:val="28"/>
                <w:szCs w:val="28"/>
              </w:rPr>
            </w:pPr>
            <w:r w:rsidRPr="009C7C55">
              <w:rPr>
                <w:sz w:val="28"/>
                <w:szCs w:val="28"/>
              </w:rPr>
              <w:t>- Увеличение доступности объектов транспортной инфраструктуры</w:t>
            </w:r>
            <w:r>
              <w:rPr>
                <w:sz w:val="28"/>
                <w:szCs w:val="28"/>
              </w:rPr>
              <w:t xml:space="preserve"> и качества обслуживания на 5 %.</w:t>
            </w:r>
          </w:p>
          <w:p w:rsidR="00D86333" w:rsidRPr="009C7C55" w:rsidRDefault="00D86333" w:rsidP="0061606A">
            <w:pPr>
              <w:rPr>
                <w:sz w:val="28"/>
                <w:szCs w:val="28"/>
                <w:lang w:bidi="en-US"/>
              </w:rPr>
            </w:pPr>
          </w:p>
          <w:p w:rsidR="00D86333" w:rsidRPr="009C7C55" w:rsidRDefault="00D86333" w:rsidP="0061606A">
            <w:pPr>
              <w:rPr>
                <w:sz w:val="28"/>
                <w:szCs w:val="28"/>
                <w:lang w:bidi="en-US"/>
              </w:rPr>
            </w:pPr>
          </w:p>
          <w:p w:rsidR="00D86333" w:rsidRPr="009C7C55" w:rsidRDefault="00D86333" w:rsidP="0061606A">
            <w:pPr>
              <w:rPr>
                <w:sz w:val="28"/>
                <w:szCs w:val="28"/>
              </w:rPr>
            </w:pPr>
          </w:p>
        </w:tc>
        <w:tc>
          <w:tcPr>
            <w:tcW w:w="4323" w:type="dxa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 w:rsidRPr="009C7C55">
              <w:rPr>
                <w:rFonts w:eastAsia="Calibri"/>
                <w:sz w:val="28"/>
                <w:szCs w:val="28"/>
              </w:rPr>
              <w:t>Количество разработанных документов КСОДД-1 ед.</w:t>
            </w:r>
          </w:p>
        </w:tc>
      </w:tr>
      <w:tr w:rsidR="00D86333" w:rsidRPr="009C7C55" w:rsidTr="0061606A">
        <w:tc>
          <w:tcPr>
            <w:tcW w:w="986" w:type="dxa"/>
            <w:shd w:val="clear" w:color="auto" w:fill="auto"/>
          </w:tcPr>
          <w:p w:rsidR="00D86333" w:rsidRDefault="00D86333" w:rsidP="0061606A">
            <w:pPr>
              <w:jc w:val="both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3864" w:type="dxa"/>
            <w:gridSpan w:val="5"/>
            <w:shd w:val="clear" w:color="auto" w:fill="auto"/>
          </w:tcPr>
          <w:p w:rsidR="00D86333" w:rsidRPr="002E7B53" w:rsidRDefault="00D86333" w:rsidP="001D0DC3">
            <w:pPr>
              <w:jc w:val="both"/>
              <w:rPr>
                <w:b/>
                <w:i/>
                <w:sz w:val="28"/>
                <w:szCs w:val="28"/>
              </w:rPr>
            </w:pPr>
            <w:r w:rsidRPr="002E7B53">
              <w:rPr>
                <w:b/>
                <w:i/>
                <w:sz w:val="28"/>
                <w:szCs w:val="28"/>
              </w:rPr>
              <w:t>Направление (подпрограмма) 1</w:t>
            </w:r>
            <w:r w:rsidR="001D0DC3">
              <w:rPr>
                <w:b/>
                <w:i/>
                <w:sz w:val="28"/>
                <w:szCs w:val="28"/>
              </w:rPr>
              <w:t>2</w:t>
            </w:r>
            <w:r w:rsidRPr="002E7B53">
              <w:rPr>
                <w:b/>
                <w:i/>
                <w:sz w:val="28"/>
                <w:szCs w:val="28"/>
              </w:rPr>
              <w:t xml:space="preserve"> «Обеспечение оказания государственной поддержки проектам, направленным на оздоровление окружающей среды и в сфере обращения с отходами»</w:t>
            </w:r>
          </w:p>
        </w:tc>
      </w:tr>
      <w:tr w:rsidR="00D86333" w:rsidRPr="009C7C55" w:rsidTr="0061606A">
        <w:tc>
          <w:tcPr>
            <w:tcW w:w="986" w:type="dxa"/>
            <w:shd w:val="clear" w:color="auto" w:fill="auto"/>
          </w:tcPr>
          <w:p w:rsidR="00D86333" w:rsidRPr="009C7C55" w:rsidRDefault="00D86333" w:rsidP="001D0DC3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>1</w:t>
            </w:r>
            <w:r w:rsidR="001D0DC3">
              <w:rPr>
                <w:rFonts w:eastAsia="Calibri"/>
                <w:i/>
                <w:sz w:val="28"/>
                <w:szCs w:val="28"/>
              </w:rPr>
              <w:t>2</w:t>
            </w:r>
            <w:r w:rsidRPr="009C7C55">
              <w:rPr>
                <w:rFonts w:eastAsia="Calibri"/>
                <w:i/>
                <w:sz w:val="28"/>
                <w:szCs w:val="28"/>
              </w:rPr>
              <w:t>.1.</w:t>
            </w:r>
          </w:p>
        </w:tc>
        <w:tc>
          <w:tcPr>
            <w:tcW w:w="13864" w:type="dxa"/>
            <w:gridSpan w:val="5"/>
            <w:shd w:val="clear" w:color="auto" w:fill="auto"/>
          </w:tcPr>
          <w:p w:rsidR="00D86333" w:rsidRPr="009C7C55" w:rsidRDefault="00D86333" w:rsidP="0061606A">
            <w:pPr>
              <w:jc w:val="center"/>
              <w:rPr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 xml:space="preserve">Региональные проекты, не входящие в состав национальных проектов </w:t>
            </w:r>
          </w:p>
          <w:p w:rsidR="00D86333" w:rsidRPr="009C7C55" w:rsidRDefault="00D86333" w:rsidP="0061606A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9C7C55">
              <w:rPr>
                <w:i/>
                <w:sz w:val="28"/>
                <w:szCs w:val="28"/>
              </w:rPr>
              <w:t>«</w:t>
            </w:r>
            <w:r w:rsidRPr="00270182">
              <w:rPr>
                <w:i/>
                <w:sz w:val="28"/>
                <w:szCs w:val="28"/>
              </w:rPr>
              <w:t>Обеспечение оказания государственной поддержки проектам, направленным на оздоровление окружающей среды и в сфере обращения с отходами</w:t>
            </w:r>
            <w:r w:rsidRPr="009C7C55">
              <w:rPr>
                <w:i/>
                <w:sz w:val="28"/>
                <w:szCs w:val="28"/>
              </w:rPr>
              <w:t>»</w:t>
            </w:r>
          </w:p>
        </w:tc>
      </w:tr>
      <w:tr w:rsidR="00D86333" w:rsidRPr="002E7B53" w:rsidTr="001D0DC3">
        <w:tc>
          <w:tcPr>
            <w:tcW w:w="986" w:type="dxa"/>
            <w:shd w:val="clear" w:color="auto" w:fill="auto"/>
          </w:tcPr>
          <w:p w:rsidR="00D86333" w:rsidRPr="002E7B53" w:rsidRDefault="00C17CFC" w:rsidP="0061606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D86333" w:rsidRPr="002E7B53">
              <w:rPr>
                <w:rFonts w:eastAsia="Calibri"/>
                <w:sz w:val="28"/>
                <w:szCs w:val="28"/>
              </w:rPr>
              <w:t>.1.1.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D86333" w:rsidRPr="002E7B53" w:rsidRDefault="00D86333" w:rsidP="0061606A">
            <w:pPr>
              <w:pStyle w:val="2"/>
              <w:shd w:val="clear" w:color="auto" w:fill="auto"/>
              <w:spacing w:line="317" w:lineRule="exact"/>
              <w:ind w:right="280"/>
              <w:jc w:val="both"/>
              <w:rPr>
                <w:rFonts w:eastAsia="Calibri"/>
                <w:sz w:val="28"/>
                <w:szCs w:val="28"/>
              </w:rPr>
            </w:pPr>
            <w:r w:rsidRPr="002E7B53">
              <w:rPr>
                <w:sz w:val="28"/>
                <w:szCs w:val="28"/>
              </w:rPr>
              <w:t>Улучшение экологической обстановки в сфере обращения с отходами производства и потребления</w:t>
            </w:r>
          </w:p>
        </w:tc>
        <w:tc>
          <w:tcPr>
            <w:tcW w:w="4938" w:type="dxa"/>
            <w:shd w:val="clear" w:color="auto" w:fill="auto"/>
          </w:tcPr>
          <w:p w:rsidR="00D86333" w:rsidRPr="002E7B53" w:rsidRDefault="00D86333" w:rsidP="0061606A">
            <w:pPr>
              <w:rPr>
                <w:color w:val="000000"/>
                <w:sz w:val="28"/>
                <w:szCs w:val="28"/>
                <w:shd w:val="clear" w:color="auto" w:fill="FEFEFE"/>
              </w:rPr>
            </w:pPr>
          </w:p>
          <w:p w:rsidR="00D86333" w:rsidRPr="002E7B53" w:rsidRDefault="00D86333" w:rsidP="0061606A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E7B53">
              <w:rPr>
                <w:sz w:val="28"/>
                <w:szCs w:val="28"/>
              </w:rPr>
              <w:t>Реализация задачи позволит увеличить количество мест (площадок) для накопления твердых коммунальных отходов, обустроенных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населения.</w:t>
            </w:r>
          </w:p>
          <w:p w:rsidR="00D86333" w:rsidRPr="002E7B53" w:rsidRDefault="00D86333" w:rsidP="0061606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81" w:type="dxa"/>
            <w:gridSpan w:val="2"/>
            <w:shd w:val="clear" w:color="auto" w:fill="auto"/>
          </w:tcPr>
          <w:p w:rsidR="00D86333" w:rsidRPr="002E7B53" w:rsidRDefault="00D86333" w:rsidP="0061606A">
            <w:pPr>
              <w:rPr>
                <w:rFonts w:eastAsia="Calibri"/>
                <w:sz w:val="28"/>
                <w:szCs w:val="28"/>
                <w:highlight w:val="magenta"/>
              </w:rPr>
            </w:pPr>
            <w:r w:rsidRPr="002E7B53">
              <w:rPr>
                <w:rFonts w:eastAsia="Calibri"/>
                <w:sz w:val="28"/>
                <w:szCs w:val="28"/>
              </w:rPr>
              <w:t>Количество созданных мест (площадок) накопления ТКО-50 ед.</w:t>
            </w:r>
          </w:p>
        </w:tc>
      </w:tr>
    </w:tbl>
    <w:p w:rsidR="00D86333" w:rsidRPr="009C7C55" w:rsidRDefault="00D86333" w:rsidP="00D86333">
      <w:pPr>
        <w:jc w:val="both"/>
        <w:rPr>
          <w:sz w:val="28"/>
          <w:szCs w:val="28"/>
          <w:vertAlign w:val="superscript"/>
        </w:rPr>
      </w:pPr>
    </w:p>
    <w:p w:rsidR="00D86333" w:rsidRDefault="00D86333" w:rsidP="00D86333">
      <w:pPr>
        <w:jc w:val="both"/>
        <w:rPr>
          <w:sz w:val="28"/>
          <w:szCs w:val="28"/>
          <w:vertAlign w:val="superscript"/>
        </w:rPr>
      </w:pPr>
    </w:p>
    <w:p w:rsidR="00D86333" w:rsidRDefault="00D86333" w:rsidP="00D86333">
      <w:pPr>
        <w:jc w:val="both"/>
        <w:rPr>
          <w:sz w:val="28"/>
          <w:szCs w:val="28"/>
          <w:vertAlign w:val="superscript"/>
        </w:rPr>
      </w:pPr>
    </w:p>
    <w:p w:rsidR="00D86333" w:rsidRDefault="00D86333" w:rsidP="00D86333">
      <w:pPr>
        <w:ind w:firstLine="5954"/>
        <w:rPr>
          <w:i/>
          <w:sz w:val="24"/>
          <w:szCs w:val="24"/>
        </w:rPr>
      </w:pPr>
    </w:p>
    <w:p w:rsidR="00250B59" w:rsidRDefault="00951435"/>
    <w:sectPr w:rsidR="00250B59" w:rsidSect="004F2D70">
      <w:pgSz w:w="16838" w:h="11906" w:orient="landscape"/>
      <w:pgMar w:top="1418" w:right="1134" w:bottom="567" w:left="1134" w:header="425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1D5"/>
    <w:multiLevelType w:val="hybridMultilevel"/>
    <w:tmpl w:val="E93667C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18407D43"/>
    <w:multiLevelType w:val="hybridMultilevel"/>
    <w:tmpl w:val="94144216"/>
    <w:lvl w:ilvl="0" w:tplc="142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A07F7"/>
    <w:multiLevelType w:val="hybridMultilevel"/>
    <w:tmpl w:val="7D1AC2F0"/>
    <w:lvl w:ilvl="0" w:tplc="142E7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C510D"/>
    <w:multiLevelType w:val="hybridMultilevel"/>
    <w:tmpl w:val="D5F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4FC1"/>
    <w:multiLevelType w:val="hybridMultilevel"/>
    <w:tmpl w:val="62D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81468"/>
    <w:multiLevelType w:val="hybridMultilevel"/>
    <w:tmpl w:val="8B72FE1A"/>
    <w:lvl w:ilvl="0" w:tplc="BC44FB1A">
      <w:start w:val="1"/>
      <w:numFmt w:val="decimal"/>
      <w:lvlText w:val="%1."/>
      <w:lvlJc w:val="left"/>
      <w:pPr>
        <w:ind w:left="8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33"/>
    <w:rsid w:val="0014749D"/>
    <w:rsid w:val="001D0DC3"/>
    <w:rsid w:val="002E5840"/>
    <w:rsid w:val="00951435"/>
    <w:rsid w:val="00A076AD"/>
    <w:rsid w:val="00A12E41"/>
    <w:rsid w:val="00C17CFC"/>
    <w:rsid w:val="00D86333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F4C4C-39AB-4A52-98A6-5286AAD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33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D86333"/>
    <w:pPr>
      <w:widowControl w:val="0"/>
      <w:shd w:val="clear" w:color="auto" w:fill="FFFFFF"/>
      <w:spacing w:line="324" w:lineRule="exact"/>
      <w:jc w:val="center"/>
    </w:pPr>
    <w:rPr>
      <w:noProof w:val="0"/>
      <w:sz w:val="22"/>
      <w:szCs w:val="22"/>
    </w:rPr>
  </w:style>
  <w:style w:type="paragraph" w:styleId="a3">
    <w:name w:val="List Paragraph"/>
    <w:basedOn w:val="a"/>
    <w:uiPriority w:val="34"/>
    <w:qFormat/>
    <w:rsid w:val="001474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4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43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Валентиновна</dc:creator>
  <cp:keywords/>
  <dc:description/>
  <cp:lastModifiedBy>Едачева</cp:lastModifiedBy>
  <cp:revision>2</cp:revision>
  <cp:lastPrinted>2022-08-18T13:29:00Z</cp:lastPrinted>
  <dcterms:created xsi:type="dcterms:W3CDTF">2022-08-18T13:29:00Z</dcterms:created>
  <dcterms:modified xsi:type="dcterms:W3CDTF">2022-08-18T13:29:00Z</dcterms:modified>
</cp:coreProperties>
</file>