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95" w:rsidRPr="00643C08" w:rsidRDefault="00244C95" w:rsidP="00244C95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</w:t>
      </w:r>
      <w:r w:rsidRPr="009C56BE"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>Приложение</w:t>
      </w:r>
      <w:r>
        <w:rPr>
          <w:noProof w:val="0"/>
          <w:sz w:val="24"/>
          <w:szCs w:val="24"/>
        </w:rPr>
        <w:t xml:space="preserve"> </w:t>
      </w:r>
    </w:p>
    <w:p w:rsidR="00244C95" w:rsidRPr="009C56BE" w:rsidRDefault="00244C95" w:rsidP="00244C95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44C95" w:rsidRPr="00643C08" w:rsidRDefault="00244C95" w:rsidP="00244C95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 xml:space="preserve">от </w:t>
      </w:r>
      <w:r w:rsidR="00511515">
        <w:rPr>
          <w:noProof w:val="0"/>
          <w:sz w:val="24"/>
          <w:szCs w:val="24"/>
          <w:lang w:val="en-US"/>
        </w:rPr>
        <w:t>01.09.2021</w:t>
      </w:r>
      <w:r w:rsidRPr="00643C08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</w:t>
      </w:r>
      <w:r w:rsidR="00511515">
        <w:rPr>
          <w:noProof w:val="0"/>
          <w:sz w:val="24"/>
          <w:szCs w:val="24"/>
        </w:rPr>
        <w:t>457</w:t>
      </w:r>
      <w:bookmarkStart w:id="0" w:name="_GoBack"/>
      <w:bookmarkEnd w:id="0"/>
    </w:p>
    <w:p w:rsidR="00244C95" w:rsidRPr="00744D68" w:rsidRDefault="00244C95" w:rsidP="00244C95">
      <w:pPr>
        <w:ind w:firstLine="567"/>
        <w:rPr>
          <w:noProof w:val="0"/>
          <w:sz w:val="28"/>
        </w:rPr>
      </w:pPr>
    </w:p>
    <w:p w:rsidR="00244C95" w:rsidRPr="00744D68" w:rsidRDefault="00244C95" w:rsidP="00244C95">
      <w:pPr>
        <w:ind w:firstLine="567"/>
        <w:rPr>
          <w:noProof w:val="0"/>
          <w:sz w:val="28"/>
        </w:rPr>
      </w:pPr>
    </w:p>
    <w:p w:rsidR="00CF1BDA" w:rsidRDefault="00CF1BDA" w:rsidP="00244C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4C95" w:rsidRPr="00371EBE" w:rsidRDefault="00244C95" w:rsidP="00244C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1EBE">
        <w:rPr>
          <w:b/>
          <w:bCs/>
          <w:sz w:val="28"/>
          <w:szCs w:val="28"/>
        </w:rPr>
        <w:t>ПОРЯДОК</w:t>
      </w:r>
    </w:p>
    <w:p w:rsidR="00244C95" w:rsidRPr="00371EBE" w:rsidRDefault="00244C95" w:rsidP="00244C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1EBE">
        <w:rPr>
          <w:b/>
          <w:bCs/>
          <w:sz w:val="28"/>
          <w:szCs w:val="28"/>
        </w:rPr>
        <w:t>РАЗРАБОТКИ</w:t>
      </w:r>
      <w:r>
        <w:rPr>
          <w:b/>
          <w:bCs/>
          <w:sz w:val="28"/>
          <w:szCs w:val="28"/>
        </w:rPr>
        <w:t xml:space="preserve"> И</w:t>
      </w:r>
      <w:r w:rsidRPr="00371EBE">
        <w:rPr>
          <w:b/>
          <w:bCs/>
          <w:sz w:val="28"/>
          <w:szCs w:val="28"/>
        </w:rPr>
        <w:t xml:space="preserve"> РЕАЛИЗАЦИИ </w:t>
      </w:r>
    </w:p>
    <w:p w:rsidR="00244C95" w:rsidRPr="00371EBE" w:rsidRDefault="00244C95" w:rsidP="00244C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Pr="00371EBE">
        <w:rPr>
          <w:b/>
          <w:bCs/>
          <w:sz w:val="28"/>
          <w:szCs w:val="28"/>
        </w:rPr>
        <w:t xml:space="preserve">НЫХ ПРОГРАММ </w:t>
      </w:r>
      <w:r>
        <w:rPr>
          <w:b/>
          <w:bCs/>
          <w:sz w:val="28"/>
          <w:szCs w:val="28"/>
        </w:rPr>
        <w:t>ОКРУГА МУРОМ</w:t>
      </w:r>
    </w:p>
    <w:p w:rsidR="00244C95" w:rsidRPr="00371EBE" w:rsidRDefault="00244C95" w:rsidP="00244C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C95" w:rsidRDefault="00244C95" w:rsidP="00244C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9"/>
      <w:bookmarkEnd w:id="1"/>
      <w:r w:rsidRPr="00371EBE">
        <w:rPr>
          <w:sz w:val="28"/>
          <w:szCs w:val="28"/>
        </w:rPr>
        <w:t>I. Общие положения</w:t>
      </w:r>
    </w:p>
    <w:p w:rsidR="000B2131" w:rsidRDefault="000B2131" w:rsidP="00244C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2131" w:rsidRDefault="000B2131" w:rsidP="00B54612">
      <w:pPr>
        <w:pStyle w:val="ab"/>
        <w:numPr>
          <w:ilvl w:val="1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Настоящий Порядок</w:t>
      </w:r>
      <w:r w:rsidR="00CA072A">
        <w:rPr>
          <w:sz w:val="28"/>
          <w:szCs w:val="28"/>
          <w:lang w:eastAsia="ru-RU"/>
        </w:rPr>
        <w:t xml:space="preserve"> </w:t>
      </w:r>
      <w:r w:rsidR="00CA072A" w:rsidRPr="00371EBE">
        <w:rPr>
          <w:sz w:val="28"/>
          <w:szCs w:val="28"/>
        </w:rPr>
        <w:t xml:space="preserve">(далее - Порядок) </w:t>
      </w:r>
      <w:r>
        <w:rPr>
          <w:sz w:val="28"/>
          <w:szCs w:val="28"/>
          <w:lang w:eastAsia="ru-RU"/>
        </w:rPr>
        <w:t xml:space="preserve"> устанавливает правила разработки, реализации и оценки эффективности муниципальных программ округа Муром</w:t>
      </w:r>
      <w:r w:rsidR="00CA072A">
        <w:rPr>
          <w:sz w:val="28"/>
          <w:szCs w:val="28"/>
          <w:lang w:eastAsia="ru-RU"/>
        </w:rPr>
        <w:t>,</w:t>
      </w:r>
      <w:r w:rsidR="00CA072A" w:rsidRPr="00CA072A">
        <w:rPr>
          <w:sz w:val="28"/>
          <w:szCs w:val="28"/>
        </w:rPr>
        <w:t xml:space="preserve"> </w:t>
      </w:r>
      <w:r w:rsidR="00CA072A" w:rsidRPr="00371EBE">
        <w:rPr>
          <w:sz w:val="28"/>
          <w:szCs w:val="28"/>
        </w:rPr>
        <w:t xml:space="preserve">подготовки отчетов об их выполнении и контроля за ходом их реализации, а также предоставления информации </w:t>
      </w:r>
      <w:r w:rsidR="00CA072A">
        <w:rPr>
          <w:sz w:val="28"/>
          <w:szCs w:val="28"/>
        </w:rPr>
        <w:t>управлениями и комитетами</w:t>
      </w:r>
      <w:r w:rsidR="00CA072A" w:rsidRPr="00371EBE">
        <w:rPr>
          <w:sz w:val="28"/>
          <w:szCs w:val="28"/>
        </w:rPr>
        <w:t xml:space="preserve"> в </w:t>
      </w:r>
      <w:r w:rsidR="00CA072A">
        <w:rPr>
          <w:sz w:val="28"/>
          <w:szCs w:val="28"/>
        </w:rPr>
        <w:t>отдел экономики</w:t>
      </w:r>
      <w:r w:rsidR="00CA072A" w:rsidRPr="00371EBE">
        <w:rPr>
          <w:sz w:val="28"/>
          <w:szCs w:val="28"/>
        </w:rPr>
        <w:t xml:space="preserve"> администрации о</w:t>
      </w:r>
      <w:r w:rsidR="00CA072A">
        <w:rPr>
          <w:sz w:val="28"/>
          <w:szCs w:val="28"/>
        </w:rPr>
        <w:t>круга</w:t>
      </w:r>
      <w:r w:rsidR="00CA072A" w:rsidRPr="00371EBE">
        <w:rPr>
          <w:sz w:val="28"/>
          <w:szCs w:val="28"/>
        </w:rPr>
        <w:t xml:space="preserve"> для ведения мониторинга реализации </w:t>
      </w:r>
      <w:r w:rsidR="00CA072A">
        <w:rPr>
          <w:sz w:val="28"/>
          <w:szCs w:val="28"/>
        </w:rPr>
        <w:t>муниципаль</w:t>
      </w:r>
      <w:r w:rsidR="00CA072A" w:rsidRPr="00371EBE">
        <w:rPr>
          <w:sz w:val="28"/>
          <w:szCs w:val="28"/>
        </w:rPr>
        <w:t>ных программ.</w:t>
      </w:r>
    </w:p>
    <w:p w:rsidR="000B2131" w:rsidRDefault="000B2131" w:rsidP="00B54612">
      <w:pPr>
        <w:pStyle w:val="ab"/>
        <w:numPr>
          <w:ilvl w:val="1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Муниципальная программа округа Муром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политики, обеспечивающих достижение приоритетов и целей государственной политики по соответствующим направлениям социально-экономического развития округа и обеспечения безопасности населения, в том числе направленных на достижение национальных целей развития Российской Федерации, определенных Указом Президента Российской Федерации от 21 июля 2020 № 474 «О национальных целях развития Российской Федерации на период до 2030 года» (далее - национальные цели).</w:t>
      </w:r>
    </w:p>
    <w:p w:rsidR="009D3520" w:rsidRPr="009D3520" w:rsidRDefault="009D3520" w:rsidP="00B54612">
      <w:pPr>
        <w:pStyle w:val="ab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EBE">
        <w:rPr>
          <w:sz w:val="28"/>
          <w:szCs w:val="28"/>
        </w:rPr>
        <w:t xml:space="preserve">Основанием для разработки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371EBE">
        <w:rPr>
          <w:sz w:val="28"/>
          <w:szCs w:val="28"/>
        </w:rPr>
        <w:t xml:space="preserve"> программ является Перечень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371EBE">
        <w:rPr>
          <w:sz w:val="28"/>
          <w:szCs w:val="28"/>
        </w:rPr>
        <w:t xml:space="preserve"> программ, </w:t>
      </w:r>
      <w:r>
        <w:rPr>
          <w:sz w:val="28"/>
          <w:szCs w:val="28"/>
        </w:rPr>
        <w:t>утвержденный постановлением администрации округа Муром.</w:t>
      </w:r>
    </w:p>
    <w:p w:rsidR="003D0763" w:rsidRDefault="003D0763" w:rsidP="00B54612">
      <w:pPr>
        <w:pStyle w:val="ab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520">
        <w:rPr>
          <w:sz w:val="28"/>
          <w:szCs w:val="28"/>
        </w:rPr>
        <w:t>Основные понятия, используемые в Порядке:</w:t>
      </w:r>
    </w:p>
    <w:p w:rsidR="00F86013" w:rsidRPr="005800E4" w:rsidRDefault="00F86013" w:rsidP="00B54612">
      <w:pPr>
        <w:pStyle w:val="ab"/>
        <w:tabs>
          <w:tab w:val="left" w:pos="1134"/>
          <w:tab w:val="left" w:pos="5758"/>
        </w:tabs>
        <w:ind w:left="0" w:firstLine="709"/>
        <w:jc w:val="both"/>
        <w:rPr>
          <w:sz w:val="28"/>
        </w:rPr>
      </w:pPr>
      <w:r w:rsidRPr="005800E4">
        <w:rPr>
          <w:sz w:val="28"/>
          <w:szCs w:val="28"/>
        </w:rPr>
        <w:t xml:space="preserve">национальная цель </w:t>
      </w:r>
      <w:r w:rsidR="0089600C" w:rsidRPr="005800E4">
        <w:rPr>
          <w:sz w:val="28"/>
          <w:szCs w:val="28"/>
        </w:rPr>
        <w:t>-</w:t>
      </w:r>
      <w:r w:rsidRPr="005800E4">
        <w:rPr>
          <w:sz w:val="28"/>
          <w:szCs w:val="28"/>
        </w:rPr>
        <w:t xml:space="preserve"> национальная цель развития Российской Федерации, определенная Указом Президента Российской Федерации от 21 июля 2020 № 474 «О национальных целях развития Российской Федерации на период до 2030 года» (далее </w:t>
      </w:r>
      <w:r w:rsidR="0089600C" w:rsidRPr="005800E4">
        <w:rPr>
          <w:sz w:val="28"/>
          <w:szCs w:val="28"/>
        </w:rPr>
        <w:t>-</w:t>
      </w:r>
      <w:r w:rsidRPr="005800E4">
        <w:rPr>
          <w:sz w:val="28"/>
          <w:szCs w:val="28"/>
        </w:rPr>
        <w:t xml:space="preserve"> Указ); </w:t>
      </w:r>
    </w:p>
    <w:p w:rsidR="00F86013" w:rsidRPr="00F86013" w:rsidRDefault="00F86013" w:rsidP="00B54612">
      <w:pPr>
        <w:pStyle w:val="ab"/>
        <w:shd w:val="clear" w:color="auto" w:fill="FFFFFF"/>
        <w:tabs>
          <w:tab w:val="left" w:pos="1134"/>
          <w:tab w:val="left" w:pos="5758"/>
        </w:tabs>
        <w:ind w:left="0" w:firstLine="709"/>
        <w:jc w:val="both"/>
        <w:rPr>
          <w:sz w:val="28"/>
        </w:rPr>
      </w:pPr>
      <w:r w:rsidRPr="005800E4">
        <w:rPr>
          <w:sz w:val="28"/>
          <w:szCs w:val="28"/>
        </w:rPr>
        <w:t xml:space="preserve">целевой показатель национальной цели </w:t>
      </w:r>
      <w:r w:rsidR="0089600C" w:rsidRPr="005800E4">
        <w:rPr>
          <w:sz w:val="28"/>
          <w:szCs w:val="28"/>
        </w:rPr>
        <w:t>-</w:t>
      </w:r>
      <w:r w:rsidRPr="005800E4">
        <w:rPr>
          <w:sz w:val="28"/>
          <w:szCs w:val="28"/>
        </w:rPr>
        <w:t xml:space="preserve"> показатель, характеризующий достижение национальной цели, определенный Указом;</w:t>
      </w:r>
      <w:r w:rsidRPr="00F86013">
        <w:rPr>
          <w:sz w:val="28"/>
          <w:szCs w:val="28"/>
        </w:rPr>
        <w:t xml:space="preserve"> </w:t>
      </w:r>
    </w:p>
    <w:p w:rsidR="00F86013" w:rsidRPr="00F86013" w:rsidRDefault="00F86013" w:rsidP="00B54612">
      <w:pPr>
        <w:pStyle w:val="ab"/>
        <w:shd w:val="clear" w:color="auto" w:fill="FFFFFF"/>
        <w:tabs>
          <w:tab w:val="left" w:pos="1134"/>
          <w:tab w:val="left" w:pos="5758"/>
        </w:tabs>
        <w:ind w:left="0" w:firstLine="709"/>
        <w:jc w:val="both"/>
        <w:rPr>
          <w:sz w:val="28"/>
        </w:rPr>
      </w:pPr>
      <w:r w:rsidRPr="00F86013">
        <w:rPr>
          <w:sz w:val="28"/>
          <w:szCs w:val="28"/>
        </w:rPr>
        <w:t xml:space="preserve">цель </w:t>
      </w:r>
      <w:r w:rsidR="0089600C">
        <w:rPr>
          <w:sz w:val="28"/>
          <w:szCs w:val="28"/>
        </w:rPr>
        <w:t>муниципальной</w:t>
      </w:r>
      <w:r w:rsidRPr="00F86013">
        <w:rPr>
          <w:sz w:val="28"/>
          <w:szCs w:val="28"/>
        </w:rPr>
        <w:t xml:space="preserve"> программы</w:t>
      </w:r>
      <w:r w:rsidR="0089600C">
        <w:rPr>
          <w:sz w:val="28"/>
          <w:szCs w:val="28"/>
        </w:rPr>
        <w:t xml:space="preserve"> -</w:t>
      </w:r>
      <w:r w:rsidRPr="00F86013">
        <w:rPr>
          <w:sz w:val="28"/>
          <w:szCs w:val="28"/>
        </w:rPr>
        <w:t xml:space="preserve"> социальный, экономический или иной общественно значимый или общественно понятный эффект (эффект в сфере обеспечения безопасности населения) от реализации </w:t>
      </w:r>
      <w:r w:rsidR="0089600C">
        <w:rPr>
          <w:sz w:val="28"/>
          <w:szCs w:val="28"/>
        </w:rPr>
        <w:t>муниципальной</w:t>
      </w:r>
      <w:r w:rsidRPr="00F86013">
        <w:rPr>
          <w:sz w:val="28"/>
          <w:szCs w:val="28"/>
        </w:rPr>
        <w:t xml:space="preserve"> програм</w:t>
      </w:r>
      <w:r w:rsidR="0089600C">
        <w:rPr>
          <w:sz w:val="28"/>
          <w:szCs w:val="28"/>
        </w:rPr>
        <w:t xml:space="preserve">мы </w:t>
      </w:r>
      <w:r w:rsidRPr="00F86013">
        <w:rPr>
          <w:sz w:val="28"/>
          <w:szCs w:val="28"/>
        </w:rPr>
        <w:t xml:space="preserve">на момент окончания реализации этой </w:t>
      </w:r>
      <w:r w:rsidR="0089600C">
        <w:rPr>
          <w:sz w:val="28"/>
          <w:szCs w:val="28"/>
        </w:rPr>
        <w:t>муниципальной</w:t>
      </w:r>
      <w:r w:rsidRPr="00F86013">
        <w:rPr>
          <w:sz w:val="28"/>
          <w:szCs w:val="28"/>
        </w:rPr>
        <w:t xml:space="preserve"> программы; </w:t>
      </w:r>
    </w:p>
    <w:p w:rsidR="00F86013" w:rsidRPr="00F86013" w:rsidRDefault="00C60BD2" w:rsidP="00B54612">
      <w:pPr>
        <w:pStyle w:val="ab"/>
        <w:shd w:val="clear" w:color="auto" w:fill="FFFFFF"/>
        <w:tabs>
          <w:tab w:val="left" w:pos="1134"/>
          <w:tab w:val="left" w:pos="5758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целевой </w:t>
      </w:r>
      <w:r w:rsidR="00F86013" w:rsidRPr="00F86013">
        <w:rPr>
          <w:sz w:val="28"/>
          <w:szCs w:val="28"/>
        </w:rPr>
        <w:t xml:space="preserve">показатель </w:t>
      </w:r>
      <w:r w:rsidR="0089600C">
        <w:rPr>
          <w:sz w:val="28"/>
          <w:szCs w:val="28"/>
        </w:rPr>
        <w:t>муниципальной</w:t>
      </w:r>
      <w:r w:rsidR="00F86013" w:rsidRPr="00F86013">
        <w:rPr>
          <w:sz w:val="28"/>
          <w:szCs w:val="28"/>
        </w:rPr>
        <w:t xml:space="preserve"> программы</w:t>
      </w:r>
      <w:r w:rsidR="0089600C">
        <w:rPr>
          <w:sz w:val="28"/>
          <w:szCs w:val="28"/>
        </w:rPr>
        <w:t xml:space="preserve"> - </w:t>
      </w:r>
      <w:r w:rsidR="00F86013" w:rsidRPr="00F86013">
        <w:rPr>
          <w:sz w:val="28"/>
          <w:szCs w:val="28"/>
        </w:rPr>
        <w:t xml:space="preserve">количественно измеримый показатель, характеризующий достижение целей </w:t>
      </w:r>
      <w:r w:rsidR="0089600C">
        <w:rPr>
          <w:sz w:val="28"/>
          <w:szCs w:val="28"/>
        </w:rPr>
        <w:t>муниципальной</w:t>
      </w:r>
      <w:r w:rsidR="00F86013" w:rsidRPr="00F86013">
        <w:rPr>
          <w:sz w:val="28"/>
          <w:szCs w:val="28"/>
        </w:rPr>
        <w:t xml:space="preserve"> программы и отражающий конечные общественно значимые социально-экономические эффекты </w:t>
      </w:r>
      <w:r w:rsidR="00F86013" w:rsidRPr="00F86013">
        <w:rPr>
          <w:sz w:val="28"/>
          <w:szCs w:val="28"/>
        </w:rPr>
        <w:lastRenderedPageBreak/>
        <w:t>(эффекты в сфере</w:t>
      </w:r>
      <w:r w:rsidR="0089600C">
        <w:rPr>
          <w:sz w:val="28"/>
          <w:szCs w:val="28"/>
        </w:rPr>
        <w:t xml:space="preserve"> </w:t>
      </w:r>
      <w:r w:rsidR="00F86013" w:rsidRPr="00F86013">
        <w:rPr>
          <w:sz w:val="28"/>
          <w:szCs w:val="28"/>
        </w:rPr>
        <w:t xml:space="preserve">обеспечения безопасности населения) от реализации </w:t>
      </w:r>
      <w:r w:rsidR="0089600C">
        <w:rPr>
          <w:sz w:val="28"/>
          <w:szCs w:val="28"/>
        </w:rPr>
        <w:t>муниципальной</w:t>
      </w:r>
      <w:r w:rsidR="00F86013" w:rsidRPr="00F86013">
        <w:rPr>
          <w:sz w:val="28"/>
          <w:szCs w:val="28"/>
        </w:rPr>
        <w:t xml:space="preserve"> программы; </w:t>
      </w:r>
    </w:p>
    <w:p w:rsidR="005806B2" w:rsidRPr="001E5BE0" w:rsidRDefault="005806B2" w:rsidP="005806B2">
      <w:pPr>
        <w:ind w:firstLine="709"/>
        <w:jc w:val="both"/>
        <w:rPr>
          <w:rFonts w:eastAsia="Calibri"/>
          <w:sz w:val="28"/>
          <w:szCs w:val="28"/>
        </w:rPr>
      </w:pPr>
      <w:r w:rsidRPr="001E5BE0">
        <w:rPr>
          <w:rFonts w:eastAsia="Calibri"/>
          <w:sz w:val="28"/>
          <w:szCs w:val="28"/>
        </w:rPr>
        <w:t>структурный элемент муниципальной программы - группировка конкретных мероприятий, имеющих общее целевое назначение, направленных на решение соответствующей задачи и сформированных в соответствии с кодами бюджетной классификации;</w:t>
      </w:r>
    </w:p>
    <w:p w:rsidR="00F86013" w:rsidRDefault="00F86013" w:rsidP="00B54612">
      <w:pPr>
        <w:pStyle w:val="ab"/>
        <w:shd w:val="clear" w:color="auto" w:fill="FFFFFF"/>
        <w:tabs>
          <w:tab w:val="left" w:pos="1134"/>
          <w:tab w:val="left" w:pos="5758"/>
        </w:tabs>
        <w:ind w:left="0" w:firstLine="709"/>
        <w:jc w:val="both"/>
        <w:rPr>
          <w:sz w:val="28"/>
          <w:szCs w:val="28"/>
        </w:rPr>
      </w:pPr>
      <w:r w:rsidRPr="00F86013">
        <w:rPr>
          <w:sz w:val="28"/>
          <w:szCs w:val="28"/>
        </w:rPr>
        <w:t xml:space="preserve">задача структурного элемента </w:t>
      </w:r>
      <w:r w:rsidR="0089600C">
        <w:rPr>
          <w:sz w:val="28"/>
          <w:szCs w:val="28"/>
        </w:rPr>
        <w:t>муниципальной</w:t>
      </w:r>
      <w:r w:rsidRPr="00F86013">
        <w:rPr>
          <w:sz w:val="28"/>
          <w:szCs w:val="28"/>
        </w:rPr>
        <w:t xml:space="preserve"> программы </w:t>
      </w:r>
      <w:r w:rsidR="0089600C">
        <w:rPr>
          <w:sz w:val="28"/>
          <w:szCs w:val="28"/>
        </w:rPr>
        <w:t>-</w:t>
      </w:r>
      <w:r w:rsidRPr="00F86013">
        <w:rPr>
          <w:sz w:val="28"/>
          <w:szCs w:val="28"/>
        </w:rPr>
        <w:t xml:space="preserve"> итог деятельности, направленный на достижение изменений в социально-экономической сфере</w:t>
      </w:r>
      <w:r w:rsidR="0024104D">
        <w:rPr>
          <w:sz w:val="28"/>
          <w:szCs w:val="28"/>
        </w:rPr>
        <w:t>;</w:t>
      </w:r>
    </w:p>
    <w:p w:rsidR="005800E4" w:rsidRPr="00412859" w:rsidRDefault="005800E4" w:rsidP="005800E4">
      <w:pPr>
        <w:pStyle w:val="ab"/>
        <w:shd w:val="clear" w:color="auto" w:fill="FFFFFF"/>
        <w:tabs>
          <w:tab w:val="left" w:pos="1134"/>
          <w:tab w:val="left" w:pos="5758"/>
        </w:tabs>
        <w:ind w:left="0" w:firstLine="709"/>
        <w:jc w:val="both"/>
        <w:rPr>
          <w:sz w:val="28"/>
          <w:szCs w:val="28"/>
        </w:rPr>
      </w:pPr>
      <w:r w:rsidRPr="00412859">
        <w:rPr>
          <w:sz w:val="28"/>
          <w:szCs w:val="28"/>
        </w:rPr>
        <w:t>комплекс процессных мероприятий</w:t>
      </w:r>
      <w:r>
        <w:rPr>
          <w:sz w:val="28"/>
          <w:szCs w:val="28"/>
        </w:rPr>
        <w:t xml:space="preserve"> -</w:t>
      </w:r>
      <w:r w:rsidRPr="00412859">
        <w:rPr>
          <w:sz w:val="28"/>
          <w:szCs w:val="28"/>
        </w:rPr>
        <w:t xml:space="preserve">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</w:t>
      </w:r>
      <w:r>
        <w:rPr>
          <w:sz w:val="28"/>
          <w:szCs w:val="28"/>
        </w:rPr>
        <w:t>;</w:t>
      </w:r>
    </w:p>
    <w:p w:rsidR="006E6604" w:rsidRPr="001E5BE0" w:rsidRDefault="006E6604" w:rsidP="006E6604">
      <w:pPr>
        <w:ind w:firstLine="709"/>
        <w:jc w:val="both"/>
        <w:rPr>
          <w:rFonts w:eastAsia="Calibri"/>
          <w:sz w:val="28"/>
          <w:szCs w:val="28"/>
        </w:rPr>
      </w:pPr>
      <w:r w:rsidRPr="001E5BE0">
        <w:rPr>
          <w:rFonts w:eastAsia="Calibri"/>
          <w:sz w:val="28"/>
          <w:szCs w:val="28"/>
        </w:rPr>
        <w:t xml:space="preserve">куратор муниципальной программы - </w:t>
      </w:r>
      <w:r w:rsidRPr="001E5BE0">
        <w:rPr>
          <w:sz w:val="28"/>
          <w:szCs w:val="28"/>
        </w:rPr>
        <w:t>должностное лицо, обеспечивающее управление реализацией муниципальной программы</w:t>
      </w:r>
      <w:r>
        <w:rPr>
          <w:sz w:val="28"/>
          <w:szCs w:val="28"/>
        </w:rPr>
        <w:t xml:space="preserve"> (</w:t>
      </w:r>
      <w:r w:rsidRPr="001E5BE0">
        <w:rPr>
          <w:sz w:val="28"/>
          <w:szCs w:val="28"/>
        </w:rPr>
        <w:t xml:space="preserve">заместители </w:t>
      </w:r>
      <w:r>
        <w:rPr>
          <w:sz w:val="28"/>
          <w:szCs w:val="28"/>
        </w:rPr>
        <w:t>Г</w:t>
      </w:r>
      <w:r w:rsidRPr="001E5BE0">
        <w:rPr>
          <w:sz w:val="28"/>
          <w:szCs w:val="28"/>
        </w:rPr>
        <w:t xml:space="preserve">лавы </w:t>
      </w:r>
      <w:r>
        <w:rPr>
          <w:sz w:val="28"/>
          <w:szCs w:val="28"/>
        </w:rPr>
        <w:t>округа</w:t>
      </w:r>
      <w:r w:rsidR="0074165F">
        <w:rPr>
          <w:sz w:val="28"/>
          <w:szCs w:val="28"/>
        </w:rPr>
        <w:t xml:space="preserve"> Муром</w:t>
      </w:r>
      <w:r w:rsidRPr="001E5BE0">
        <w:rPr>
          <w:sz w:val="28"/>
          <w:szCs w:val="28"/>
        </w:rPr>
        <w:t xml:space="preserve">, в ведении которых находится структурное подразделение администрации </w:t>
      </w:r>
      <w:r>
        <w:rPr>
          <w:sz w:val="28"/>
          <w:szCs w:val="28"/>
        </w:rPr>
        <w:t>округа</w:t>
      </w:r>
      <w:r w:rsidRPr="001E5BE0">
        <w:rPr>
          <w:sz w:val="28"/>
          <w:szCs w:val="28"/>
        </w:rPr>
        <w:t>, являющееся ответственным исполнителем муниципальной программы</w:t>
      </w:r>
      <w:r>
        <w:rPr>
          <w:sz w:val="28"/>
          <w:szCs w:val="28"/>
        </w:rPr>
        <w:t>)</w:t>
      </w:r>
      <w:r w:rsidRPr="001E5BE0">
        <w:rPr>
          <w:sz w:val="28"/>
          <w:szCs w:val="28"/>
        </w:rPr>
        <w:t>;</w:t>
      </w:r>
    </w:p>
    <w:p w:rsidR="0024104D" w:rsidRPr="00100E00" w:rsidRDefault="0024104D" w:rsidP="00092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E00">
        <w:rPr>
          <w:sz w:val="28"/>
          <w:szCs w:val="28"/>
        </w:rPr>
        <w:t>ответственный исполнитель муниципальной программы - управление или комитет администрации округа</w:t>
      </w:r>
      <w:r w:rsidR="00FB1A0B">
        <w:rPr>
          <w:sz w:val="28"/>
          <w:szCs w:val="28"/>
        </w:rPr>
        <w:t xml:space="preserve"> Муром</w:t>
      </w:r>
      <w:r w:rsidRPr="00100E00">
        <w:rPr>
          <w:sz w:val="28"/>
          <w:szCs w:val="28"/>
        </w:rPr>
        <w:t xml:space="preserve">, определенный ответственным за разработку и реализацию муниципальной программы в соответствии </w:t>
      </w:r>
      <w:r w:rsidR="0056480D">
        <w:rPr>
          <w:sz w:val="28"/>
          <w:szCs w:val="28"/>
        </w:rPr>
        <w:t xml:space="preserve">с </w:t>
      </w:r>
      <w:r w:rsidRPr="00100E00">
        <w:rPr>
          <w:sz w:val="28"/>
          <w:szCs w:val="28"/>
        </w:rPr>
        <w:t>Перечнем муниципальных программ округа, утвержденным постановлением администрации округа Муром</w:t>
      </w:r>
      <w:r w:rsidR="0056480D">
        <w:rPr>
          <w:sz w:val="28"/>
          <w:szCs w:val="28"/>
        </w:rPr>
        <w:t>,</w:t>
      </w:r>
      <w:r w:rsidRPr="00100E00">
        <w:rPr>
          <w:sz w:val="28"/>
          <w:szCs w:val="28"/>
        </w:rPr>
        <w:t xml:space="preserve"> и обладающий полномочиями, установленными данным Порядком;</w:t>
      </w:r>
    </w:p>
    <w:p w:rsidR="0024104D" w:rsidRPr="00F430B6" w:rsidRDefault="00283B77" w:rsidP="00092DB8">
      <w:pPr>
        <w:pStyle w:val="ab"/>
        <w:shd w:val="clear" w:color="auto" w:fill="FFFFFF"/>
        <w:tabs>
          <w:tab w:val="left" w:pos="1134"/>
          <w:tab w:val="left" w:pos="5758"/>
        </w:tabs>
        <w:ind w:left="0" w:firstLine="709"/>
        <w:jc w:val="both"/>
        <w:rPr>
          <w:sz w:val="28"/>
          <w:szCs w:val="28"/>
        </w:rPr>
      </w:pPr>
      <w:r w:rsidRPr="00F430B6">
        <w:rPr>
          <w:sz w:val="28"/>
          <w:szCs w:val="28"/>
        </w:rPr>
        <w:t xml:space="preserve">соисполнители муниципальной программы - управления и (или)  комитеты администрации округа Муром и (или) иные главные распорядители средств бюджета округа, являющиеся ответственными за разработку и реализацию </w:t>
      </w:r>
      <w:r w:rsidR="00F430B6" w:rsidRPr="00F430B6">
        <w:rPr>
          <w:sz w:val="28"/>
          <w:szCs w:val="28"/>
        </w:rPr>
        <w:t xml:space="preserve">структурных элементов (основных мероприятий) </w:t>
      </w:r>
      <w:r w:rsidRPr="00F430B6">
        <w:rPr>
          <w:sz w:val="28"/>
          <w:szCs w:val="28"/>
        </w:rPr>
        <w:t>муниципальной программы;</w:t>
      </w:r>
    </w:p>
    <w:p w:rsidR="00CD7C45" w:rsidRDefault="00832F00" w:rsidP="00092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30B6">
        <w:rPr>
          <w:sz w:val="28"/>
          <w:szCs w:val="28"/>
        </w:rPr>
        <w:t>участники муниципальной программы - управления и (или) комитет</w:t>
      </w:r>
      <w:r w:rsidRPr="00CD7C45">
        <w:rPr>
          <w:sz w:val="28"/>
          <w:szCs w:val="28"/>
        </w:rPr>
        <w:t xml:space="preserve">ы администрации округа и (или) иные главные распорядители средств бюджета округа, </w:t>
      </w:r>
      <w:r w:rsidR="00CD7C45" w:rsidRPr="00CD7C45">
        <w:rPr>
          <w:sz w:val="28"/>
          <w:szCs w:val="28"/>
          <w:lang w:eastAsia="ru-RU"/>
        </w:rPr>
        <w:t xml:space="preserve">участвующие в реализации региональных проектов, региональных проектов, не входящих в </w:t>
      </w:r>
      <w:r w:rsidR="00C34C3B">
        <w:rPr>
          <w:sz w:val="28"/>
          <w:szCs w:val="28"/>
          <w:lang w:eastAsia="ru-RU"/>
        </w:rPr>
        <w:t>состав национальных</w:t>
      </w:r>
      <w:r w:rsidR="00CD7C45" w:rsidRPr="00CD7C45">
        <w:rPr>
          <w:sz w:val="28"/>
          <w:szCs w:val="28"/>
          <w:lang w:eastAsia="ru-RU"/>
        </w:rPr>
        <w:t xml:space="preserve"> проект</w:t>
      </w:r>
      <w:r w:rsidR="00C34C3B">
        <w:rPr>
          <w:sz w:val="28"/>
          <w:szCs w:val="28"/>
          <w:lang w:eastAsia="ru-RU"/>
        </w:rPr>
        <w:t>ов</w:t>
      </w:r>
      <w:r w:rsidR="00CD7C45" w:rsidRPr="00CD7C45">
        <w:rPr>
          <w:sz w:val="28"/>
          <w:szCs w:val="28"/>
          <w:lang w:eastAsia="ru-RU"/>
        </w:rPr>
        <w:t>, ведомственных проектов и комплексов процессных мероприятий</w:t>
      </w:r>
      <w:r w:rsidR="00CD7C45">
        <w:rPr>
          <w:sz w:val="28"/>
          <w:szCs w:val="28"/>
          <w:lang w:eastAsia="ru-RU"/>
        </w:rPr>
        <w:t>,</w:t>
      </w:r>
      <w:r w:rsidR="00CD7C45" w:rsidRPr="00CD7C45">
        <w:rPr>
          <w:sz w:val="28"/>
          <w:szCs w:val="28"/>
        </w:rPr>
        <w:t xml:space="preserve"> не являющиеся соисполнителями;</w:t>
      </w:r>
    </w:p>
    <w:p w:rsidR="00590E73" w:rsidRPr="00371EBE" w:rsidRDefault="00590E73" w:rsidP="00092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EBE">
        <w:rPr>
          <w:sz w:val="28"/>
          <w:szCs w:val="28"/>
        </w:rPr>
        <w:t>Иные понятия, используемые в данном Порядке, применяются в значениях, установленных действующим законодательством Российской Федерации.</w:t>
      </w:r>
    </w:p>
    <w:p w:rsidR="00975E5E" w:rsidRPr="00975E5E" w:rsidRDefault="00975E5E" w:rsidP="00092DB8">
      <w:pPr>
        <w:pStyle w:val="ab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E5E">
        <w:rPr>
          <w:sz w:val="28"/>
          <w:szCs w:val="28"/>
        </w:rPr>
        <w:t xml:space="preserve">Муниципальная программа может включать в себя </w:t>
      </w:r>
      <w:r w:rsidR="00092DB8">
        <w:rPr>
          <w:sz w:val="28"/>
          <w:szCs w:val="28"/>
        </w:rPr>
        <w:t>направления (</w:t>
      </w:r>
      <w:r w:rsidRPr="00975E5E">
        <w:rPr>
          <w:sz w:val="28"/>
          <w:szCs w:val="28"/>
        </w:rPr>
        <w:t>подпрограммы</w:t>
      </w:r>
      <w:r w:rsidR="00092DB8">
        <w:rPr>
          <w:sz w:val="28"/>
          <w:szCs w:val="28"/>
        </w:rPr>
        <w:t>)</w:t>
      </w:r>
      <w:r w:rsidRPr="00975E5E">
        <w:rPr>
          <w:sz w:val="28"/>
          <w:szCs w:val="28"/>
        </w:rPr>
        <w:t>, реализуемые в соответствующей сфере социально-экономического развития округа.</w:t>
      </w:r>
    </w:p>
    <w:p w:rsidR="00975E5E" w:rsidRPr="00371EBE" w:rsidRDefault="00975E5E" w:rsidP="00092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EBE">
        <w:rPr>
          <w:sz w:val="28"/>
          <w:szCs w:val="28"/>
        </w:rPr>
        <w:t xml:space="preserve">Деление </w:t>
      </w:r>
      <w:r w:rsidRPr="003F62E1">
        <w:rPr>
          <w:sz w:val="28"/>
          <w:szCs w:val="28"/>
        </w:rPr>
        <w:t>муниципальной</w:t>
      </w:r>
      <w:r w:rsidRPr="00371EBE">
        <w:rPr>
          <w:sz w:val="28"/>
          <w:szCs w:val="28"/>
        </w:rPr>
        <w:t xml:space="preserve"> программы на </w:t>
      </w:r>
      <w:r w:rsidR="00092DB8">
        <w:rPr>
          <w:sz w:val="28"/>
          <w:szCs w:val="28"/>
        </w:rPr>
        <w:t>направления (</w:t>
      </w:r>
      <w:r w:rsidRPr="00371EBE">
        <w:rPr>
          <w:sz w:val="28"/>
          <w:szCs w:val="28"/>
        </w:rPr>
        <w:t>подпрограммы</w:t>
      </w:r>
      <w:r w:rsidR="00092DB8">
        <w:rPr>
          <w:sz w:val="28"/>
          <w:szCs w:val="28"/>
        </w:rPr>
        <w:t>)</w:t>
      </w:r>
      <w:r w:rsidRPr="00371EBE">
        <w:rPr>
          <w:sz w:val="28"/>
          <w:szCs w:val="28"/>
        </w:rPr>
        <w:t xml:space="preserve"> осуществляется исходя из масштабности и сложности решаемых в рамках </w:t>
      </w:r>
      <w:r w:rsidRPr="003F62E1">
        <w:rPr>
          <w:sz w:val="28"/>
          <w:szCs w:val="28"/>
        </w:rPr>
        <w:t>муниципальной</w:t>
      </w:r>
      <w:r w:rsidRPr="00371EBE">
        <w:rPr>
          <w:sz w:val="28"/>
          <w:szCs w:val="28"/>
        </w:rPr>
        <w:t xml:space="preserve"> программы задач.</w:t>
      </w:r>
    </w:p>
    <w:p w:rsidR="000610AF" w:rsidRPr="001531BE" w:rsidRDefault="000610AF" w:rsidP="00B54612">
      <w:pPr>
        <w:pStyle w:val="ab"/>
        <w:numPr>
          <w:ilvl w:val="1"/>
          <w:numId w:val="4"/>
        </w:numPr>
        <w:ind w:left="0" w:firstLine="709"/>
        <w:jc w:val="both"/>
      </w:pPr>
      <w:r>
        <w:rPr>
          <w:sz w:val="28"/>
          <w:szCs w:val="28"/>
          <w:lang w:eastAsia="ru-RU"/>
        </w:rPr>
        <w:t xml:space="preserve">Разработка и реализация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  <w:lang w:eastAsia="ru-RU"/>
        </w:rPr>
        <w:t xml:space="preserve"> программы  осуществляется </w:t>
      </w:r>
      <w:r w:rsidRPr="00312455">
        <w:rPr>
          <w:sz w:val="28"/>
          <w:szCs w:val="28"/>
          <w:lang w:eastAsia="ru-RU"/>
        </w:rPr>
        <w:t xml:space="preserve">главным распорядителем средств бюджета </w:t>
      </w:r>
      <w:r>
        <w:rPr>
          <w:sz w:val="28"/>
          <w:szCs w:val="28"/>
          <w:lang w:eastAsia="ru-RU"/>
        </w:rPr>
        <w:t xml:space="preserve">округа </w:t>
      </w:r>
      <w:r w:rsidRPr="00312455">
        <w:rPr>
          <w:sz w:val="28"/>
          <w:szCs w:val="28"/>
          <w:lang w:eastAsia="ru-RU"/>
        </w:rPr>
        <w:t>в соответствии с ведомственной</w:t>
      </w:r>
      <w:r>
        <w:rPr>
          <w:sz w:val="28"/>
          <w:szCs w:val="28"/>
          <w:lang w:eastAsia="ru-RU"/>
        </w:rPr>
        <w:t xml:space="preserve"> </w:t>
      </w:r>
      <w:r w:rsidRPr="00312455">
        <w:rPr>
          <w:sz w:val="28"/>
          <w:szCs w:val="28"/>
          <w:lang w:eastAsia="ru-RU"/>
        </w:rPr>
        <w:t xml:space="preserve">структурой  расходов </w:t>
      </w:r>
      <w:r>
        <w:rPr>
          <w:sz w:val="28"/>
          <w:szCs w:val="28"/>
          <w:lang w:eastAsia="ru-RU"/>
        </w:rPr>
        <w:t>местного</w:t>
      </w:r>
      <w:r w:rsidRPr="00312455">
        <w:rPr>
          <w:sz w:val="28"/>
          <w:szCs w:val="28"/>
          <w:lang w:eastAsia="ru-RU"/>
        </w:rPr>
        <w:t xml:space="preserve"> бюджета в качестве ответственного исполнителя </w:t>
      </w:r>
      <w:r>
        <w:rPr>
          <w:sz w:val="28"/>
          <w:szCs w:val="28"/>
        </w:rPr>
        <w:t>муниципальной</w:t>
      </w:r>
      <w:r w:rsidRPr="00312455">
        <w:rPr>
          <w:sz w:val="28"/>
          <w:szCs w:val="28"/>
          <w:lang w:eastAsia="ru-RU"/>
        </w:rPr>
        <w:t xml:space="preserve"> программы, совместно с соисполнителями</w:t>
      </w:r>
      <w:r>
        <w:rPr>
          <w:sz w:val="28"/>
          <w:szCs w:val="28"/>
          <w:lang w:eastAsia="ru-RU"/>
        </w:rPr>
        <w:t xml:space="preserve"> и участниками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  <w:lang w:eastAsia="ru-RU"/>
        </w:rPr>
        <w:t xml:space="preserve"> программы.</w:t>
      </w:r>
    </w:p>
    <w:p w:rsidR="00FD76C1" w:rsidRDefault="00D6190C" w:rsidP="00D6190C">
      <w:pPr>
        <w:pStyle w:val="ab"/>
        <w:shd w:val="clear" w:color="auto" w:fill="FFFFFF"/>
        <w:tabs>
          <w:tab w:val="left" w:pos="1569"/>
          <w:tab w:val="left" w:pos="2855"/>
          <w:tab w:val="left" w:pos="575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4C01" w:rsidRDefault="00C90011" w:rsidP="00EF4C01">
      <w:pPr>
        <w:pStyle w:val="ab"/>
        <w:shd w:val="clear" w:color="auto" w:fill="FFFFFF"/>
        <w:tabs>
          <w:tab w:val="left" w:pos="1569"/>
          <w:tab w:val="left" w:pos="5758"/>
        </w:tabs>
        <w:ind w:left="0" w:firstLine="709"/>
        <w:jc w:val="center"/>
        <w:rPr>
          <w:sz w:val="28"/>
          <w:szCs w:val="28"/>
        </w:rPr>
      </w:pPr>
      <w:r w:rsidRPr="00EF4C01">
        <w:rPr>
          <w:sz w:val="28"/>
          <w:szCs w:val="28"/>
        </w:rPr>
        <w:lastRenderedPageBreak/>
        <w:t xml:space="preserve">II. </w:t>
      </w:r>
      <w:r w:rsidR="00EF4C01" w:rsidRPr="00EF4C01">
        <w:rPr>
          <w:sz w:val="28"/>
          <w:szCs w:val="28"/>
        </w:rPr>
        <w:t>Требования</w:t>
      </w:r>
      <w:r w:rsidR="00EF4C01">
        <w:rPr>
          <w:sz w:val="28"/>
          <w:szCs w:val="28"/>
        </w:rPr>
        <w:t xml:space="preserve"> к </w:t>
      </w:r>
      <w:r w:rsidR="00EF4C01" w:rsidRPr="00083305">
        <w:rPr>
          <w:sz w:val="28"/>
          <w:szCs w:val="28"/>
        </w:rPr>
        <w:t>структуре и содержанию муниципальной</w:t>
      </w:r>
      <w:r w:rsidR="00EF4C01">
        <w:rPr>
          <w:sz w:val="28"/>
          <w:szCs w:val="28"/>
        </w:rPr>
        <w:t xml:space="preserve"> программы</w:t>
      </w:r>
    </w:p>
    <w:p w:rsidR="00EF4C01" w:rsidRDefault="00EF4C01" w:rsidP="00EF4C01">
      <w:pPr>
        <w:pStyle w:val="ab"/>
        <w:shd w:val="clear" w:color="auto" w:fill="FFFFFF"/>
        <w:tabs>
          <w:tab w:val="left" w:pos="1569"/>
          <w:tab w:val="left" w:pos="5758"/>
        </w:tabs>
        <w:ind w:left="0" w:firstLine="709"/>
        <w:jc w:val="center"/>
        <w:rPr>
          <w:sz w:val="28"/>
          <w:szCs w:val="28"/>
        </w:rPr>
      </w:pPr>
    </w:p>
    <w:p w:rsidR="00EF4C01" w:rsidRPr="00BD4712" w:rsidRDefault="00EF4C01" w:rsidP="00EF4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Муниципальные п</w:t>
      </w:r>
      <w:r w:rsidRPr="00720091">
        <w:rPr>
          <w:sz w:val="28"/>
          <w:szCs w:val="28"/>
        </w:rPr>
        <w:t xml:space="preserve">рограммы разрабатываются </w:t>
      </w:r>
      <w:r>
        <w:rPr>
          <w:sz w:val="28"/>
          <w:szCs w:val="28"/>
        </w:rPr>
        <w:t>для достижения национальных целей, реализации приоритетов и целей социально-экономического развития и обеспечения национальной безопасности Российской Федерации, определенных в документах стратегического планирования, а также исполнения положений</w:t>
      </w:r>
      <w:r w:rsidRPr="00720091">
        <w:rPr>
          <w:sz w:val="28"/>
          <w:szCs w:val="28"/>
        </w:rPr>
        <w:t xml:space="preserve"> правовых актов органов государственной власти Российской Федерации, правовых актов органов государственной власти </w:t>
      </w:r>
      <w:r>
        <w:rPr>
          <w:sz w:val="28"/>
          <w:szCs w:val="28"/>
        </w:rPr>
        <w:t>Владимирской</w:t>
      </w:r>
      <w:r w:rsidRPr="00720091">
        <w:rPr>
          <w:sz w:val="28"/>
          <w:szCs w:val="28"/>
        </w:rPr>
        <w:t xml:space="preserve"> </w:t>
      </w:r>
      <w:r w:rsidRPr="00BD4712">
        <w:rPr>
          <w:sz w:val="28"/>
          <w:szCs w:val="28"/>
        </w:rPr>
        <w:t>области, правовых актов органов местного самоуправления.</w:t>
      </w:r>
    </w:p>
    <w:p w:rsidR="00EF4C01" w:rsidRPr="00BD4712" w:rsidRDefault="00EF4C01" w:rsidP="00EF4C01">
      <w:pPr>
        <w:ind w:firstLine="708"/>
        <w:jc w:val="both"/>
        <w:rPr>
          <w:sz w:val="28"/>
          <w:szCs w:val="28"/>
        </w:rPr>
      </w:pPr>
      <w:r w:rsidRPr="00BD4712">
        <w:rPr>
          <w:sz w:val="28"/>
          <w:szCs w:val="28"/>
        </w:rPr>
        <w:t>Цели муниципальной программы, задачи ее структурных элементов должны соответствовать критериям конкретности, измеримости, достижимости, актуальности и ограниченности во времени.</w:t>
      </w:r>
    </w:p>
    <w:p w:rsidR="00EF4C01" w:rsidRPr="00BD4712" w:rsidRDefault="00EF4C01" w:rsidP="00EF4C01">
      <w:pPr>
        <w:ind w:firstLine="708"/>
        <w:jc w:val="both"/>
        <w:rPr>
          <w:sz w:val="28"/>
          <w:szCs w:val="28"/>
        </w:rPr>
      </w:pPr>
      <w:r w:rsidRPr="00BD4712">
        <w:rPr>
          <w:sz w:val="28"/>
          <w:szCs w:val="28"/>
        </w:rPr>
        <w:t>Включаемые в муниципальную программу структурные элементы должны быть направлены на достижение целей муниципальной программы и в совокупности обеспечивать их достижение.</w:t>
      </w:r>
    </w:p>
    <w:p w:rsidR="00EF4C01" w:rsidRDefault="00EF4C01" w:rsidP="00EF4C01">
      <w:pPr>
        <w:ind w:firstLine="708"/>
        <w:jc w:val="both"/>
        <w:rPr>
          <w:sz w:val="28"/>
          <w:szCs w:val="28"/>
        </w:rPr>
      </w:pPr>
      <w:r w:rsidRPr="00844573">
        <w:rPr>
          <w:sz w:val="28"/>
          <w:szCs w:val="28"/>
        </w:rPr>
        <w:t>Цель муниципальной программы, задача ее структурного элемента, как правило, формулируются с указанием целевого значения показателя, отражающего конечный социально-экономический эффект от реализации муниципальной программы, ее структурного элемента на момент окончания реализации этой муниципальной программы, ее структурного элемента.</w:t>
      </w:r>
    </w:p>
    <w:p w:rsidR="00EF4C01" w:rsidRDefault="00EF4C01" w:rsidP="00EF4C01">
      <w:pPr>
        <w:pStyle w:val="ab"/>
        <w:shd w:val="clear" w:color="auto" w:fill="FFFFFF"/>
        <w:tabs>
          <w:tab w:val="left" w:pos="1569"/>
          <w:tab w:val="left" w:pos="5758"/>
        </w:tabs>
        <w:ind w:left="0" w:firstLine="709"/>
        <w:jc w:val="both"/>
        <w:rPr>
          <w:sz w:val="28"/>
          <w:szCs w:val="28"/>
        </w:rPr>
      </w:pPr>
      <w:r w:rsidRPr="000736CA">
        <w:rPr>
          <w:sz w:val="28"/>
          <w:szCs w:val="28"/>
        </w:rPr>
        <w:t xml:space="preserve">Срок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736CA">
        <w:rPr>
          <w:sz w:val="28"/>
          <w:szCs w:val="28"/>
        </w:rPr>
        <w:t xml:space="preserve"> программы определяется ответственным исполнителем на стадии ее разработки и должен быть не менее трех лет</w:t>
      </w:r>
      <w:r>
        <w:rPr>
          <w:sz w:val="28"/>
          <w:szCs w:val="28"/>
        </w:rPr>
        <w:t>.</w:t>
      </w:r>
      <w:r w:rsidRPr="000736CA">
        <w:rPr>
          <w:sz w:val="28"/>
          <w:szCs w:val="28"/>
        </w:rPr>
        <w:t xml:space="preserve"> Срок реализации входящих в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736CA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направлений (</w:t>
      </w:r>
      <w:r w:rsidRPr="000736CA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0736CA">
        <w:rPr>
          <w:sz w:val="28"/>
          <w:szCs w:val="28"/>
        </w:rPr>
        <w:t xml:space="preserve"> должен быть не более срока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736CA">
        <w:rPr>
          <w:sz w:val="28"/>
          <w:szCs w:val="28"/>
        </w:rPr>
        <w:t xml:space="preserve"> программы в целом.</w:t>
      </w:r>
    </w:p>
    <w:p w:rsidR="00EF4C01" w:rsidRDefault="00C8518D" w:rsidP="00EF4C01">
      <w:pPr>
        <w:pStyle w:val="ab"/>
        <w:shd w:val="clear" w:color="auto" w:fill="FFFFFF"/>
        <w:tabs>
          <w:tab w:val="left" w:pos="1569"/>
          <w:tab w:val="left" w:pos="57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4C01">
        <w:rPr>
          <w:sz w:val="28"/>
          <w:szCs w:val="28"/>
        </w:rPr>
        <w:t>2. Муниципальная программа имеет следующую структуру:</w:t>
      </w:r>
    </w:p>
    <w:p w:rsidR="00EF4C01" w:rsidRDefault="00EF4C01" w:rsidP="00EF4C01">
      <w:pPr>
        <w:pStyle w:val="ab"/>
        <w:shd w:val="clear" w:color="auto" w:fill="FFFFFF"/>
        <w:tabs>
          <w:tab w:val="left" w:pos="1569"/>
          <w:tab w:val="left" w:pos="57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Текстовая часть муниципальной программы «</w:t>
      </w:r>
      <w:r>
        <w:rPr>
          <w:sz w:val="28"/>
          <w:szCs w:val="28"/>
          <w:lang w:eastAsia="ru-RU"/>
        </w:rPr>
        <w:t>Стратегические приоритеты в сфере реализации муниципальной программы»</w:t>
      </w:r>
      <w:r>
        <w:rPr>
          <w:sz w:val="28"/>
          <w:szCs w:val="28"/>
        </w:rPr>
        <w:t>.</w:t>
      </w:r>
    </w:p>
    <w:p w:rsidR="00EF4C01" w:rsidRDefault="00EF4C01" w:rsidP="00EF4C01">
      <w:pPr>
        <w:pStyle w:val="ab"/>
        <w:shd w:val="clear" w:color="auto" w:fill="FFFFFF"/>
        <w:tabs>
          <w:tab w:val="left" w:pos="1310"/>
          <w:tab w:val="left" w:pos="5758"/>
        </w:tabs>
        <w:ind w:left="0" w:firstLine="709"/>
        <w:jc w:val="both"/>
        <w:rPr>
          <w:sz w:val="28"/>
        </w:rPr>
      </w:pPr>
      <w:r>
        <w:rPr>
          <w:color w:val="0C0C0C"/>
          <w:sz w:val="28"/>
          <w:szCs w:val="28"/>
        </w:rPr>
        <w:t>Документ,</w:t>
      </w:r>
      <w:r>
        <w:rPr>
          <w:color w:val="0C0C0C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описывающий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стратегические</w:t>
      </w:r>
      <w:r>
        <w:rPr>
          <w:spacing w:val="1"/>
          <w:sz w:val="28"/>
          <w:szCs w:val="28"/>
        </w:rPr>
        <w:t xml:space="preserve"> </w:t>
      </w:r>
      <w:r>
        <w:rPr>
          <w:color w:val="0E0E0E"/>
          <w:sz w:val="28"/>
          <w:szCs w:val="28"/>
        </w:rPr>
        <w:t>приоритеты</w:t>
      </w:r>
      <w:r>
        <w:rPr>
          <w:color w:val="0E0E0E"/>
          <w:spacing w:val="1"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>в</w:t>
      </w:r>
      <w:r>
        <w:rPr>
          <w:color w:val="0F0F0F"/>
          <w:spacing w:val="1"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>сфере</w:t>
      </w:r>
      <w:r>
        <w:rPr>
          <w:color w:val="0F0F0F"/>
          <w:spacing w:val="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реализации</w:t>
      </w:r>
      <w:r>
        <w:rPr>
          <w:color w:val="111111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68"/>
          <w:sz w:val="28"/>
          <w:szCs w:val="28"/>
        </w:rPr>
        <w:t xml:space="preserve"> </w:t>
      </w:r>
      <w:r>
        <w:rPr>
          <w:color w:val="0E0E0E"/>
          <w:sz w:val="28"/>
          <w:szCs w:val="28"/>
        </w:rPr>
        <w:t>программы,</w:t>
      </w:r>
      <w:r>
        <w:rPr>
          <w:color w:val="0E0E0E"/>
          <w:spacing w:val="1"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>представляет</w:t>
      </w:r>
      <w:r>
        <w:rPr>
          <w:color w:val="0F0F0F"/>
          <w:spacing w:val="65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текстовую</w:t>
      </w:r>
      <w:r>
        <w:rPr>
          <w:color w:val="131313"/>
          <w:spacing w:val="4"/>
          <w:sz w:val="28"/>
          <w:szCs w:val="28"/>
        </w:rPr>
        <w:t xml:space="preserve"> </w:t>
      </w:r>
      <w:r>
        <w:rPr>
          <w:color w:val="161616"/>
          <w:sz w:val="28"/>
          <w:szCs w:val="28"/>
        </w:rPr>
        <w:t>часть</w:t>
      </w:r>
      <w:r>
        <w:rPr>
          <w:color w:val="161616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color w:val="0F0F0F"/>
          <w:spacing w:val="44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программы</w:t>
      </w:r>
      <w:r>
        <w:rPr>
          <w:color w:val="111111"/>
          <w:spacing w:val="5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Рекомендуемый объем </w:t>
      </w:r>
      <w:r>
        <w:rPr>
          <w:color w:val="0E0E0E"/>
          <w:spacing w:val="-1"/>
          <w:sz w:val="28"/>
          <w:szCs w:val="28"/>
        </w:rPr>
        <w:t xml:space="preserve">данного документа </w:t>
      </w:r>
      <w:r>
        <w:rPr>
          <w:sz w:val="28"/>
          <w:szCs w:val="28"/>
        </w:rPr>
        <w:t xml:space="preserve">не </w:t>
      </w:r>
      <w:r>
        <w:rPr>
          <w:color w:val="0E0E0E"/>
          <w:sz w:val="28"/>
          <w:szCs w:val="28"/>
        </w:rPr>
        <w:t xml:space="preserve">должен </w:t>
      </w:r>
      <w:r>
        <w:rPr>
          <w:sz w:val="28"/>
          <w:szCs w:val="28"/>
        </w:rPr>
        <w:t>превышать</w:t>
      </w:r>
      <w:r>
        <w:rPr>
          <w:spacing w:val="-67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10</w:t>
      </w:r>
      <w:r>
        <w:rPr>
          <w:color w:val="111111"/>
          <w:spacing w:val="10"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>страниц</w:t>
      </w:r>
      <w:r>
        <w:rPr>
          <w:color w:val="0F0F0F"/>
          <w:spacing w:val="19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>машинописного</w:t>
      </w:r>
      <w:r>
        <w:rPr>
          <w:color w:val="0C0C0C"/>
          <w:spacing w:val="45"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>текста.</w:t>
      </w:r>
    </w:p>
    <w:p w:rsidR="00EF4C01" w:rsidRDefault="00EF4C01" w:rsidP="00EF4C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Стратегические приоритеты муниципальной программы включают в себя:</w:t>
      </w:r>
    </w:p>
    <w:p w:rsidR="00EF4C01" w:rsidRDefault="00EF4C01" w:rsidP="00EF4C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оценку текущего состояния соответствующей сферы социально-экономического развития округа и безопасности населения округа;</w:t>
      </w:r>
    </w:p>
    <w:p w:rsidR="00EF4C01" w:rsidRPr="00680D6B" w:rsidRDefault="00EF4C01" w:rsidP="00EF4C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описание приоритетов и </w:t>
      </w:r>
      <w:r w:rsidRPr="003C2508">
        <w:rPr>
          <w:sz w:val="28"/>
          <w:szCs w:val="28"/>
          <w:lang w:eastAsia="ru-RU"/>
        </w:rPr>
        <w:t>целей государственной политики</w:t>
      </w:r>
      <w:r>
        <w:rPr>
          <w:sz w:val="28"/>
          <w:szCs w:val="28"/>
          <w:lang w:eastAsia="ru-RU"/>
        </w:rPr>
        <w:t xml:space="preserve"> в сфере </w:t>
      </w:r>
      <w:r w:rsidRPr="00680D6B">
        <w:rPr>
          <w:sz w:val="28"/>
          <w:szCs w:val="28"/>
          <w:lang w:eastAsia="ru-RU"/>
        </w:rPr>
        <w:t>реализации муниципальной программы;</w:t>
      </w:r>
    </w:p>
    <w:p w:rsidR="00EF4C01" w:rsidRDefault="00EF4C01" w:rsidP="00EF4C01">
      <w:pPr>
        <w:ind w:firstLine="709"/>
        <w:jc w:val="both"/>
        <w:rPr>
          <w:sz w:val="28"/>
          <w:szCs w:val="28"/>
          <w:lang w:eastAsia="ru-RU"/>
        </w:rPr>
      </w:pPr>
      <w:r w:rsidRPr="00680D6B">
        <w:rPr>
          <w:sz w:val="28"/>
          <w:szCs w:val="28"/>
          <w:lang w:eastAsia="ru-RU"/>
        </w:rPr>
        <w:t>в) задачи муниципального управления и обеспечения безопасности жителей округа, способы их эффективного решения в соответствующей отрасли экономики и сфере муниципального управления округа;</w:t>
      </w:r>
    </w:p>
    <w:p w:rsidR="00EF4C01" w:rsidRDefault="00EF4C01" w:rsidP="00EF4C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задачи, определенные в соответствии с национальными целями, декомпозированные на муниципальный уровень, а также задачи, направленные на достижение общественно значимых результатов;</w:t>
      </w:r>
    </w:p>
    <w:p w:rsidR="00EF4C01" w:rsidRDefault="00EF4C01" w:rsidP="00EF4C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округа.</w:t>
      </w:r>
    </w:p>
    <w:p w:rsidR="00EF4C01" w:rsidRPr="005C07C0" w:rsidRDefault="00EF4C01" w:rsidP="00EF4C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2.2.2. Паспорт муниципальной программы по </w:t>
      </w:r>
      <w:r w:rsidRPr="005C07C0">
        <w:rPr>
          <w:sz w:val="28"/>
          <w:szCs w:val="28"/>
          <w:lang w:eastAsia="ru-RU"/>
        </w:rPr>
        <w:t>форме согласно приложению 1 к настоящему Порядку.</w:t>
      </w:r>
    </w:p>
    <w:p w:rsidR="00EF4C01" w:rsidRPr="005C07C0" w:rsidRDefault="00EF4C01" w:rsidP="00EF4C01">
      <w:pPr>
        <w:ind w:firstLine="708"/>
        <w:jc w:val="both"/>
        <w:rPr>
          <w:sz w:val="28"/>
          <w:szCs w:val="28"/>
        </w:rPr>
      </w:pPr>
      <w:r w:rsidRPr="005C07C0">
        <w:rPr>
          <w:sz w:val="28"/>
          <w:szCs w:val="28"/>
        </w:rPr>
        <w:t>Паспорт муниципальной программы содержит:</w:t>
      </w:r>
    </w:p>
    <w:p w:rsidR="00EF4C01" w:rsidRPr="005C07C0" w:rsidRDefault="00EF4C01" w:rsidP="00EF4C01">
      <w:pPr>
        <w:ind w:firstLine="708"/>
        <w:jc w:val="both"/>
        <w:rPr>
          <w:sz w:val="28"/>
          <w:szCs w:val="28"/>
        </w:rPr>
      </w:pPr>
      <w:r w:rsidRPr="005C07C0">
        <w:rPr>
          <w:sz w:val="28"/>
          <w:szCs w:val="28"/>
        </w:rPr>
        <w:t>а) основные положения о муниципальной программе, с указанием целей, задач, срока реализации, куратора муниципальной программы, ответственного исполнителя, соисполнителя, перечня направлений или структурных элементов муниципальной программы;</w:t>
      </w:r>
    </w:p>
    <w:p w:rsidR="00EF4C01" w:rsidRPr="005C07C0" w:rsidRDefault="00EF4C01" w:rsidP="00EF4C01">
      <w:pPr>
        <w:ind w:firstLine="708"/>
        <w:jc w:val="both"/>
        <w:rPr>
          <w:sz w:val="28"/>
          <w:szCs w:val="28"/>
        </w:rPr>
      </w:pPr>
      <w:r w:rsidRPr="005C07C0">
        <w:rPr>
          <w:sz w:val="28"/>
          <w:szCs w:val="28"/>
        </w:rPr>
        <w:t>б) показатели муниципальной программы, с указанием базового значения на момент начала реализации муниципальной программы и плановых значений по годам реализации до завершения их реализации, сгруппированные по ее целям;</w:t>
      </w:r>
    </w:p>
    <w:p w:rsidR="00EF4C01" w:rsidRPr="005C07C0" w:rsidRDefault="00EF4C01" w:rsidP="00EF4C01">
      <w:pPr>
        <w:ind w:firstLine="708"/>
        <w:jc w:val="both"/>
        <w:rPr>
          <w:sz w:val="28"/>
          <w:szCs w:val="28"/>
        </w:rPr>
      </w:pPr>
      <w:r w:rsidRPr="005C07C0">
        <w:rPr>
          <w:sz w:val="28"/>
          <w:szCs w:val="28"/>
        </w:rPr>
        <w:t>в) параметры финансового обеспечения реализации муниципальной программы за весь период ее реализации, по источникам и годам реализации этой муниципальной программы.</w:t>
      </w:r>
    </w:p>
    <w:p w:rsidR="00EF4C01" w:rsidRPr="005C07C0" w:rsidRDefault="00EF4C01" w:rsidP="00EF4C01">
      <w:pPr>
        <w:ind w:firstLine="709"/>
        <w:jc w:val="both"/>
        <w:rPr>
          <w:sz w:val="28"/>
          <w:szCs w:val="28"/>
          <w:lang w:eastAsia="ru-RU"/>
        </w:rPr>
      </w:pPr>
      <w:r w:rsidRPr="005C07C0">
        <w:rPr>
          <w:sz w:val="28"/>
          <w:szCs w:val="28"/>
          <w:lang w:eastAsia="ru-RU"/>
        </w:rPr>
        <w:t>2.2.3. Структура муниципальной программы по форме согласно приложению 2 к настоящему Порядку.</w:t>
      </w:r>
    </w:p>
    <w:p w:rsidR="00EF4C01" w:rsidRPr="005C07C0" w:rsidRDefault="00EF4C01" w:rsidP="00EF4C01">
      <w:pPr>
        <w:pStyle w:val="ab"/>
        <w:shd w:val="clear" w:color="auto" w:fill="FFFFFF"/>
        <w:tabs>
          <w:tab w:val="left" w:pos="1319"/>
          <w:tab w:val="left" w:pos="5758"/>
        </w:tabs>
        <w:ind w:left="0" w:firstLine="709"/>
        <w:jc w:val="both"/>
        <w:rPr>
          <w:sz w:val="28"/>
        </w:rPr>
      </w:pPr>
      <w:r w:rsidRPr="005C07C0">
        <w:rPr>
          <w:sz w:val="28"/>
          <w:szCs w:val="28"/>
        </w:rPr>
        <w:t>В структуре муниципальной программы приводится информация о реализуемых в составе муниципальной программы региональных проектах Владимирской области, региональных проектах, не входящих в состав национальных проектов, ведомственных проектах, комплексах процессных мероприятий и ведомственных целевых программах.</w:t>
      </w:r>
    </w:p>
    <w:p w:rsidR="00EF4C01" w:rsidRPr="005C07C0" w:rsidRDefault="00EF4C01" w:rsidP="00EF4C01">
      <w:pPr>
        <w:ind w:firstLine="708"/>
        <w:jc w:val="both"/>
        <w:rPr>
          <w:sz w:val="28"/>
          <w:szCs w:val="28"/>
        </w:rPr>
      </w:pPr>
      <w:r w:rsidRPr="005C07C0">
        <w:rPr>
          <w:sz w:val="28"/>
          <w:szCs w:val="28"/>
        </w:rPr>
        <w:t xml:space="preserve"> По каждому структурному элементу муниципальной программы приводится следующая информация: </w:t>
      </w:r>
    </w:p>
    <w:p w:rsidR="00EF4C01" w:rsidRPr="005C07C0" w:rsidRDefault="00EF4C01" w:rsidP="00EF4C01">
      <w:pPr>
        <w:ind w:firstLine="708"/>
        <w:jc w:val="both"/>
        <w:rPr>
          <w:sz w:val="28"/>
          <w:szCs w:val="28"/>
        </w:rPr>
      </w:pPr>
      <w:r w:rsidRPr="005C07C0">
        <w:rPr>
          <w:sz w:val="28"/>
          <w:szCs w:val="28"/>
        </w:rPr>
        <w:t xml:space="preserve">а) наименование направления (подпрограммы); </w:t>
      </w:r>
    </w:p>
    <w:p w:rsidR="00EF4C01" w:rsidRPr="005C07C0" w:rsidRDefault="00EF4C01" w:rsidP="00EF4C01">
      <w:pPr>
        <w:ind w:firstLine="708"/>
        <w:jc w:val="both"/>
        <w:rPr>
          <w:sz w:val="28"/>
          <w:szCs w:val="28"/>
        </w:rPr>
      </w:pPr>
      <w:r w:rsidRPr="005C07C0">
        <w:rPr>
          <w:sz w:val="28"/>
          <w:szCs w:val="28"/>
        </w:rPr>
        <w:t xml:space="preserve">б) наименование структурного элемента; </w:t>
      </w:r>
    </w:p>
    <w:p w:rsidR="00EF4C01" w:rsidRPr="005C07C0" w:rsidRDefault="00EF4C01" w:rsidP="00EF4C01">
      <w:pPr>
        <w:ind w:firstLine="709"/>
        <w:jc w:val="both"/>
        <w:rPr>
          <w:sz w:val="28"/>
          <w:szCs w:val="28"/>
        </w:rPr>
      </w:pPr>
      <w:r w:rsidRPr="005C07C0">
        <w:rPr>
          <w:sz w:val="28"/>
          <w:szCs w:val="28"/>
        </w:rPr>
        <w:t>в) задачи структурного элемента, решение которых обеспечивается реализацией структурного элемента муниципальной программы;</w:t>
      </w:r>
    </w:p>
    <w:p w:rsidR="00EF4C01" w:rsidRPr="005C07C0" w:rsidRDefault="00EF4C01" w:rsidP="00EF4C01">
      <w:pPr>
        <w:pStyle w:val="ad"/>
        <w:tabs>
          <w:tab w:val="left" w:pos="5758"/>
        </w:tabs>
        <w:spacing w:after="0"/>
        <w:ind w:firstLine="709"/>
        <w:jc w:val="both"/>
        <w:rPr>
          <w:sz w:val="28"/>
          <w:szCs w:val="28"/>
        </w:rPr>
      </w:pPr>
      <w:r w:rsidRPr="005C07C0">
        <w:rPr>
          <w:sz w:val="28"/>
          <w:szCs w:val="28"/>
        </w:rPr>
        <w:t>г) ожидаемые социальные, экономические и иные эффекты от выполнения задач (приводится краткое описание таких эффектов для каждой задачи);</w:t>
      </w:r>
    </w:p>
    <w:p w:rsidR="00EF4C01" w:rsidRPr="005C07C0" w:rsidRDefault="00EF4C01" w:rsidP="00EF4C01">
      <w:pPr>
        <w:pStyle w:val="ad"/>
        <w:tabs>
          <w:tab w:val="left" w:pos="5758"/>
        </w:tabs>
        <w:spacing w:after="0"/>
        <w:ind w:firstLine="709"/>
        <w:jc w:val="both"/>
        <w:rPr>
          <w:sz w:val="28"/>
          <w:szCs w:val="28"/>
        </w:rPr>
      </w:pPr>
      <w:r w:rsidRPr="005C07C0">
        <w:rPr>
          <w:sz w:val="28"/>
          <w:szCs w:val="28"/>
        </w:rPr>
        <w:t>д) связь с показателями муниципальной программы, на достижение которых направлена реализация структурного элемента муниципальной программы (приводится наименование(я) одного или нескольких показателей уровня муниципальной программы по каждой задаче структурного элемента).</w:t>
      </w:r>
    </w:p>
    <w:p w:rsidR="00EF4C01" w:rsidRPr="005C07C0" w:rsidRDefault="00EF4C01" w:rsidP="00EF4C01">
      <w:pPr>
        <w:ind w:firstLine="709"/>
        <w:jc w:val="both"/>
        <w:rPr>
          <w:sz w:val="28"/>
          <w:szCs w:val="28"/>
        </w:rPr>
      </w:pPr>
      <w:r w:rsidRPr="005C07C0">
        <w:rPr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муниципальной программы. </w:t>
      </w:r>
    </w:p>
    <w:p w:rsidR="00EF4C01" w:rsidRPr="005C07C0" w:rsidRDefault="00EF4C01" w:rsidP="00EF4C01">
      <w:pPr>
        <w:pStyle w:val="ad"/>
        <w:tabs>
          <w:tab w:val="left" w:pos="5758"/>
        </w:tabs>
        <w:spacing w:after="0"/>
        <w:ind w:firstLine="709"/>
        <w:jc w:val="both"/>
        <w:rPr>
          <w:sz w:val="28"/>
          <w:szCs w:val="28"/>
        </w:rPr>
      </w:pPr>
      <w:r w:rsidRPr="005C07C0">
        <w:rPr>
          <w:sz w:val="28"/>
          <w:szCs w:val="28"/>
        </w:rPr>
        <w:t>Комплекс процессных мероприятий или задача комплекса процессных мероприятий, включающие мероприятия (результаты) по обеспечению деятельности (содержанию) ответственного исполнителя, соисполнителей муниципальной программы, могут быть связаны со всеми показателями муниципальной программы.</w:t>
      </w:r>
    </w:p>
    <w:p w:rsidR="00EF4C01" w:rsidRPr="005C07C0" w:rsidRDefault="00EF4C01" w:rsidP="00EF4C01">
      <w:pPr>
        <w:ind w:firstLine="709"/>
        <w:jc w:val="both"/>
        <w:rPr>
          <w:sz w:val="28"/>
          <w:szCs w:val="28"/>
          <w:lang w:eastAsia="ru-RU"/>
        </w:rPr>
      </w:pPr>
      <w:r w:rsidRPr="005C07C0">
        <w:rPr>
          <w:sz w:val="28"/>
          <w:szCs w:val="28"/>
          <w:lang w:eastAsia="ru-RU"/>
        </w:rPr>
        <w:t>2.2.4. Распределение финансовых ресурсов муниципальной программы по форме согласно приложению 3 к настоящему Порядку.</w:t>
      </w:r>
    </w:p>
    <w:p w:rsidR="00EF4C01" w:rsidRPr="005C07C0" w:rsidRDefault="001354E2" w:rsidP="00EF4C01">
      <w:pPr>
        <w:pStyle w:val="ad"/>
        <w:tabs>
          <w:tab w:val="left" w:pos="5758"/>
        </w:tabs>
        <w:spacing w:after="0"/>
        <w:ind w:firstLine="709"/>
        <w:jc w:val="both"/>
        <w:rPr>
          <w:sz w:val="28"/>
          <w:szCs w:val="28"/>
        </w:rPr>
      </w:pPr>
      <w:r w:rsidRPr="005C07C0">
        <w:rPr>
          <w:sz w:val="28"/>
          <w:szCs w:val="28"/>
        </w:rPr>
        <w:t>П</w:t>
      </w:r>
      <w:r w:rsidR="00EF4C01" w:rsidRPr="005C07C0">
        <w:rPr>
          <w:sz w:val="28"/>
          <w:szCs w:val="28"/>
        </w:rPr>
        <w:t>араметры финансового обеспечения муниципальной программы приводятся в разрезе кодов бюджетной классификации, с указанием ее структурных элементов и по годам реализации.</w:t>
      </w:r>
    </w:p>
    <w:p w:rsidR="00EF4C01" w:rsidRPr="0029105C" w:rsidRDefault="00EF4C01" w:rsidP="00EF4C01">
      <w:pPr>
        <w:pStyle w:val="ad"/>
        <w:tabs>
          <w:tab w:val="left" w:pos="5758"/>
        </w:tabs>
        <w:spacing w:after="0"/>
        <w:ind w:firstLine="709"/>
        <w:jc w:val="both"/>
        <w:rPr>
          <w:sz w:val="28"/>
          <w:szCs w:val="28"/>
        </w:rPr>
      </w:pPr>
      <w:r w:rsidRPr="005C07C0">
        <w:rPr>
          <w:sz w:val="28"/>
          <w:szCs w:val="28"/>
        </w:rPr>
        <w:lastRenderedPageBreak/>
        <w:t>Объем финансового обеспечения муниципальной про</w:t>
      </w:r>
      <w:r w:rsidRPr="0029105C">
        <w:rPr>
          <w:sz w:val="28"/>
          <w:szCs w:val="28"/>
        </w:rPr>
        <w:t>граммы включает в себя бюджетные ассигнования федерального бюджета, областного бюджета, местного бюджета и внебюджетных источников, которые указываются в тысячах рублей с точностью до двух знаков после запятой.</w:t>
      </w:r>
    </w:p>
    <w:p w:rsidR="00EF4C01" w:rsidRPr="00720091" w:rsidRDefault="00EF4C01" w:rsidP="00EF4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20091">
        <w:rPr>
          <w:sz w:val="28"/>
          <w:szCs w:val="28"/>
        </w:rPr>
        <w:t xml:space="preserve">Требования к показателям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рограммы.</w:t>
      </w:r>
    </w:p>
    <w:p w:rsidR="00EF4C01" w:rsidRPr="00166F11" w:rsidRDefault="00EF4C01" w:rsidP="00EF4C01">
      <w:pPr>
        <w:pStyle w:val="ad"/>
        <w:tabs>
          <w:tab w:val="left" w:pos="5758"/>
        </w:tabs>
        <w:spacing w:after="0"/>
        <w:ind w:firstLine="709"/>
        <w:jc w:val="both"/>
        <w:rPr>
          <w:sz w:val="28"/>
          <w:szCs w:val="28"/>
        </w:rPr>
      </w:pPr>
      <w:r w:rsidRPr="00166F11">
        <w:rPr>
          <w:sz w:val="28"/>
          <w:szCs w:val="28"/>
        </w:rPr>
        <w:t>Количество показателей муниципальной программы формируется исходя из необходимости и достаточности для достижения целей муниципальной программы.</w:t>
      </w:r>
    </w:p>
    <w:p w:rsidR="00EF4C01" w:rsidRPr="00720091" w:rsidRDefault="00EF4C01" w:rsidP="00EF4C01">
      <w:pPr>
        <w:ind w:firstLine="709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В число показателей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 включаются:</w:t>
      </w:r>
    </w:p>
    <w:p w:rsidR="00EF4C01" w:rsidRPr="00720091" w:rsidRDefault="00EF4C01" w:rsidP="00EF4C01">
      <w:pPr>
        <w:ind w:firstLine="709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- показатели приоритетов социально-экономического развития </w:t>
      </w:r>
      <w:r>
        <w:rPr>
          <w:sz w:val="28"/>
          <w:szCs w:val="28"/>
        </w:rPr>
        <w:t>округа Муром</w:t>
      </w:r>
      <w:r w:rsidRPr="00720091">
        <w:rPr>
          <w:sz w:val="28"/>
          <w:szCs w:val="28"/>
        </w:rPr>
        <w:t xml:space="preserve">; </w:t>
      </w:r>
    </w:p>
    <w:p w:rsidR="00EF4C01" w:rsidRPr="00720091" w:rsidRDefault="00EF4C01" w:rsidP="00EF4C01">
      <w:pPr>
        <w:ind w:firstLine="709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- показатели, характеризующие достижение целей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рограммы;</w:t>
      </w:r>
    </w:p>
    <w:p w:rsidR="00EF4C01" w:rsidRPr="00720091" w:rsidRDefault="00EF4C01" w:rsidP="00EF4C01">
      <w:pPr>
        <w:ind w:firstLine="708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- показатели, отражающие специфику развития конкретной области, на которую направлена реализация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рограммы;</w:t>
      </w:r>
    </w:p>
    <w:p w:rsidR="00EF4C01" w:rsidRPr="00720091" w:rsidRDefault="00EF4C01" w:rsidP="00EF4C01">
      <w:pPr>
        <w:ind w:firstLine="708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- показатели уровня удовлетворенности граждан качеством предоставляемых государственных и муниципальных услуг в соответствующей сфере социально-экономического развития </w:t>
      </w:r>
      <w:r>
        <w:rPr>
          <w:sz w:val="28"/>
          <w:szCs w:val="28"/>
        </w:rPr>
        <w:t>округа</w:t>
      </w:r>
      <w:r w:rsidRPr="00720091">
        <w:rPr>
          <w:sz w:val="28"/>
          <w:szCs w:val="28"/>
        </w:rPr>
        <w:t>.</w:t>
      </w:r>
    </w:p>
    <w:p w:rsidR="00EF4C01" w:rsidRPr="00720091" w:rsidRDefault="00EF4C01" w:rsidP="00EF4C01">
      <w:pPr>
        <w:ind w:firstLine="708"/>
        <w:jc w:val="both"/>
        <w:rPr>
          <w:sz w:val="28"/>
          <w:szCs w:val="28"/>
        </w:rPr>
      </w:pPr>
      <w:r w:rsidRPr="00166F11">
        <w:rPr>
          <w:sz w:val="28"/>
          <w:szCs w:val="28"/>
        </w:rPr>
        <w:t>В качестве базового значения показателя указывается плановое значение показателя на год разработки проекта муниципальной программы на основании официального статистического наблюдения или рассчитанное по методикам, ответственными исполнителями, соисполнителями муниципальной программы. В случае отсутствия указанных данных в качестве базового значения приводится</w:t>
      </w:r>
      <w:r w:rsidRPr="00720091">
        <w:rPr>
          <w:sz w:val="28"/>
          <w:szCs w:val="28"/>
        </w:rPr>
        <w:t xml:space="preserve"> фактическое значение за год, предшествующий году разработки проекта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рограммы.</w:t>
      </w:r>
    </w:p>
    <w:p w:rsidR="00EF4C01" w:rsidRPr="00720091" w:rsidRDefault="00EF4C01" w:rsidP="00EF4C01">
      <w:pPr>
        <w:ind w:firstLine="708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 xml:space="preserve">рограммы и ее структурных элементов должны отвечать критериям точности, однозначности, сопоставимости, достоверности и отвечать иным требованиям, определенным настоящим Порядком. </w:t>
      </w:r>
    </w:p>
    <w:p w:rsidR="00EF4C01" w:rsidRDefault="00EF4C01" w:rsidP="00BA6CF4">
      <w:pPr>
        <w:pStyle w:val="ab"/>
        <w:shd w:val="clear" w:color="auto" w:fill="FFFFFF"/>
        <w:tabs>
          <w:tab w:val="left" w:pos="1395"/>
          <w:tab w:val="left" w:pos="5758"/>
        </w:tabs>
        <w:ind w:left="0" w:firstLine="709"/>
        <w:jc w:val="both"/>
        <w:rPr>
          <w:sz w:val="28"/>
          <w:szCs w:val="28"/>
        </w:rPr>
      </w:pPr>
      <w:r w:rsidRPr="00720091">
        <w:rPr>
          <w:sz w:val="28"/>
          <w:szCs w:val="28"/>
        </w:rPr>
        <w:t>Показатели мероприятий, направленных на достижение результатов региональных проектов</w:t>
      </w:r>
      <w:r>
        <w:rPr>
          <w:sz w:val="28"/>
          <w:szCs w:val="28"/>
        </w:rPr>
        <w:t xml:space="preserve"> Владимирской области</w:t>
      </w:r>
      <w:r w:rsidRPr="0072009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округа Муром</w:t>
      </w:r>
      <w:r w:rsidRPr="00720091">
        <w:rPr>
          <w:sz w:val="28"/>
          <w:szCs w:val="28"/>
        </w:rPr>
        <w:t xml:space="preserve"> должны соответствовать показателям, установленным в соглашении о предоставлении межбюджетных трансфертов местному бюджету из вышестоящих бюджетов на реализацию мероприятий в рамках регионального проекта на территории </w:t>
      </w:r>
      <w:r>
        <w:rPr>
          <w:sz w:val="28"/>
          <w:szCs w:val="28"/>
        </w:rPr>
        <w:t>округа Муром</w:t>
      </w:r>
      <w:r w:rsidRPr="00720091">
        <w:rPr>
          <w:sz w:val="28"/>
          <w:szCs w:val="28"/>
        </w:rPr>
        <w:t>.</w:t>
      </w:r>
    </w:p>
    <w:p w:rsidR="00EF4C01" w:rsidRDefault="00EF4C01" w:rsidP="005C07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</w:t>
      </w:r>
      <w:r w:rsidRPr="00720091">
        <w:rPr>
          <w:sz w:val="28"/>
          <w:szCs w:val="28"/>
        </w:rPr>
        <w:t xml:space="preserve">. В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 xml:space="preserve">рограмме должна быть обеспечена сопоставимость цели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 xml:space="preserve">рограммы, задач структурных элементов и их взаимная увязка с показателями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рограммы.</w:t>
      </w:r>
    </w:p>
    <w:p w:rsidR="00EF4C01" w:rsidRDefault="00EF4C01" w:rsidP="00EF4C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31BE" w:rsidRPr="00720091" w:rsidRDefault="001531BE" w:rsidP="001531BE">
      <w:pPr>
        <w:pStyle w:val="ab"/>
        <w:shd w:val="clear" w:color="auto" w:fill="FFFFFF"/>
        <w:tabs>
          <w:tab w:val="left" w:pos="1569"/>
          <w:tab w:val="left" w:pos="575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C2EFF">
        <w:rPr>
          <w:sz w:val="28"/>
          <w:szCs w:val="28"/>
        </w:rPr>
        <w:t xml:space="preserve">. </w:t>
      </w:r>
      <w:r w:rsidR="00B229F4" w:rsidRPr="00663DF0">
        <w:rPr>
          <w:sz w:val="28"/>
          <w:szCs w:val="28"/>
        </w:rPr>
        <w:t xml:space="preserve">Основание и этапы разработки </w:t>
      </w:r>
      <w:r w:rsidR="00B229F4" w:rsidRPr="003F62E1">
        <w:rPr>
          <w:sz w:val="28"/>
          <w:szCs w:val="28"/>
        </w:rPr>
        <w:t>муниципальн</w:t>
      </w:r>
      <w:r w:rsidR="00B229F4">
        <w:rPr>
          <w:sz w:val="28"/>
          <w:szCs w:val="28"/>
        </w:rPr>
        <w:t>ой</w:t>
      </w:r>
      <w:r w:rsidR="00B229F4" w:rsidRPr="00663DF0">
        <w:rPr>
          <w:sz w:val="28"/>
          <w:szCs w:val="28"/>
        </w:rPr>
        <w:t xml:space="preserve"> программы</w:t>
      </w:r>
    </w:p>
    <w:p w:rsidR="00EF4C01" w:rsidRDefault="00EF4C01" w:rsidP="00EF4C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31BE" w:rsidRPr="00663DF0" w:rsidRDefault="001531BE" w:rsidP="005E1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t xml:space="preserve">3.1. </w:t>
      </w:r>
      <w:r>
        <w:rPr>
          <w:sz w:val="28"/>
          <w:szCs w:val="28"/>
        </w:rPr>
        <w:t>Муниципаль</w:t>
      </w:r>
      <w:r w:rsidRPr="00663DF0">
        <w:rPr>
          <w:sz w:val="28"/>
          <w:szCs w:val="28"/>
        </w:rPr>
        <w:t xml:space="preserve">ная программа разрабатывается исходя из стратегических документов, </w:t>
      </w:r>
      <w:r>
        <w:rPr>
          <w:sz w:val="28"/>
          <w:szCs w:val="28"/>
        </w:rPr>
        <w:t>муниципальных</w:t>
      </w:r>
      <w:r w:rsidRPr="00663DF0">
        <w:rPr>
          <w:sz w:val="28"/>
          <w:szCs w:val="28"/>
        </w:rPr>
        <w:t xml:space="preserve"> функций </w:t>
      </w:r>
      <w:r>
        <w:rPr>
          <w:sz w:val="28"/>
          <w:szCs w:val="28"/>
        </w:rPr>
        <w:t>управлений</w:t>
      </w:r>
      <w:r w:rsidRPr="00663DF0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комитетов</w:t>
      </w:r>
      <w:r w:rsidRPr="00663D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округа</w:t>
      </w:r>
      <w:r w:rsidRPr="00663DF0">
        <w:rPr>
          <w:sz w:val="28"/>
          <w:szCs w:val="28"/>
        </w:rPr>
        <w:t xml:space="preserve"> и приоритетов социально-экономического развития </w:t>
      </w:r>
      <w:r>
        <w:rPr>
          <w:sz w:val="28"/>
          <w:szCs w:val="28"/>
        </w:rPr>
        <w:t>округа Муром</w:t>
      </w:r>
      <w:r w:rsidRPr="00663DF0">
        <w:rPr>
          <w:sz w:val="28"/>
          <w:szCs w:val="28"/>
        </w:rPr>
        <w:t>.</w:t>
      </w:r>
    </w:p>
    <w:p w:rsidR="001531BE" w:rsidRPr="00663DF0" w:rsidRDefault="001531BE" w:rsidP="005E1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lastRenderedPageBreak/>
        <w:t xml:space="preserve">3.2. Разработка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3DF0">
        <w:rPr>
          <w:sz w:val="28"/>
          <w:szCs w:val="28"/>
        </w:rPr>
        <w:t xml:space="preserve"> программы осуществляется на основании Перечня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663DF0">
        <w:rPr>
          <w:sz w:val="28"/>
          <w:szCs w:val="28"/>
        </w:rPr>
        <w:t xml:space="preserve"> программ</w:t>
      </w:r>
      <w:r w:rsidR="000445D8">
        <w:rPr>
          <w:sz w:val="28"/>
          <w:szCs w:val="28"/>
        </w:rPr>
        <w:t xml:space="preserve"> (далее Перечень)</w:t>
      </w:r>
      <w:r w:rsidRPr="00663DF0">
        <w:rPr>
          <w:sz w:val="28"/>
          <w:szCs w:val="28"/>
        </w:rPr>
        <w:t xml:space="preserve">, утверждаемого постановлением администрации </w:t>
      </w:r>
      <w:r>
        <w:rPr>
          <w:sz w:val="28"/>
          <w:szCs w:val="28"/>
        </w:rPr>
        <w:t>округа Муром</w:t>
      </w:r>
      <w:r w:rsidRPr="00663DF0">
        <w:rPr>
          <w:sz w:val="28"/>
          <w:szCs w:val="28"/>
        </w:rPr>
        <w:t>.</w:t>
      </w:r>
    </w:p>
    <w:p w:rsidR="00BA6CF4" w:rsidRPr="00BA6CF4" w:rsidRDefault="001531BE" w:rsidP="005E1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F4">
        <w:rPr>
          <w:rFonts w:ascii="Times New Roman" w:hAnsi="Times New Roman" w:cs="Times New Roman"/>
          <w:sz w:val="28"/>
          <w:szCs w:val="28"/>
        </w:rPr>
        <w:t xml:space="preserve">Проект Перечня формируется отделом экономики совместно с финансовым управлением администрации округа </w:t>
      </w:r>
      <w:r w:rsidR="00B229F4" w:rsidRPr="00BA6CF4">
        <w:rPr>
          <w:rFonts w:ascii="Times New Roman" w:hAnsi="Times New Roman" w:cs="Times New Roman"/>
          <w:sz w:val="28"/>
          <w:szCs w:val="28"/>
        </w:rPr>
        <w:t xml:space="preserve">Муром </w:t>
      </w:r>
      <w:r w:rsidRPr="00BA6CF4">
        <w:rPr>
          <w:rFonts w:ascii="Times New Roman" w:hAnsi="Times New Roman" w:cs="Times New Roman"/>
          <w:sz w:val="28"/>
          <w:szCs w:val="28"/>
        </w:rPr>
        <w:t xml:space="preserve">на основании положений </w:t>
      </w:r>
      <w:r w:rsidR="00BA6CF4" w:rsidRPr="00BA6CF4">
        <w:rPr>
          <w:rFonts w:ascii="Times New Roman" w:hAnsi="Times New Roman" w:cs="Times New Roman"/>
          <w:sz w:val="28"/>
          <w:szCs w:val="28"/>
        </w:rPr>
        <w:t>Ф</w:t>
      </w:r>
      <w:r w:rsidRPr="00BA6CF4">
        <w:rPr>
          <w:rFonts w:ascii="Times New Roman" w:hAnsi="Times New Roman" w:cs="Times New Roman"/>
          <w:sz w:val="28"/>
          <w:szCs w:val="28"/>
        </w:rPr>
        <w:t xml:space="preserve">едеральных законов, законов Владимирской области, нормативных правовых актов округа Муром, предусматривающих реализацию муниципальных программ, а также с учетом предложений управлений, (или) комитетов администрации </w:t>
      </w:r>
      <w:r w:rsidR="00BA6CF4">
        <w:rPr>
          <w:rFonts w:ascii="Times New Roman" w:hAnsi="Times New Roman" w:cs="Times New Roman"/>
          <w:sz w:val="28"/>
          <w:szCs w:val="28"/>
        </w:rPr>
        <w:t>округа,</w:t>
      </w:r>
      <w:r w:rsidR="00BA6CF4" w:rsidRPr="00BA6CF4">
        <w:rPr>
          <w:rFonts w:ascii="Times New Roman" w:hAnsi="Times New Roman" w:cs="Times New Roman"/>
          <w:sz w:val="28"/>
          <w:szCs w:val="28"/>
        </w:rPr>
        <w:t xml:space="preserve"> исходя из приоритетов и целей социально-экономического развития</w:t>
      </w:r>
      <w:r w:rsidR="00BA6CF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A6CF4" w:rsidRPr="00BA6CF4">
        <w:rPr>
          <w:rFonts w:ascii="Times New Roman" w:hAnsi="Times New Roman" w:cs="Times New Roman"/>
          <w:sz w:val="28"/>
          <w:szCs w:val="28"/>
        </w:rPr>
        <w:t xml:space="preserve"> Муром, в том числе национальных целей, и обеспечения национальной безопасности Российской Федерации.</w:t>
      </w:r>
    </w:p>
    <w:p w:rsidR="001531BE" w:rsidRPr="00663DF0" w:rsidRDefault="001531BE" w:rsidP="005E1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t xml:space="preserve">Утверждение Перечня, а также внесение изменений в Перечень производится постановлением администрации </w:t>
      </w:r>
      <w:r>
        <w:rPr>
          <w:sz w:val="28"/>
          <w:szCs w:val="28"/>
        </w:rPr>
        <w:t>округа</w:t>
      </w:r>
      <w:r w:rsidRPr="00663DF0">
        <w:rPr>
          <w:sz w:val="28"/>
          <w:szCs w:val="28"/>
        </w:rPr>
        <w:t xml:space="preserve"> не позднее 3</w:t>
      </w:r>
      <w:r>
        <w:rPr>
          <w:sz w:val="28"/>
          <w:szCs w:val="28"/>
        </w:rPr>
        <w:t>1</w:t>
      </w:r>
      <w:r w:rsidRPr="00663DF0">
        <w:rPr>
          <w:sz w:val="28"/>
          <w:szCs w:val="28"/>
        </w:rPr>
        <w:t xml:space="preserve"> декабря года, предшествующего текущему финансовому году, на основании поручения </w:t>
      </w:r>
      <w:r>
        <w:rPr>
          <w:sz w:val="28"/>
          <w:szCs w:val="28"/>
        </w:rPr>
        <w:t>Главы округа</w:t>
      </w:r>
      <w:r w:rsidRPr="00663DF0">
        <w:rPr>
          <w:sz w:val="28"/>
          <w:szCs w:val="28"/>
        </w:rPr>
        <w:t xml:space="preserve"> соответствующему </w:t>
      </w:r>
      <w:r>
        <w:rPr>
          <w:sz w:val="28"/>
          <w:szCs w:val="28"/>
        </w:rPr>
        <w:t>управлению</w:t>
      </w:r>
      <w:r w:rsidRPr="00663DF0">
        <w:rPr>
          <w:sz w:val="28"/>
          <w:szCs w:val="28"/>
        </w:rPr>
        <w:t xml:space="preserve"> или </w:t>
      </w:r>
      <w:r>
        <w:rPr>
          <w:sz w:val="28"/>
          <w:szCs w:val="28"/>
        </w:rPr>
        <w:t>комитету</w:t>
      </w:r>
      <w:r w:rsidRPr="00663DF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663DF0">
        <w:rPr>
          <w:sz w:val="28"/>
          <w:szCs w:val="28"/>
        </w:rPr>
        <w:t xml:space="preserve"> обеспечить разработку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3DF0">
        <w:rPr>
          <w:sz w:val="28"/>
          <w:szCs w:val="28"/>
        </w:rPr>
        <w:t xml:space="preserve"> программы в установленной сфере деятельности, а также предложений </w:t>
      </w:r>
      <w:r>
        <w:rPr>
          <w:sz w:val="28"/>
          <w:szCs w:val="28"/>
        </w:rPr>
        <w:t>отдела экономики</w:t>
      </w:r>
      <w:r w:rsidRPr="00663DF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663DF0">
        <w:rPr>
          <w:sz w:val="28"/>
          <w:szCs w:val="28"/>
        </w:rPr>
        <w:t xml:space="preserve">, подготавливаемых в соответствии с предложениями </w:t>
      </w:r>
      <w:r>
        <w:rPr>
          <w:sz w:val="28"/>
          <w:szCs w:val="28"/>
        </w:rPr>
        <w:t>управлений</w:t>
      </w:r>
      <w:r w:rsidRPr="00663DF0">
        <w:rPr>
          <w:sz w:val="28"/>
          <w:szCs w:val="28"/>
        </w:rPr>
        <w:t xml:space="preserve"> и </w:t>
      </w:r>
      <w:r>
        <w:rPr>
          <w:sz w:val="28"/>
          <w:szCs w:val="28"/>
        </w:rPr>
        <w:t>комитетов</w:t>
      </w:r>
      <w:r w:rsidRPr="00663DF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663DF0">
        <w:rPr>
          <w:sz w:val="28"/>
          <w:szCs w:val="28"/>
        </w:rPr>
        <w:t xml:space="preserve"> (разработчиков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663DF0">
        <w:rPr>
          <w:sz w:val="28"/>
          <w:szCs w:val="28"/>
        </w:rPr>
        <w:t xml:space="preserve"> программ) о необходимости (отсутствии необходимости) решения проблем программным методом.</w:t>
      </w:r>
    </w:p>
    <w:p w:rsidR="001531BE" w:rsidRPr="00663DF0" w:rsidRDefault="001531BE" w:rsidP="005E1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t xml:space="preserve">Если внесение изменений в Перечень производится менее чем за два месяца до дня внесения проекта </w:t>
      </w:r>
      <w:r>
        <w:rPr>
          <w:sz w:val="28"/>
          <w:szCs w:val="28"/>
        </w:rPr>
        <w:t>решения Совета народных депутатов округа Муром</w:t>
      </w:r>
      <w:r w:rsidRPr="00663DF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округа </w:t>
      </w:r>
      <w:r w:rsidRPr="00663DF0">
        <w:rPr>
          <w:sz w:val="28"/>
          <w:szCs w:val="28"/>
        </w:rPr>
        <w:t xml:space="preserve">на очередной финансовый год и на плановый период в </w:t>
      </w:r>
      <w:r>
        <w:rPr>
          <w:sz w:val="28"/>
          <w:szCs w:val="28"/>
        </w:rPr>
        <w:t>Совет народных депутатов округа Муром</w:t>
      </w:r>
      <w:r w:rsidRPr="00663DF0">
        <w:rPr>
          <w:sz w:val="28"/>
          <w:szCs w:val="28"/>
        </w:rPr>
        <w:t xml:space="preserve"> и влечет за собой увеличение расходов бюджета </w:t>
      </w:r>
      <w:r>
        <w:rPr>
          <w:sz w:val="28"/>
          <w:szCs w:val="28"/>
        </w:rPr>
        <w:t xml:space="preserve">округа </w:t>
      </w:r>
      <w:r w:rsidRPr="00663DF0">
        <w:rPr>
          <w:sz w:val="28"/>
          <w:szCs w:val="28"/>
        </w:rPr>
        <w:t xml:space="preserve">по существующим видам расходных обязательств или введение новых видов расходных обязательств, финансирование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663DF0">
        <w:rPr>
          <w:sz w:val="28"/>
          <w:szCs w:val="28"/>
        </w:rPr>
        <w:t xml:space="preserve"> программ осуществляется при определении источников исполнения новых видов расходных обязательств. Выделение бюджетных ассигнований на реализацию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663DF0">
        <w:rPr>
          <w:sz w:val="28"/>
          <w:szCs w:val="28"/>
        </w:rPr>
        <w:t xml:space="preserve"> программ может осуществляться при условии включения этих ассигнований в </w:t>
      </w:r>
      <w:r>
        <w:rPr>
          <w:sz w:val="28"/>
          <w:szCs w:val="28"/>
        </w:rPr>
        <w:t>решение Совета народных депутатов округа</w:t>
      </w:r>
      <w:r w:rsidRPr="00663DF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округа Муром </w:t>
      </w:r>
      <w:r w:rsidRPr="00663DF0">
        <w:rPr>
          <w:sz w:val="28"/>
          <w:szCs w:val="28"/>
        </w:rPr>
        <w:t>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1531BE" w:rsidRPr="00663DF0" w:rsidRDefault="001531BE" w:rsidP="005E1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t xml:space="preserve">3.3. Перечень содержит наименования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663DF0">
        <w:rPr>
          <w:sz w:val="28"/>
          <w:szCs w:val="28"/>
        </w:rPr>
        <w:t xml:space="preserve"> программ и их ответственных исполнителей.</w:t>
      </w:r>
    </w:p>
    <w:p w:rsidR="001531BE" w:rsidRPr="00663DF0" w:rsidRDefault="001531BE" w:rsidP="005E1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t xml:space="preserve">3.4. Разработка проекта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3DF0">
        <w:rPr>
          <w:sz w:val="28"/>
          <w:szCs w:val="28"/>
        </w:rPr>
        <w:t xml:space="preserve"> программы осуществляется в соответствии с </w:t>
      </w:r>
      <w:hyperlink r:id="rId8" w:anchor="Par158" w:history="1">
        <w:r w:rsidR="00B33766" w:rsidRPr="00B33766">
          <w:rPr>
            <w:sz w:val="28"/>
            <w:szCs w:val="28"/>
          </w:rPr>
          <w:t xml:space="preserve">разделом </w:t>
        </w:r>
        <w:r w:rsidR="00B33766" w:rsidRPr="00EF4C01">
          <w:rPr>
            <w:sz w:val="28"/>
            <w:szCs w:val="28"/>
          </w:rPr>
          <w:t>II</w:t>
        </w:r>
      </w:hyperlink>
      <w:r w:rsidRPr="00663DF0">
        <w:rPr>
          <w:sz w:val="28"/>
          <w:szCs w:val="28"/>
        </w:rPr>
        <w:t xml:space="preserve"> данного Порядка.</w:t>
      </w:r>
    </w:p>
    <w:p w:rsidR="00B33766" w:rsidRDefault="001531BE" w:rsidP="005E1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t xml:space="preserve">3.5. </w:t>
      </w:r>
      <w:r w:rsidR="00584001" w:rsidRPr="00663DF0">
        <w:rPr>
          <w:sz w:val="28"/>
          <w:szCs w:val="28"/>
        </w:rPr>
        <w:t xml:space="preserve">Проект </w:t>
      </w:r>
      <w:r w:rsidR="00584001" w:rsidRPr="003F62E1">
        <w:rPr>
          <w:sz w:val="28"/>
          <w:szCs w:val="28"/>
        </w:rPr>
        <w:t>муниципальн</w:t>
      </w:r>
      <w:r w:rsidR="00584001">
        <w:rPr>
          <w:sz w:val="28"/>
          <w:szCs w:val="28"/>
        </w:rPr>
        <w:t>ой</w:t>
      </w:r>
      <w:r w:rsidR="00584001" w:rsidRPr="00663DF0">
        <w:rPr>
          <w:sz w:val="28"/>
          <w:szCs w:val="28"/>
        </w:rPr>
        <w:t xml:space="preserve"> программы после разработки и визирования ответственным исполнителем направляется на согласование соисполнителям и участникам на бумажных носителях и в электронном виде, а также подлежит размещению на официальном сайте ответственного исполнителя в </w:t>
      </w:r>
      <w:r w:rsidR="00584001" w:rsidRPr="00F92BCF">
        <w:rPr>
          <w:sz w:val="28"/>
          <w:szCs w:val="28"/>
        </w:rPr>
        <w:t xml:space="preserve">информационно-телекоммуникационной сети </w:t>
      </w:r>
      <w:r w:rsidR="00584001">
        <w:rPr>
          <w:sz w:val="28"/>
          <w:szCs w:val="28"/>
        </w:rPr>
        <w:t>«</w:t>
      </w:r>
      <w:r w:rsidR="00584001" w:rsidRPr="00F92BCF">
        <w:rPr>
          <w:sz w:val="28"/>
          <w:szCs w:val="28"/>
        </w:rPr>
        <w:t>Интернет</w:t>
      </w:r>
      <w:r w:rsidR="00584001">
        <w:rPr>
          <w:sz w:val="28"/>
          <w:szCs w:val="28"/>
        </w:rPr>
        <w:t>»</w:t>
      </w:r>
      <w:r w:rsidR="00584001" w:rsidRPr="00F92BCF">
        <w:rPr>
          <w:sz w:val="28"/>
          <w:szCs w:val="28"/>
        </w:rPr>
        <w:t>.</w:t>
      </w:r>
    </w:p>
    <w:p w:rsidR="005016A8" w:rsidRPr="00E46B22" w:rsidRDefault="001531BE" w:rsidP="00501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t xml:space="preserve">3.6. </w:t>
      </w:r>
      <w:r w:rsidR="005016A8" w:rsidRPr="00F92BCF">
        <w:rPr>
          <w:sz w:val="28"/>
          <w:szCs w:val="28"/>
        </w:rPr>
        <w:t xml:space="preserve">Проект </w:t>
      </w:r>
      <w:r w:rsidR="005016A8" w:rsidRPr="003F62E1">
        <w:rPr>
          <w:sz w:val="28"/>
          <w:szCs w:val="28"/>
        </w:rPr>
        <w:t>муниципальн</w:t>
      </w:r>
      <w:r w:rsidR="005016A8">
        <w:rPr>
          <w:sz w:val="28"/>
          <w:szCs w:val="28"/>
        </w:rPr>
        <w:t>ой</w:t>
      </w:r>
      <w:r w:rsidR="005016A8" w:rsidRPr="00F92BCF">
        <w:rPr>
          <w:sz w:val="28"/>
          <w:szCs w:val="28"/>
        </w:rPr>
        <w:t xml:space="preserve"> программы после размещения на официальном</w:t>
      </w:r>
      <w:r w:rsidR="005016A8" w:rsidRPr="00663DF0">
        <w:rPr>
          <w:sz w:val="28"/>
          <w:szCs w:val="28"/>
        </w:rPr>
        <w:t xml:space="preserve"> </w:t>
      </w:r>
      <w:r w:rsidR="005016A8" w:rsidRPr="00663DF0">
        <w:rPr>
          <w:sz w:val="28"/>
          <w:szCs w:val="28"/>
        </w:rPr>
        <w:lastRenderedPageBreak/>
        <w:t xml:space="preserve">сайте администрации </w:t>
      </w:r>
      <w:r w:rsidR="005016A8">
        <w:rPr>
          <w:sz w:val="28"/>
          <w:szCs w:val="28"/>
        </w:rPr>
        <w:t>округа Муром</w:t>
      </w:r>
      <w:r w:rsidR="005016A8" w:rsidRPr="00663DF0">
        <w:rPr>
          <w:sz w:val="28"/>
          <w:szCs w:val="28"/>
        </w:rPr>
        <w:t xml:space="preserve"> подлежит публичному обсуждению. Вынесение проекта </w:t>
      </w:r>
      <w:r w:rsidR="005016A8" w:rsidRPr="003F62E1">
        <w:rPr>
          <w:sz w:val="28"/>
          <w:szCs w:val="28"/>
        </w:rPr>
        <w:t>муниципальн</w:t>
      </w:r>
      <w:r w:rsidR="005016A8">
        <w:rPr>
          <w:sz w:val="28"/>
          <w:szCs w:val="28"/>
        </w:rPr>
        <w:t>ой</w:t>
      </w:r>
      <w:r w:rsidR="005016A8" w:rsidRPr="00663DF0">
        <w:rPr>
          <w:sz w:val="28"/>
          <w:szCs w:val="28"/>
        </w:rPr>
        <w:t xml:space="preserve"> программы на публичное обсуждение осуществляется ответственным исполнителем по завершении </w:t>
      </w:r>
      <w:r w:rsidR="005016A8" w:rsidRPr="00E46B22">
        <w:rPr>
          <w:sz w:val="28"/>
          <w:szCs w:val="28"/>
        </w:rPr>
        <w:t>его согласования в финансовом управлении и отделе экономики администрации округа.</w:t>
      </w:r>
    </w:p>
    <w:p w:rsidR="005016A8" w:rsidRPr="00663DF0" w:rsidRDefault="005016A8" w:rsidP="00501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B22">
        <w:rPr>
          <w:sz w:val="28"/>
          <w:szCs w:val="28"/>
        </w:rPr>
        <w:t>Срок организации проведения публичного обсуждения ответственным</w:t>
      </w:r>
      <w:r w:rsidRPr="00663DF0">
        <w:rPr>
          <w:sz w:val="28"/>
          <w:szCs w:val="28"/>
        </w:rPr>
        <w:t xml:space="preserve"> исполнителем составляет не более десяти календарных дней.</w:t>
      </w:r>
    </w:p>
    <w:p w:rsidR="005016A8" w:rsidRPr="00663DF0" w:rsidRDefault="005016A8" w:rsidP="00501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t>В публичном обсуждении могут принимать участие представители общественных объединений и ассоциаций, научные и иные заинтересованные организации.</w:t>
      </w:r>
    </w:p>
    <w:p w:rsidR="005016A8" w:rsidRPr="00663DF0" w:rsidRDefault="005016A8" w:rsidP="00501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DF0">
        <w:rPr>
          <w:sz w:val="28"/>
          <w:szCs w:val="28"/>
        </w:rPr>
        <w:t xml:space="preserve">Результаты публичного обсуждения носят рекомендательный характер и оформляются протоколом, который готовится ответственным исполнителем в течение трех календарных дней и прилагается к проекту постановления администрации </w:t>
      </w:r>
      <w:r>
        <w:rPr>
          <w:sz w:val="28"/>
          <w:szCs w:val="28"/>
        </w:rPr>
        <w:t>округа</w:t>
      </w:r>
      <w:r w:rsidRPr="00663DF0">
        <w:rPr>
          <w:sz w:val="28"/>
          <w:szCs w:val="28"/>
        </w:rPr>
        <w:t xml:space="preserve"> об утверждении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3DF0">
        <w:rPr>
          <w:sz w:val="28"/>
          <w:szCs w:val="28"/>
        </w:rPr>
        <w:t xml:space="preserve"> программы.</w:t>
      </w:r>
    </w:p>
    <w:p w:rsidR="001531BE" w:rsidRPr="00F92BCF" w:rsidRDefault="001531BE" w:rsidP="005E1A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B7D" w:rsidRPr="001C3219" w:rsidRDefault="00B229F4" w:rsidP="00804B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632AE">
        <w:rPr>
          <w:sz w:val="28"/>
          <w:szCs w:val="28"/>
        </w:rPr>
        <w:t xml:space="preserve">. </w:t>
      </w:r>
      <w:r w:rsidR="00804B7D" w:rsidRPr="001C3219">
        <w:rPr>
          <w:sz w:val="28"/>
          <w:szCs w:val="28"/>
        </w:rPr>
        <w:t>Проведение экспертизы и утверждение</w:t>
      </w:r>
    </w:p>
    <w:p w:rsidR="00B229F4" w:rsidRDefault="00804B7D" w:rsidP="00804B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3219">
        <w:rPr>
          <w:sz w:val="28"/>
          <w:szCs w:val="28"/>
        </w:rPr>
        <w:t xml:space="preserve"> программы</w:t>
      </w:r>
    </w:p>
    <w:p w:rsidR="00804B7D" w:rsidRDefault="00804B7D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B7D" w:rsidRPr="001C3219" w:rsidRDefault="00804B7D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219">
        <w:rPr>
          <w:sz w:val="28"/>
          <w:szCs w:val="28"/>
        </w:rPr>
        <w:t xml:space="preserve">4.1. По всем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C3219">
        <w:rPr>
          <w:sz w:val="28"/>
          <w:szCs w:val="28"/>
        </w:rPr>
        <w:t xml:space="preserve"> программам формируются материалы согласно </w:t>
      </w:r>
      <w:hyperlink w:anchor="Par164" w:history="1">
        <w:r w:rsidRPr="001C3219">
          <w:rPr>
            <w:sz w:val="28"/>
            <w:szCs w:val="28"/>
          </w:rPr>
          <w:t xml:space="preserve">пункту </w:t>
        </w:r>
        <w:r w:rsidR="004E0C00">
          <w:rPr>
            <w:sz w:val="28"/>
            <w:szCs w:val="28"/>
          </w:rPr>
          <w:t>2.2.</w:t>
        </w:r>
      </w:hyperlink>
      <w:r w:rsidRPr="001C3219">
        <w:rPr>
          <w:sz w:val="28"/>
          <w:szCs w:val="28"/>
        </w:rPr>
        <w:t xml:space="preserve"> данного Порядка, не составляющие государственную тайну и не носящие конфиденциальный характер, а также, при необходимости, - дополнительные и обосновывающие материалы, которые представляются в </w:t>
      </w:r>
      <w:r>
        <w:rPr>
          <w:sz w:val="28"/>
          <w:szCs w:val="28"/>
        </w:rPr>
        <w:t>финансовое управление</w:t>
      </w:r>
      <w:r w:rsidRPr="001C32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1C3219">
        <w:rPr>
          <w:sz w:val="28"/>
          <w:szCs w:val="28"/>
        </w:rPr>
        <w:t xml:space="preserve"> для заключения о возможности бюджета </w:t>
      </w:r>
      <w:r>
        <w:rPr>
          <w:sz w:val="28"/>
          <w:szCs w:val="28"/>
        </w:rPr>
        <w:t xml:space="preserve">округа </w:t>
      </w:r>
      <w:r w:rsidRPr="001C3219">
        <w:rPr>
          <w:sz w:val="28"/>
          <w:szCs w:val="28"/>
        </w:rPr>
        <w:t>нести расходы в соответствии с заявленными объемами финансирования программы.</w:t>
      </w:r>
    </w:p>
    <w:p w:rsidR="007B23B2" w:rsidRPr="0003042D" w:rsidRDefault="007B23B2" w:rsidP="007B23B2">
      <w:pPr>
        <w:ind w:firstLine="708"/>
        <w:jc w:val="both"/>
        <w:rPr>
          <w:sz w:val="28"/>
          <w:szCs w:val="28"/>
        </w:rPr>
      </w:pPr>
      <w:r w:rsidRPr="0003042D">
        <w:rPr>
          <w:sz w:val="28"/>
          <w:szCs w:val="28"/>
        </w:rPr>
        <w:t xml:space="preserve">Финансовое управление администрации </w:t>
      </w:r>
      <w:r>
        <w:rPr>
          <w:sz w:val="28"/>
          <w:szCs w:val="28"/>
        </w:rPr>
        <w:t>округа</w:t>
      </w:r>
      <w:r w:rsidRPr="0003042D">
        <w:rPr>
          <w:sz w:val="28"/>
          <w:szCs w:val="28"/>
        </w:rPr>
        <w:t xml:space="preserve"> оценивает проект </w:t>
      </w:r>
      <w:r>
        <w:rPr>
          <w:sz w:val="28"/>
          <w:szCs w:val="28"/>
        </w:rPr>
        <w:t>муниципальной программы</w:t>
      </w:r>
      <w:r w:rsidRPr="0003042D">
        <w:rPr>
          <w:sz w:val="28"/>
          <w:szCs w:val="28"/>
        </w:rPr>
        <w:t xml:space="preserve"> на предмет соответствия объемов финансирования по структурным элементам </w:t>
      </w:r>
      <w:r>
        <w:rPr>
          <w:sz w:val="28"/>
          <w:szCs w:val="28"/>
        </w:rPr>
        <w:t>муниципальной программы</w:t>
      </w:r>
      <w:r w:rsidRPr="0003042D">
        <w:rPr>
          <w:sz w:val="28"/>
          <w:szCs w:val="28"/>
        </w:rPr>
        <w:t xml:space="preserve"> в части бюджетных средств, указанных в приложении </w:t>
      </w:r>
      <w:r>
        <w:rPr>
          <w:sz w:val="28"/>
          <w:szCs w:val="28"/>
        </w:rPr>
        <w:t>3</w:t>
      </w:r>
      <w:r w:rsidRPr="0003042D">
        <w:rPr>
          <w:sz w:val="28"/>
          <w:szCs w:val="28"/>
        </w:rPr>
        <w:t xml:space="preserve"> к настоящему Порядку.</w:t>
      </w:r>
    </w:p>
    <w:p w:rsidR="00804B7D" w:rsidRPr="001C3219" w:rsidRDefault="00804B7D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Pr="001C3219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круга</w:t>
      </w:r>
      <w:r w:rsidRPr="001C3219">
        <w:rPr>
          <w:sz w:val="28"/>
          <w:szCs w:val="28"/>
        </w:rPr>
        <w:t xml:space="preserve"> осуществляет согласование проекта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3219">
        <w:rPr>
          <w:sz w:val="28"/>
          <w:szCs w:val="28"/>
        </w:rPr>
        <w:t xml:space="preserve"> программы в течение </w:t>
      </w:r>
      <w:r w:rsidR="007B23B2">
        <w:rPr>
          <w:sz w:val="28"/>
          <w:szCs w:val="28"/>
        </w:rPr>
        <w:t>5</w:t>
      </w:r>
      <w:r w:rsidRPr="001C3219">
        <w:rPr>
          <w:sz w:val="28"/>
          <w:szCs w:val="28"/>
        </w:rPr>
        <w:t xml:space="preserve"> календарных дней с момента поступления проекта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3219">
        <w:rPr>
          <w:sz w:val="28"/>
          <w:szCs w:val="28"/>
        </w:rPr>
        <w:t xml:space="preserve"> программы на рассмотрение.</w:t>
      </w:r>
    </w:p>
    <w:p w:rsidR="007B23B2" w:rsidRDefault="00804B7D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219">
        <w:rPr>
          <w:sz w:val="28"/>
          <w:szCs w:val="28"/>
        </w:rPr>
        <w:t xml:space="preserve">4.2. В случае положительного заключения материалы представляются в </w:t>
      </w:r>
      <w:r>
        <w:rPr>
          <w:sz w:val="28"/>
          <w:szCs w:val="28"/>
        </w:rPr>
        <w:t xml:space="preserve">отдел экономики </w:t>
      </w:r>
      <w:r w:rsidRPr="001C3219">
        <w:rPr>
          <w:sz w:val="28"/>
          <w:szCs w:val="28"/>
        </w:rPr>
        <w:t>администрации о</w:t>
      </w:r>
      <w:r>
        <w:rPr>
          <w:sz w:val="28"/>
          <w:szCs w:val="28"/>
        </w:rPr>
        <w:t>круга</w:t>
      </w:r>
      <w:r w:rsidRPr="001C3219">
        <w:rPr>
          <w:sz w:val="28"/>
          <w:szCs w:val="28"/>
        </w:rPr>
        <w:t xml:space="preserve">, который готовит заключение о соответствии проекта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3219">
        <w:rPr>
          <w:sz w:val="28"/>
          <w:szCs w:val="28"/>
        </w:rPr>
        <w:t xml:space="preserve"> программы настоящему Порядку, а также о наличии в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3219">
        <w:rPr>
          <w:sz w:val="28"/>
          <w:szCs w:val="28"/>
        </w:rPr>
        <w:t xml:space="preserve"> программе </w:t>
      </w:r>
      <w:r w:rsidR="00D40566" w:rsidRPr="0003042D">
        <w:rPr>
          <w:sz w:val="28"/>
          <w:szCs w:val="28"/>
        </w:rPr>
        <w:t xml:space="preserve">количественных и/или качественных показателей, характеризующих достижение цели и решение задач </w:t>
      </w:r>
      <w:r w:rsidR="00D40566">
        <w:rPr>
          <w:sz w:val="28"/>
          <w:szCs w:val="28"/>
        </w:rPr>
        <w:t>муниципальной п</w:t>
      </w:r>
      <w:r w:rsidR="00D40566" w:rsidRPr="0003042D">
        <w:rPr>
          <w:sz w:val="28"/>
          <w:szCs w:val="28"/>
        </w:rPr>
        <w:t>рограммы, взаимосвязанных между собой.</w:t>
      </w:r>
      <w:r w:rsidR="00D40566">
        <w:rPr>
          <w:sz w:val="28"/>
          <w:szCs w:val="28"/>
        </w:rPr>
        <w:t xml:space="preserve"> </w:t>
      </w:r>
    </w:p>
    <w:p w:rsidR="00804B7D" w:rsidRPr="001C3219" w:rsidRDefault="00804B7D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</w:t>
      </w:r>
      <w:r w:rsidRPr="001C3219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круга</w:t>
      </w:r>
      <w:r w:rsidRPr="001C3219">
        <w:rPr>
          <w:sz w:val="28"/>
          <w:szCs w:val="28"/>
        </w:rPr>
        <w:t xml:space="preserve"> осуществляет согласование проекта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3219">
        <w:rPr>
          <w:sz w:val="28"/>
          <w:szCs w:val="28"/>
        </w:rPr>
        <w:t xml:space="preserve"> программы в течение 5 календарных дней с момента поступления проекта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3219">
        <w:rPr>
          <w:sz w:val="28"/>
          <w:szCs w:val="28"/>
        </w:rPr>
        <w:t xml:space="preserve"> программы на рассмотрение.</w:t>
      </w:r>
    </w:p>
    <w:p w:rsidR="00804B7D" w:rsidRPr="001C3219" w:rsidRDefault="00804B7D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219">
        <w:rPr>
          <w:sz w:val="28"/>
          <w:szCs w:val="28"/>
        </w:rPr>
        <w:t xml:space="preserve">4.3. В случае необходимости по решению ответственного исполнителя возможно проведение других видов экспертиз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3219">
        <w:rPr>
          <w:sz w:val="28"/>
          <w:szCs w:val="28"/>
        </w:rPr>
        <w:t xml:space="preserve"> программы согласно действующему законодательству Российской Федерации.</w:t>
      </w:r>
    </w:p>
    <w:p w:rsidR="00804B7D" w:rsidRPr="001C3219" w:rsidRDefault="00804B7D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21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C3219">
        <w:rPr>
          <w:sz w:val="28"/>
          <w:szCs w:val="28"/>
        </w:rPr>
        <w:t xml:space="preserve">. Экспертиза проекта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3219">
        <w:rPr>
          <w:sz w:val="28"/>
          <w:szCs w:val="28"/>
        </w:rPr>
        <w:t xml:space="preserve"> программы считается пройденной, </w:t>
      </w:r>
      <w:r w:rsidRPr="001C3219">
        <w:rPr>
          <w:sz w:val="28"/>
          <w:szCs w:val="28"/>
        </w:rPr>
        <w:lastRenderedPageBreak/>
        <w:t>если он завизирован структурными подразделениями администрации о</w:t>
      </w:r>
      <w:r>
        <w:rPr>
          <w:sz w:val="28"/>
          <w:szCs w:val="28"/>
        </w:rPr>
        <w:t>круга</w:t>
      </w:r>
      <w:r w:rsidRPr="001C3219">
        <w:rPr>
          <w:sz w:val="28"/>
          <w:szCs w:val="28"/>
        </w:rPr>
        <w:t>, участвующими в ее проведении.</w:t>
      </w:r>
    </w:p>
    <w:p w:rsidR="00B03E19" w:rsidRDefault="00804B7D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50"/>
      <w:bookmarkEnd w:id="2"/>
      <w:r w:rsidRPr="001C321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C3219">
        <w:rPr>
          <w:sz w:val="28"/>
          <w:szCs w:val="28"/>
        </w:rPr>
        <w:t xml:space="preserve">. </w:t>
      </w:r>
      <w:r w:rsidR="00B03E19">
        <w:rPr>
          <w:sz w:val="28"/>
          <w:szCs w:val="28"/>
        </w:rPr>
        <w:t>В случае если проект муниципальной п</w:t>
      </w:r>
      <w:r w:rsidR="00B03E19" w:rsidRPr="00720091">
        <w:rPr>
          <w:sz w:val="28"/>
          <w:szCs w:val="28"/>
        </w:rPr>
        <w:t xml:space="preserve">рограммы не согласован вышеперечисленными органами администрации </w:t>
      </w:r>
      <w:r w:rsidR="00B03E19">
        <w:rPr>
          <w:sz w:val="28"/>
          <w:szCs w:val="28"/>
        </w:rPr>
        <w:t>округа,</w:t>
      </w:r>
      <w:r w:rsidR="00B03E19" w:rsidRPr="00720091">
        <w:rPr>
          <w:sz w:val="28"/>
          <w:szCs w:val="28"/>
        </w:rPr>
        <w:t xml:space="preserve"> к нему прилагаются замечания. Ответственный исполнитель обеспечивает доработку проекта </w:t>
      </w:r>
      <w:r w:rsidR="00B03E19">
        <w:rPr>
          <w:sz w:val="28"/>
          <w:szCs w:val="28"/>
        </w:rPr>
        <w:t>муниципальной п</w:t>
      </w:r>
      <w:r w:rsidR="00B03E19" w:rsidRPr="00720091">
        <w:rPr>
          <w:sz w:val="28"/>
          <w:szCs w:val="28"/>
        </w:rPr>
        <w:t>рограммы и повторно предоставляет его для согласования.</w:t>
      </w:r>
    </w:p>
    <w:p w:rsidR="00804B7D" w:rsidRDefault="00B03E19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219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C3219">
        <w:rPr>
          <w:sz w:val="28"/>
          <w:szCs w:val="28"/>
        </w:rPr>
        <w:t xml:space="preserve">. </w:t>
      </w:r>
      <w:r w:rsidR="00804B7D" w:rsidRPr="001C3219">
        <w:rPr>
          <w:sz w:val="28"/>
          <w:szCs w:val="28"/>
        </w:rPr>
        <w:t xml:space="preserve">Проект </w:t>
      </w:r>
      <w:r w:rsidR="00804B7D" w:rsidRPr="003F62E1">
        <w:rPr>
          <w:sz w:val="28"/>
          <w:szCs w:val="28"/>
        </w:rPr>
        <w:t>муниципальн</w:t>
      </w:r>
      <w:r w:rsidR="00804B7D">
        <w:rPr>
          <w:sz w:val="28"/>
          <w:szCs w:val="28"/>
        </w:rPr>
        <w:t>ой</w:t>
      </w:r>
      <w:r w:rsidR="00804B7D" w:rsidRPr="001C3219">
        <w:rPr>
          <w:sz w:val="28"/>
          <w:szCs w:val="28"/>
        </w:rPr>
        <w:t xml:space="preserve"> программы, прошедший экспертизу в соответствии </w:t>
      </w:r>
      <w:r w:rsidR="00804B7D" w:rsidRPr="00C56CB8">
        <w:rPr>
          <w:sz w:val="28"/>
          <w:szCs w:val="28"/>
        </w:rPr>
        <w:t xml:space="preserve">с </w:t>
      </w:r>
      <w:hyperlink w:anchor="Par141" w:history="1">
        <w:r w:rsidR="00804B7D" w:rsidRPr="00C56CB8">
          <w:rPr>
            <w:sz w:val="28"/>
            <w:szCs w:val="28"/>
          </w:rPr>
          <w:t>п.</w:t>
        </w:r>
        <w:r w:rsidR="00FC7B94">
          <w:rPr>
            <w:sz w:val="28"/>
            <w:szCs w:val="28"/>
          </w:rPr>
          <w:t xml:space="preserve"> </w:t>
        </w:r>
        <w:r w:rsidR="00804B7D" w:rsidRPr="00C56CB8">
          <w:rPr>
            <w:sz w:val="28"/>
            <w:szCs w:val="28"/>
          </w:rPr>
          <w:t>п. 4.1</w:t>
        </w:r>
      </w:hyperlink>
      <w:r w:rsidR="00804B7D" w:rsidRPr="00C56CB8">
        <w:rPr>
          <w:sz w:val="28"/>
          <w:szCs w:val="28"/>
        </w:rPr>
        <w:t xml:space="preserve"> - </w:t>
      </w:r>
      <w:hyperlink w:anchor="Par150" w:history="1">
        <w:r w:rsidR="00804B7D" w:rsidRPr="00C56CB8">
          <w:rPr>
            <w:sz w:val="28"/>
            <w:szCs w:val="28"/>
          </w:rPr>
          <w:t>4.</w:t>
        </w:r>
      </w:hyperlink>
      <w:r w:rsidR="00804B7D">
        <w:rPr>
          <w:sz w:val="28"/>
          <w:szCs w:val="28"/>
        </w:rPr>
        <w:t>4</w:t>
      </w:r>
      <w:r w:rsidR="00804B7D" w:rsidRPr="001C3219">
        <w:rPr>
          <w:sz w:val="28"/>
          <w:szCs w:val="28"/>
        </w:rPr>
        <w:t xml:space="preserve"> данного Порядка, направляется ответственным исполнителем в </w:t>
      </w:r>
      <w:r w:rsidR="00804B7D">
        <w:rPr>
          <w:sz w:val="28"/>
          <w:szCs w:val="28"/>
        </w:rPr>
        <w:t>правовое управление</w:t>
      </w:r>
      <w:r w:rsidR="00804B7D" w:rsidRPr="001C3219">
        <w:rPr>
          <w:sz w:val="28"/>
          <w:szCs w:val="28"/>
        </w:rPr>
        <w:t xml:space="preserve"> администрации о</w:t>
      </w:r>
      <w:r w:rsidR="00804B7D">
        <w:rPr>
          <w:sz w:val="28"/>
          <w:szCs w:val="28"/>
        </w:rPr>
        <w:t xml:space="preserve">круга </w:t>
      </w:r>
      <w:r w:rsidR="00804B7D" w:rsidRPr="001C3219">
        <w:rPr>
          <w:sz w:val="28"/>
          <w:szCs w:val="28"/>
        </w:rPr>
        <w:t xml:space="preserve">для подготовки заключения и визирования проекта </w:t>
      </w:r>
      <w:r w:rsidR="00804B7D" w:rsidRPr="003F62E1">
        <w:rPr>
          <w:sz w:val="28"/>
          <w:szCs w:val="28"/>
        </w:rPr>
        <w:t>муниципальн</w:t>
      </w:r>
      <w:r w:rsidR="00804B7D">
        <w:rPr>
          <w:sz w:val="28"/>
          <w:szCs w:val="28"/>
        </w:rPr>
        <w:t>ой</w:t>
      </w:r>
      <w:r w:rsidR="00804B7D" w:rsidRPr="001C3219">
        <w:rPr>
          <w:sz w:val="28"/>
          <w:szCs w:val="28"/>
        </w:rPr>
        <w:t xml:space="preserve"> программы.</w:t>
      </w:r>
    </w:p>
    <w:p w:rsidR="00E94C6F" w:rsidRPr="00720091" w:rsidRDefault="00E94C6F" w:rsidP="00E94C6F">
      <w:pPr>
        <w:ind w:firstLine="708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Правовое управление оценивает проект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 на предмет соответствия требованиям действующего законодательства.</w:t>
      </w:r>
    </w:p>
    <w:p w:rsidR="00804B7D" w:rsidRPr="001C3219" w:rsidRDefault="00B03E19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21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C3219">
        <w:rPr>
          <w:sz w:val="28"/>
          <w:szCs w:val="28"/>
        </w:rPr>
        <w:t xml:space="preserve">. </w:t>
      </w:r>
      <w:r w:rsidR="00804B7D" w:rsidRPr="001C3219">
        <w:rPr>
          <w:sz w:val="28"/>
          <w:szCs w:val="28"/>
        </w:rPr>
        <w:t xml:space="preserve">Проект </w:t>
      </w:r>
      <w:r w:rsidR="00804B7D" w:rsidRPr="003F62E1">
        <w:rPr>
          <w:sz w:val="28"/>
          <w:szCs w:val="28"/>
        </w:rPr>
        <w:t>муниципальн</w:t>
      </w:r>
      <w:r w:rsidR="00804B7D">
        <w:rPr>
          <w:sz w:val="28"/>
          <w:szCs w:val="28"/>
        </w:rPr>
        <w:t>ой</w:t>
      </w:r>
      <w:r w:rsidR="00804B7D" w:rsidRPr="001C3219">
        <w:rPr>
          <w:sz w:val="28"/>
          <w:szCs w:val="28"/>
        </w:rPr>
        <w:t xml:space="preserve"> программы считается согласованным после устранения всех замечаний структурных подразделений администрации о</w:t>
      </w:r>
      <w:r w:rsidR="00804B7D">
        <w:rPr>
          <w:sz w:val="28"/>
          <w:szCs w:val="28"/>
        </w:rPr>
        <w:t>круга</w:t>
      </w:r>
      <w:r w:rsidR="00804B7D" w:rsidRPr="001C3219">
        <w:rPr>
          <w:sz w:val="28"/>
          <w:szCs w:val="28"/>
        </w:rPr>
        <w:t xml:space="preserve"> и направляется Г</w:t>
      </w:r>
      <w:r w:rsidR="00804B7D">
        <w:rPr>
          <w:sz w:val="28"/>
          <w:szCs w:val="28"/>
        </w:rPr>
        <w:t>лаве</w:t>
      </w:r>
      <w:r w:rsidR="00804B7D" w:rsidRPr="001C3219">
        <w:rPr>
          <w:sz w:val="28"/>
          <w:szCs w:val="28"/>
        </w:rPr>
        <w:t xml:space="preserve"> о</w:t>
      </w:r>
      <w:r w:rsidR="00804B7D">
        <w:rPr>
          <w:sz w:val="28"/>
          <w:szCs w:val="28"/>
        </w:rPr>
        <w:t>круга</w:t>
      </w:r>
      <w:r w:rsidR="00804B7D" w:rsidRPr="001C3219">
        <w:rPr>
          <w:sz w:val="28"/>
          <w:szCs w:val="28"/>
        </w:rPr>
        <w:t xml:space="preserve"> для утверждения.</w:t>
      </w:r>
    </w:p>
    <w:p w:rsidR="00804B7D" w:rsidRDefault="00B03E19" w:rsidP="00804B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804B7D">
        <w:rPr>
          <w:sz w:val="28"/>
          <w:szCs w:val="28"/>
        </w:rPr>
        <w:t>М</w:t>
      </w:r>
      <w:r w:rsidR="00804B7D" w:rsidRPr="003F62E1">
        <w:rPr>
          <w:sz w:val="28"/>
          <w:szCs w:val="28"/>
        </w:rPr>
        <w:t>униципальн</w:t>
      </w:r>
      <w:r w:rsidR="00804B7D">
        <w:rPr>
          <w:sz w:val="28"/>
          <w:szCs w:val="28"/>
        </w:rPr>
        <w:t>ая</w:t>
      </w:r>
      <w:r w:rsidR="00804B7D" w:rsidRPr="001C3219">
        <w:rPr>
          <w:sz w:val="28"/>
          <w:szCs w:val="28"/>
        </w:rPr>
        <w:t xml:space="preserve"> программа утверждается постановлением администрации </w:t>
      </w:r>
      <w:r w:rsidR="00804B7D">
        <w:rPr>
          <w:sz w:val="28"/>
          <w:szCs w:val="28"/>
        </w:rPr>
        <w:t>округа Муром</w:t>
      </w:r>
      <w:r w:rsidR="00B51B56">
        <w:rPr>
          <w:sz w:val="28"/>
          <w:szCs w:val="28"/>
        </w:rPr>
        <w:t>,</w:t>
      </w:r>
      <w:r w:rsidR="00B51B56" w:rsidRPr="00B51B56">
        <w:rPr>
          <w:sz w:val="28"/>
          <w:szCs w:val="28"/>
        </w:rPr>
        <w:t xml:space="preserve"> </w:t>
      </w:r>
      <w:r w:rsidR="00B51B56" w:rsidRPr="00720091">
        <w:rPr>
          <w:sz w:val="28"/>
          <w:szCs w:val="28"/>
        </w:rPr>
        <w:t>которое вступает в силу со дня его подписания или с даты указанной в нем.</w:t>
      </w:r>
    </w:p>
    <w:p w:rsidR="00B51B56" w:rsidRPr="00720091" w:rsidRDefault="00B51B56" w:rsidP="00B51B56">
      <w:pPr>
        <w:ind w:firstLine="708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округа Муром</w:t>
      </w:r>
      <w:r w:rsidRPr="00720091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 xml:space="preserve">рограммы (о внесении изменений в </w:t>
      </w:r>
      <w:r>
        <w:rPr>
          <w:sz w:val="28"/>
          <w:szCs w:val="28"/>
        </w:rPr>
        <w:t>муниципальную п</w:t>
      </w:r>
      <w:r w:rsidRPr="00720091">
        <w:rPr>
          <w:sz w:val="28"/>
          <w:szCs w:val="28"/>
        </w:rPr>
        <w:t xml:space="preserve">рограмму) подлежит обязательному размещению на </w:t>
      </w:r>
      <w:r w:rsidRPr="0029467F">
        <w:rPr>
          <w:sz w:val="28"/>
          <w:szCs w:val="28"/>
        </w:rPr>
        <w:t>официальном сайте администрации округа Муром.</w:t>
      </w:r>
    </w:p>
    <w:p w:rsidR="00B31817" w:rsidRPr="00D56187" w:rsidRDefault="00FF3B4F" w:rsidP="00FF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817" w:rsidRPr="00D5618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B31817" w:rsidRPr="00D56187">
        <w:rPr>
          <w:sz w:val="28"/>
          <w:szCs w:val="28"/>
        </w:rPr>
        <w:t xml:space="preserve">. </w:t>
      </w:r>
      <w:r w:rsidR="00B31817" w:rsidRPr="008C4A06">
        <w:rPr>
          <w:sz w:val="28"/>
          <w:szCs w:val="28"/>
        </w:rPr>
        <w:t xml:space="preserve">До </w:t>
      </w:r>
      <w:r w:rsidR="00B31817">
        <w:rPr>
          <w:sz w:val="28"/>
          <w:szCs w:val="28"/>
        </w:rPr>
        <w:t>1</w:t>
      </w:r>
      <w:r w:rsidR="00B31817" w:rsidRPr="008C4A06">
        <w:rPr>
          <w:sz w:val="28"/>
          <w:szCs w:val="28"/>
        </w:rPr>
        <w:t xml:space="preserve">5 сентября текущего финансового года рассматриваются и утверждаются муниципальные программы, предлагаемые для реализации начиная с очередного финансового года (планового периода), до 31 декабря текущего финансового года рассматриваются и утверждаются изменения, вносимые в ранее утвержденные </w:t>
      </w:r>
      <w:r w:rsidR="00B31817" w:rsidRPr="003F62E1">
        <w:rPr>
          <w:sz w:val="28"/>
          <w:szCs w:val="28"/>
        </w:rPr>
        <w:t>муниципальн</w:t>
      </w:r>
      <w:r w:rsidR="00B31817">
        <w:rPr>
          <w:sz w:val="28"/>
          <w:szCs w:val="28"/>
        </w:rPr>
        <w:t>ые</w:t>
      </w:r>
      <w:r w:rsidR="00B31817" w:rsidRPr="008C4A06">
        <w:rPr>
          <w:sz w:val="28"/>
          <w:szCs w:val="28"/>
        </w:rPr>
        <w:t xml:space="preserve"> программы на текущий финансовый год, и представляются в </w:t>
      </w:r>
      <w:r w:rsidR="00B31817">
        <w:rPr>
          <w:sz w:val="28"/>
          <w:szCs w:val="28"/>
        </w:rPr>
        <w:t>финансовое управление и отдел экономики</w:t>
      </w:r>
      <w:r w:rsidR="00B31817" w:rsidRPr="008C4A06">
        <w:rPr>
          <w:sz w:val="28"/>
          <w:szCs w:val="28"/>
        </w:rPr>
        <w:t xml:space="preserve"> администрации о</w:t>
      </w:r>
      <w:r w:rsidR="00B31817">
        <w:rPr>
          <w:sz w:val="28"/>
          <w:szCs w:val="28"/>
        </w:rPr>
        <w:t>круга</w:t>
      </w:r>
      <w:r w:rsidR="00B31817" w:rsidRPr="008C4A06">
        <w:rPr>
          <w:sz w:val="28"/>
          <w:szCs w:val="28"/>
        </w:rPr>
        <w:t>.</w:t>
      </w:r>
    </w:p>
    <w:p w:rsidR="00B31817" w:rsidRDefault="00FF3B4F" w:rsidP="00FF3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817" w:rsidRPr="008C4A0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31817" w:rsidRPr="008C4A06">
        <w:rPr>
          <w:sz w:val="28"/>
          <w:szCs w:val="28"/>
        </w:rPr>
        <w:t xml:space="preserve">. </w:t>
      </w:r>
      <w:r w:rsidR="00B31817">
        <w:rPr>
          <w:sz w:val="28"/>
          <w:szCs w:val="28"/>
        </w:rPr>
        <w:t>М</w:t>
      </w:r>
      <w:r w:rsidR="00B31817" w:rsidRPr="003F62E1">
        <w:rPr>
          <w:sz w:val="28"/>
          <w:szCs w:val="28"/>
        </w:rPr>
        <w:t>униципальн</w:t>
      </w:r>
      <w:r w:rsidR="00B31817">
        <w:rPr>
          <w:sz w:val="28"/>
          <w:szCs w:val="28"/>
        </w:rPr>
        <w:t>ая</w:t>
      </w:r>
      <w:r w:rsidR="00B31817" w:rsidRPr="00D56187">
        <w:rPr>
          <w:sz w:val="28"/>
          <w:szCs w:val="28"/>
        </w:rPr>
        <w:t xml:space="preserve"> программа подлежит приведению в соответствие с </w:t>
      </w:r>
      <w:r w:rsidR="00B31817">
        <w:rPr>
          <w:sz w:val="28"/>
          <w:szCs w:val="28"/>
        </w:rPr>
        <w:t>решением Совета народных депутатов округа Муром</w:t>
      </w:r>
      <w:r w:rsidR="00B31817" w:rsidRPr="00D56187">
        <w:rPr>
          <w:sz w:val="28"/>
          <w:szCs w:val="28"/>
        </w:rPr>
        <w:t xml:space="preserve"> о бюджете </w:t>
      </w:r>
      <w:r w:rsidR="00B31817">
        <w:rPr>
          <w:sz w:val="28"/>
          <w:szCs w:val="28"/>
        </w:rPr>
        <w:t xml:space="preserve">округа </w:t>
      </w:r>
      <w:r w:rsidR="00B31817" w:rsidRPr="00D56187">
        <w:rPr>
          <w:sz w:val="28"/>
          <w:szCs w:val="28"/>
        </w:rPr>
        <w:t>на очередной финансовый год и на плановый период не позднее трех месяцев со дня вступления его в силу.</w:t>
      </w:r>
    </w:p>
    <w:p w:rsidR="00B51B56" w:rsidRDefault="00FF3B4F" w:rsidP="00FF3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CD3357">
        <w:rPr>
          <w:sz w:val="28"/>
          <w:szCs w:val="28"/>
        </w:rPr>
        <w:t>Муниципальная п</w:t>
      </w:r>
      <w:r w:rsidR="00B51B56" w:rsidRPr="00CD3357">
        <w:rPr>
          <w:sz w:val="28"/>
          <w:szCs w:val="28"/>
        </w:rPr>
        <w:t xml:space="preserve">рограмма подлежит обязательной государственной регистрации в федеральном государственном реестре документов стратегического планирования </w:t>
      </w:r>
      <w:r w:rsidR="00BB5D73" w:rsidRPr="00CD3357">
        <w:rPr>
          <w:sz w:val="28"/>
          <w:szCs w:val="28"/>
        </w:rPr>
        <w:t xml:space="preserve">(ГАС «Управление») </w:t>
      </w:r>
      <w:r w:rsidR="00B51B56" w:rsidRPr="00CD3357">
        <w:rPr>
          <w:sz w:val="28"/>
          <w:szCs w:val="28"/>
        </w:rPr>
        <w:t xml:space="preserve">в течение 10 дней со дня утверждения </w:t>
      </w:r>
      <w:r w:rsidRPr="00CD3357">
        <w:rPr>
          <w:sz w:val="28"/>
          <w:szCs w:val="28"/>
        </w:rPr>
        <w:t xml:space="preserve">муниципальной </w:t>
      </w:r>
      <w:r w:rsidR="00B51B56" w:rsidRPr="00CD3357">
        <w:rPr>
          <w:sz w:val="28"/>
          <w:szCs w:val="28"/>
        </w:rPr>
        <w:t xml:space="preserve">программы или внесения изменений в </w:t>
      </w:r>
      <w:r w:rsidRPr="00CD3357">
        <w:rPr>
          <w:sz w:val="28"/>
          <w:szCs w:val="28"/>
        </w:rPr>
        <w:t xml:space="preserve">муниципальную </w:t>
      </w:r>
      <w:r w:rsidR="00B51B56" w:rsidRPr="00CD3357">
        <w:rPr>
          <w:sz w:val="28"/>
          <w:szCs w:val="28"/>
        </w:rPr>
        <w:t>программу в порядке,</w:t>
      </w:r>
      <w:r w:rsidR="00B51B56" w:rsidRPr="00720091">
        <w:rPr>
          <w:sz w:val="28"/>
          <w:szCs w:val="28"/>
        </w:rPr>
        <w:t xml:space="preserve"> установленном Правительством Российской Федерации о государственной, коммерческой, служебной и иной охраняемой законом тайне.</w:t>
      </w:r>
    </w:p>
    <w:p w:rsidR="000F2DDA" w:rsidRDefault="000F2DDA" w:rsidP="00D96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6C97" w:rsidRPr="00D56187" w:rsidRDefault="00D96C97" w:rsidP="00D96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36CA">
        <w:rPr>
          <w:sz w:val="28"/>
          <w:szCs w:val="28"/>
        </w:rPr>
        <w:t xml:space="preserve">V. </w:t>
      </w:r>
      <w:r w:rsidRPr="00D56187">
        <w:rPr>
          <w:sz w:val="28"/>
          <w:szCs w:val="28"/>
        </w:rPr>
        <w:t>Финансовое обеспечение реализации</w:t>
      </w:r>
    </w:p>
    <w:p w:rsidR="00D96C97" w:rsidRPr="00D56187" w:rsidRDefault="00D96C97" w:rsidP="00D96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56187">
        <w:rPr>
          <w:sz w:val="28"/>
          <w:szCs w:val="28"/>
        </w:rPr>
        <w:t xml:space="preserve"> программ</w:t>
      </w:r>
    </w:p>
    <w:p w:rsidR="00D96C97" w:rsidRPr="00D56187" w:rsidRDefault="00D96C97" w:rsidP="00D96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C97" w:rsidRPr="00D56187" w:rsidRDefault="00D96C97" w:rsidP="00B51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187">
        <w:rPr>
          <w:sz w:val="28"/>
          <w:szCs w:val="28"/>
        </w:rPr>
        <w:t xml:space="preserve">.1. Финансовое обеспечение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56187">
        <w:rPr>
          <w:sz w:val="28"/>
          <w:szCs w:val="28"/>
        </w:rPr>
        <w:t xml:space="preserve"> программ, </w:t>
      </w:r>
      <w:r w:rsidRPr="00D56187">
        <w:rPr>
          <w:sz w:val="28"/>
          <w:szCs w:val="28"/>
        </w:rPr>
        <w:lastRenderedPageBreak/>
        <w:t>включая субсидии и субвенции из федерального</w:t>
      </w:r>
      <w:r>
        <w:rPr>
          <w:sz w:val="28"/>
          <w:szCs w:val="28"/>
        </w:rPr>
        <w:t xml:space="preserve"> и областного</w:t>
      </w:r>
      <w:r w:rsidRPr="00D5618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D56187">
        <w:rPr>
          <w:sz w:val="28"/>
          <w:szCs w:val="28"/>
        </w:rPr>
        <w:t>, осуществляется за счет средств бюджета</w:t>
      </w:r>
      <w:r>
        <w:rPr>
          <w:sz w:val="28"/>
          <w:szCs w:val="28"/>
        </w:rPr>
        <w:t xml:space="preserve"> округа</w:t>
      </w:r>
      <w:r w:rsidRPr="00D56187">
        <w:rPr>
          <w:sz w:val="28"/>
          <w:szCs w:val="28"/>
        </w:rPr>
        <w:t xml:space="preserve">. Распределение бюджетных ассигнований на реализацию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56187">
        <w:rPr>
          <w:sz w:val="28"/>
          <w:szCs w:val="28"/>
        </w:rPr>
        <w:t xml:space="preserve"> программ утверждается </w:t>
      </w:r>
      <w:r>
        <w:rPr>
          <w:sz w:val="28"/>
          <w:szCs w:val="28"/>
        </w:rPr>
        <w:t>решением Совета народных депутатов округа Муром</w:t>
      </w:r>
      <w:r w:rsidRPr="00D5618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округа </w:t>
      </w:r>
      <w:r w:rsidRPr="00D56187">
        <w:rPr>
          <w:sz w:val="28"/>
          <w:szCs w:val="28"/>
        </w:rPr>
        <w:t>на очередной финансовый год и плановый период.</w:t>
      </w:r>
    </w:p>
    <w:p w:rsidR="00D96C97" w:rsidRPr="00D56187" w:rsidRDefault="00D96C97" w:rsidP="00B51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187">
        <w:rPr>
          <w:sz w:val="28"/>
          <w:szCs w:val="28"/>
        </w:rPr>
        <w:t xml:space="preserve">.2. Внесение изменений в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D56187">
        <w:rPr>
          <w:sz w:val="28"/>
          <w:szCs w:val="28"/>
        </w:rPr>
        <w:t xml:space="preserve"> программы в части увеличения их объемов финансирования осуществляется при наличии дополнительных источников финансирования.</w:t>
      </w:r>
    </w:p>
    <w:p w:rsidR="00D96C97" w:rsidRPr="00D56187" w:rsidRDefault="00D96C97" w:rsidP="00B51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18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187">
        <w:rPr>
          <w:sz w:val="28"/>
          <w:szCs w:val="28"/>
        </w:rPr>
        <w:t xml:space="preserve">. Планирование бюджетных ассигнований на реализацию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56187">
        <w:rPr>
          <w:sz w:val="28"/>
          <w:szCs w:val="28"/>
        </w:rPr>
        <w:t xml:space="preserve"> программ на очередной год и плановый период осуществляется в соответствии с нормативными правовыми актами, регулирующими порядок составления проекта бюджета </w:t>
      </w:r>
      <w:r>
        <w:rPr>
          <w:sz w:val="28"/>
          <w:szCs w:val="28"/>
        </w:rPr>
        <w:t xml:space="preserve">округа </w:t>
      </w:r>
      <w:r w:rsidRPr="00D56187">
        <w:rPr>
          <w:sz w:val="28"/>
          <w:szCs w:val="28"/>
        </w:rPr>
        <w:t>на очередной финансовый год и на плановый период.</w:t>
      </w:r>
    </w:p>
    <w:p w:rsidR="00D96C97" w:rsidRPr="00D56187" w:rsidRDefault="00B31817" w:rsidP="00B51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96C97" w:rsidRPr="00D56187">
        <w:rPr>
          <w:sz w:val="28"/>
          <w:szCs w:val="28"/>
        </w:rPr>
        <w:t xml:space="preserve">Разработка новых </w:t>
      </w:r>
      <w:r w:rsidR="00D96C97" w:rsidRPr="003F62E1">
        <w:rPr>
          <w:sz w:val="28"/>
          <w:szCs w:val="28"/>
        </w:rPr>
        <w:t>муниципальн</w:t>
      </w:r>
      <w:r w:rsidR="00D96C97">
        <w:rPr>
          <w:sz w:val="28"/>
          <w:szCs w:val="28"/>
        </w:rPr>
        <w:t>ых</w:t>
      </w:r>
      <w:r w:rsidR="00D96C97" w:rsidRPr="00D56187">
        <w:rPr>
          <w:sz w:val="28"/>
          <w:szCs w:val="28"/>
        </w:rPr>
        <w:t xml:space="preserve"> программ и внесение изменений в действующие </w:t>
      </w:r>
      <w:r w:rsidR="00D96C97" w:rsidRPr="003F62E1">
        <w:rPr>
          <w:sz w:val="28"/>
          <w:szCs w:val="28"/>
        </w:rPr>
        <w:t>муниципальн</w:t>
      </w:r>
      <w:r w:rsidR="00D96C97">
        <w:rPr>
          <w:sz w:val="28"/>
          <w:szCs w:val="28"/>
        </w:rPr>
        <w:t>ые</w:t>
      </w:r>
      <w:r w:rsidR="00D96C97" w:rsidRPr="00D56187">
        <w:rPr>
          <w:sz w:val="28"/>
          <w:szCs w:val="28"/>
        </w:rPr>
        <w:t xml:space="preserve"> программы осуществляются в пределах средств, утвержденных бюджетом </w:t>
      </w:r>
      <w:r w:rsidR="00D96C97">
        <w:rPr>
          <w:sz w:val="28"/>
          <w:szCs w:val="28"/>
        </w:rPr>
        <w:t xml:space="preserve">округа </w:t>
      </w:r>
      <w:r w:rsidR="00D96C97" w:rsidRPr="00D56187">
        <w:rPr>
          <w:sz w:val="28"/>
          <w:szCs w:val="28"/>
        </w:rPr>
        <w:t>главному распорядителю средств бюджета</w:t>
      </w:r>
      <w:r w:rsidR="00D96C97">
        <w:rPr>
          <w:sz w:val="28"/>
          <w:szCs w:val="28"/>
        </w:rPr>
        <w:t xml:space="preserve"> округа</w:t>
      </w:r>
      <w:r w:rsidR="00D96C97" w:rsidRPr="00D56187">
        <w:rPr>
          <w:sz w:val="28"/>
          <w:szCs w:val="28"/>
        </w:rPr>
        <w:t xml:space="preserve">, в том числе за счет сокращения финансирования действующих </w:t>
      </w:r>
      <w:r w:rsidR="00D96C97" w:rsidRPr="003F62E1">
        <w:rPr>
          <w:sz w:val="28"/>
          <w:szCs w:val="28"/>
        </w:rPr>
        <w:t>муниципальн</w:t>
      </w:r>
      <w:r w:rsidR="00D96C97">
        <w:rPr>
          <w:sz w:val="28"/>
          <w:szCs w:val="28"/>
        </w:rPr>
        <w:t>ых</w:t>
      </w:r>
      <w:r w:rsidR="00D96C97" w:rsidRPr="00D56187">
        <w:rPr>
          <w:sz w:val="28"/>
          <w:szCs w:val="28"/>
        </w:rPr>
        <w:t xml:space="preserve"> программ.</w:t>
      </w:r>
    </w:p>
    <w:p w:rsidR="00EF4C01" w:rsidRDefault="00EF4C01" w:rsidP="00EF4C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1D75" w:rsidRDefault="001F0E41" w:rsidP="009D1D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6187">
        <w:rPr>
          <w:sz w:val="28"/>
          <w:szCs w:val="28"/>
        </w:rPr>
        <w:t>VI</w:t>
      </w:r>
      <w:r w:rsidRPr="001F0E41">
        <w:rPr>
          <w:sz w:val="28"/>
          <w:szCs w:val="28"/>
        </w:rPr>
        <w:t xml:space="preserve">. </w:t>
      </w:r>
      <w:r w:rsidR="00C90011" w:rsidRPr="001F0E41">
        <w:rPr>
          <w:sz w:val="28"/>
          <w:szCs w:val="28"/>
        </w:rPr>
        <w:t xml:space="preserve">Полномочия </w:t>
      </w:r>
      <w:r w:rsidR="009D1D75">
        <w:rPr>
          <w:sz w:val="28"/>
          <w:szCs w:val="28"/>
        </w:rPr>
        <w:t xml:space="preserve">и ответственность куратора, </w:t>
      </w:r>
    </w:p>
    <w:p w:rsidR="009D1D75" w:rsidRDefault="00C90011" w:rsidP="009D1D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0E41">
        <w:rPr>
          <w:sz w:val="28"/>
          <w:szCs w:val="28"/>
        </w:rPr>
        <w:t>ответственного исполнителя, соисполнителей</w:t>
      </w:r>
      <w:r w:rsidR="009D1D75">
        <w:rPr>
          <w:sz w:val="28"/>
          <w:szCs w:val="28"/>
        </w:rPr>
        <w:t xml:space="preserve"> </w:t>
      </w:r>
      <w:r w:rsidRPr="001F0E41">
        <w:rPr>
          <w:sz w:val="28"/>
          <w:szCs w:val="28"/>
        </w:rPr>
        <w:t xml:space="preserve">и участников </w:t>
      </w:r>
    </w:p>
    <w:p w:rsidR="00C90011" w:rsidRPr="001F0E41" w:rsidRDefault="00C90011" w:rsidP="009D1D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0E41">
        <w:rPr>
          <w:sz w:val="28"/>
          <w:szCs w:val="28"/>
        </w:rPr>
        <w:t>при разработке и реализации</w:t>
      </w:r>
      <w:r w:rsidR="009D1D75">
        <w:rPr>
          <w:sz w:val="28"/>
          <w:szCs w:val="28"/>
        </w:rPr>
        <w:t xml:space="preserve"> </w:t>
      </w:r>
      <w:r w:rsidRPr="001F0E41">
        <w:rPr>
          <w:sz w:val="28"/>
          <w:szCs w:val="28"/>
        </w:rPr>
        <w:t>муниципальных программ</w:t>
      </w:r>
    </w:p>
    <w:p w:rsidR="00C90011" w:rsidRPr="00971A2A" w:rsidRDefault="00C90011" w:rsidP="00C900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55451" w:rsidRDefault="0085545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F7B4A">
        <w:rPr>
          <w:sz w:val="28"/>
          <w:szCs w:val="28"/>
        </w:rPr>
        <w:t>Куратор:</w:t>
      </w:r>
    </w:p>
    <w:p w:rsidR="00921F6A" w:rsidRDefault="004F7B4A" w:rsidP="00921F6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921F6A">
        <w:rPr>
          <w:sz w:val="28"/>
          <w:szCs w:val="28"/>
          <w:lang w:eastAsia="ru-RU"/>
        </w:rPr>
        <w:t xml:space="preserve"> координирует разработку и реализацию </w:t>
      </w:r>
      <w:r>
        <w:rPr>
          <w:sz w:val="28"/>
          <w:szCs w:val="28"/>
          <w:lang w:eastAsia="ru-RU"/>
        </w:rPr>
        <w:t>муниципальной</w:t>
      </w:r>
      <w:r w:rsidR="00921F6A">
        <w:rPr>
          <w:sz w:val="28"/>
          <w:szCs w:val="28"/>
          <w:lang w:eastAsia="ru-RU"/>
        </w:rPr>
        <w:t xml:space="preserve"> программы;</w:t>
      </w:r>
    </w:p>
    <w:p w:rsidR="008B4405" w:rsidRDefault="008B4405" w:rsidP="00921F6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принимает решение об одобрении или об отклонении проектов документов муниципальной программы;</w:t>
      </w:r>
    </w:p>
    <w:p w:rsidR="00921F6A" w:rsidRDefault="004F7B4A" w:rsidP="00921F6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921F6A">
        <w:rPr>
          <w:sz w:val="28"/>
          <w:szCs w:val="28"/>
          <w:lang w:eastAsia="ru-RU"/>
        </w:rPr>
        <w:t xml:space="preserve"> осуществляет на постоянной основе контроль реализации </w:t>
      </w:r>
      <w:r>
        <w:rPr>
          <w:sz w:val="28"/>
          <w:szCs w:val="28"/>
          <w:lang w:eastAsia="ru-RU"/>
        </w:rPr>
        <w:t>муниципальной</w:t>
      </w:r>
      <w:r w:rsidR="00921F6A">
        <w:rPr>
          <w:sz w:val="28"/>
          <w:szCs w:val="28"/>
          <w:lang w:eastAsia="ru-RU"/>
        </w:rPr>
        <w:t xml:space="preserve"> программы, в том числе рассматривает результаты мониторинга и оценки эффективности реализации </w:t>
      </w:r>
      <w:r>
        <w:rPr>
          <w:sz w:val="28"/>
          <w:szCs w:val="28"/>
          <w:lang w:eastAsia="ru-RU"/>
        </w:rPr>
        <w:t>муниципальной</w:t>
      </w:r>
      <w:r w:rsidR="00921F6A">
        <w:rPr>
          <w:sz w:val="28"/>
          <w:szCs w:val="28"/>
          <w:lang w:eastAsia="ru-RU"/>
        </w:rPr>
        <w:t xml:space="preserve"> программы, представляемые </w:t>
      </w:r>
      <w:r>
        <w:rPr>
          <w:sz w:val="28"/>
          <w:szCs w:val="28"/>
          <w:lang w:eastAsia="ru-RU"/>
        </w:rPr>
        <w:t>отделом экономики администрации округа;</w:t>
      </w:r>
    </w:p>
    <w:p w:rsidR="00921F6A" w:rsidRDefault="008B4405" w:rsidP="00921F6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921F6A">
        <w:rPr>
          <w:sz w:val="28"/>
          <w:szCs w:val="28"/>
          <w:lang w:eastAsia="ru-RU"/>
        </w:rPr>
        <w:t xml:space="preserve"> принимает решение о внесении изменений в </w:t>
      </w:r>
      <w:r w:rsidR="004F7B4A">
        <w:rPr>
          <w:sz w:val="28"/>
          <w:szCs w:val="28"/>
          <w:lang w:eastAsia="ru-RU"/>
        </w:rPr>
        <w:t>муниципальную</w:t>
      </w:r>
      <w:r w:rsidR="00921F6A">
        <w:rPr>
          <w:sz w:val="28"/>
          <w:szCs w:val="28"/>
          <w:lang w:eastAsia="ru-RU"/>
        </w:rPr>
        <w:t xml:space="preserve"> программу в соответствии с настоящим По</w:t>
      </w:r>
      <w:r w:rsidR="004F7B4A">
        <w:rPr>
          <w:sz w:val="28"/>
          <w:szCs w:val="28"/>
          <w:lang w:eastAsia="ru-RU"/>
        </w:rPr>
        <w:t>рядком</w:t>
      </w:r>
      <w:r w:rsidR="00921F6A">
        <w:rPr>
          <w:sz w:val="28"/>
          <w:szCs w:val="28"/>
          <w:lang w:eastAsia="ru-RU"/>
        </w:rPr>
        <w:t>;</w:t>
      </w:r>
    </w:p>
    <w:p w:rsidR="00921F6A" w:rsidRDefault="008B4405" w:rsidP="00921F6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921F6A">
        <w:rPr>
          <w:sz w:val="28"/>
          <w:szCs w:val="28"/>
          <w:lang w:eastAsia="ru-RU"/>
        </w:rPr>
        <w:t xml:space="preserve"> выполняет иные полномочия в соответствии с настоящим По</w:t>
      </w:r>
      <w:r w:rsidR="004F7B4A">
        <w:rPr>
          <w:sz w:val="28"/>
          <w:szCs w:val="28"/>
          <w:lang w:eastAsia="ru-RU"/>
        </w:rPr>
        <w:t>рядком</w:t>
      </w:r>
      <w:r w:rsidR="00921F6A">
        <w:rPr>
          <w:sz w:val="28"/>
          <w:szCs w:val="28"/>
          <w:lang w:eastAsia="ru-RU"/>
        </w:rPr>
        <w:t>.</w:t>
      </w:r>
    </w:p>
    <w:p w:rsidR="00C90011" w:rsidRPr="005018C2" w:rsidRDefault="00BB5D73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8C2">
        <w:rPr>
          <w:sz w:val="28"/>
          <w:szCs w:val="28"/>
        </w:rPr>
        <w:t>6</w:t>
      </w:r>
      <w:r w:rsidR="00C90011" w:rsidRPr="005018C2">
        <w:rPr>
          <w:sz w:val="28"/>
          <w:szCs w:val="28"/>
        </w:rPr>
        <w:t>.</w:t>
      </w:r>
      <w:r w:rsidR="009D1D75">
        <w:rPr>
          <w:sz w:val="28"/>
          <w:szCs w:val="28"/>
        </w:rPr>
        <w:t>2</w:t>
      </w:r>
      <w:r w:rsidR="00C90011" w:rsidRPr="005018C2">
        <w:rPr>
          <w:sz w:val="28"/>
          <w:szCs w:val="28"/>
        </w:rPr>
        <w:t>. Ответственный исполнитель:</w:t>
      </w:r>
    </w:p>
    <w:p w:rsidR="00C90011" w:rsidRPr="005018C2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8C2">
        <w:rPr>
          <w:sz w:val="28"/>
          <w:szCs w:val="28"/>
        </w:rPr>
        <w:t xml:space="preserve">- обеспечивает разработку и формирует структуру муниципальной программы, ее согласование с соисполнителями (участниками), прохождение экспертизы, а также </w:t>
      </w:r>
      <w:r w:rsidR="005018C2" w:rsidRPr="005018C2">
        <w:rPr>
          <w:sz w:val="28"/>
          <w:szCs w:val="28"/>
        </w:rPr>
        <w:t xml:space="preserve">ее </w:t>
      </w:r>
      <w:r w:rsidRPr="005018C2">
        <w:rPr>
          <w:sz w:val="28"/>
          <w:szCs w:val="28"/>
        </w:rPr>
        <w:t>утверждение;</w:t>
      </w:r>
    </w:p>
    <w:p w:rsidR="00C90011" w:rsidRPr="00D3361C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8C2">
        <w:rPr>
          <w:sz w:val="28"/>
          <w:szCs w:val="28"/>
        </w:rPr>
        <w:t xml:space="preserve">- организует реализацию муниципальной программы, осуществляет на постоянной основе мониторинг реализации, несет ответственность за достижение </w:t>
      </w:r>
      <w:r w:rsidR="00C046DB" w:rsidRPr="005018C2">
        <w:rPr>
          <w:sz w:val="28"/>
          <w:szCs w:val="28"/>
        </w:rPr>
        <w:t xml:space="preserve">целевых </w:t>
      </w:r>
      <w:r w:rsidRPr="005018C2">
        <w:rPr>
          <w:sz w:val="28"/>
          <w:szCs w:val="28"/>
        </w:rPr>
        <w:t xml:space="preserve">показателей муниципальной программы, а также конечных результатов ее </w:t>
      </w:r>
      <w:r w:rsidRPr="00D3361C">
        <w:rPr>
          <w:sz w:val="28"/>
          <w:szCs w:val="28"/>
        </w:rPr>
        <w:t>реализации;</w:t>
      </w:r>
    </w:p>
    <w:p w:rsidR="00D3361C" w:rsidRPr="00D3361C" w:rsidRDefault="00D3361C" w:rsidP="00D3361C">
      <w:pPr>
        <w:ind w:firstLine="709"/>
        <w:jc w:val="both"/>
        <w:rPr>
          <w:sz w:val="28"/>
          <w:szCs w:val="28"/>
        </w:rPr>
      </w:pPr>
      <w:r w:rsidRPr="00D3361C">
        <w:rPr>
          <w:sz w:val="28"/>
          <w:szCs w:val="28"/>
        </w:rPr>
        <w:t xml:space="preserve">- принимает решение о внесении изменений в муниципальную программу, обеспечивает разработку проекта изменений в муниципальную программу, его </w:t>
      </w:r>
      <w:r w:rsidRPr="00D3361C">
        <w:rPr>
          <w:sz w:val="28"/>
          <w:szCs w:val="28"/>
        </w:rPr>
        <w:lastRenderedPageBreak/>
        <w:t>согласование и утверждение проекта постановления администрации округа Муром;</w:t>
      </w:r>
    </w:p>
    <w:p w:rsidR="00D3361C" w:rsidRPr="00D3361C" w:rsidRDefault="00D3361C" w:rsidP="00D3361C">
      <w:pPr>
        <w:ind w:firstLine="709"/>
        <w:jc w:val="both"/>
        <w:rPr>
          <w:sz w:val="28"/>
        </w:rPr>
      </w:pPr>
      <w:r w:rsidRPr="00D3361C">
        <w:rPr>
          <w:sz w:val="28"/>
          <w:szCs w:val="28"/>
        </w:rPr>
        <w:t xml:space="preserve">- при согласовании </w:t>
      </w:r>
      <w:r w:rsidRPr="00D3361C">
        <w:rPr>
          <w:sz w:val="28"/>
        </w:rPr>
        <w:t>проекта</w:t>
      </w:r>
      <w:r w:rsidRPr="00D3361C">
        <w:rPr>
          <w:sz w:val="28"/>
          <w:szCs w:val="28"/>
        </w:rPr>
        <w:t xml:space="preserve"> постановления администрации округа Муром о  внесении изменений в муниципальную программу направляет в отдел экономики администрации округа на адрес</w:t>
      </w:r>
      <w:r w:rsidR="006F2BEC" w:rsidRPr="006F2BEC">
        <w:rPr>
          <w:sz w:val="28"/>
          <w:szCs w:val="28"/>
        </w:rPr>
        <w:t xml:space="preserve"> </w:t>
      </w:r>
      <w:r w:rsidR="006F2BEC" w:rsidRPr="00D3361C">
        <w:rPr>
          <w:sz w:val="28"/>
          <w:szCs w:val="28"/>
        </w:rPr>
        <w:t>электронн</w:t>
      </w:r>
      <w:r w:rsidR="006F2BEC">
        <w:rPr>
          <w:sz w:val="28"/>
          <w:szCs w:val="28"/>
        </w:rPr>
        <w:t>о</w:t>
      </w:r>
      <w:r w:rsidR="006F2BEC" w:rsidRPr="00D3361C">
        <w:rPr>
          <w:sz w:val="28"/>
          <w:szCs w:val="28"/>
        </w:rPr>
        <w:t>й</w:t>
      </w:r>
      <w:r w:rsidR="006F2BEC">
        <w:rPr>
          <w:sz w:val="28"/>
          <w:szCs w:val="28"/>
        </w:rPr>
        <w:t xml:space="preserve"> почты</w:t>
      </w:r>
      <w:r w:rsidRPr="00D3361C">
        <w:rPr>
          <w:sz w:val="28"/>
          <w:szCs w:val="28"/>
        </w:rPr>
        <w:t xml:space="preserve">: </w:t>
      </w:r>
      <w:hyperlink r:id="rId9" w:history="1">
        <w:r w:rsidRPr="00D3361C">
          <w:rPr>
            <w:rStyle w:val="a3"/>
            <w:color w:val="auto"/>
            <w:spacing w:val="14"/>
            <w:sz w:val="28"/>
            <w:szCs w:val="28"/>
            <w:u w:val="none"/>
            <w:lang w:val="en-US"/>
          </w:rPr>
          <w:t>malisheva</w:t>
        </w:r>
        <w:r w:rsidRPr="00D3361C">
          <w:rPr>
            <w:rStyle w:val="a3"/>
            <w:color w:val="auto"/>
            <w:spacing w:val="14"/>
            <w:sz w:val="28"/>
            <w:szCs w:val="28"/>
            <w:u w:val="none"/>
          </w:rPr>
          <w:t>@</w:t>
        </w:r>
        <w:r w:rsidRPr="00D3361C">
          <w:rPr>
            <w:rStyle w:val="a3"/>
            <w:color w:val="auto"/>
            <w:spacing w:val="14"/>
            <w:sz w:val="28"/>
            <w:szCs w:val="28"/>
            <w:u w:val="none"/>
            <w:lang w:val="en-US"/>
          </w:rPr>
          <w:t>murom</w:t>
        </w:r>
        <w:r w:rsidRPr="00D3361C">
          <w:rPr>
            <w:rStyle w:val="a3"/>
            <w:color w:val="auto"/>
            <w:spacing w:val="14"/>
            <w:sz w:val="28"/>
            <w:szCs w:val="28"/>
            <w:u w:val="none"/>
          </w:rPr>
          <w:t>.</w:t>
        </w:r>
        <w:r w:rsidRPr="00D3361C">
          <w:rPr>
            <w:rStyle w:val="a3"/>
            <w:color w:val="auto"/>
            <w:spacing w:val="14"/>
            <w:sz w:val="28"/>
            <w:szCs w:val="28"/>
            <w:u w:val="none"/>
            <w:lang w:val="en-US"/>
          </w:rPr>
          <w:t>info</w:t>
        </w:r>
      </w:hyperlink>
      <w:r w:rsidRPr="00D3361C">
        <w:rPr>
          <w:sz w:val="28"/>
          <w:szCs w:val="28"/>
        </w:rPr>
        <w:t xml:space="preserve"> </w:t>
      </w:r>
      <w:r w:rsidRPr="00D3361C">
        <w:rPr>
          <w:spacing w:val="14"/>
          <w:sz w:val="28"/>
          <w:szCs w:val="28"/>
        </w:rPr>
        <w:t>или</w:t>
      </w:r>
      <w:r w:rsidRPr="00D3361C">
        <w:rPr>
          <w:spacing w:val="14"/>
          <w:szCs w:val="28"/>
        </w:rPr>
        <w:t xml:space="preserve"> </w:t>
      </w:r>
      <w:hyperlink r:id="rId10" w:history="1">
        <w:r w:rsidRPr="00D3361C">
          <w:rPr>
            <w:rStyle w:val="a3"/>
            <w:color w:val="auto"/>
            <w:sz w:val="28"/>
            <w:szCs w:val="28"/>
            <w:u w:val="none"/>
          </w:rPr>
          <w:t>parhomec@murom.info</w:t>
        </w:r>
      </w:hyperlink>
      <w:r w:rsidRPr="00D3361C">
        <w:rPr>
          <w:rStyle w:val="a3"/>
          <w:color w:val="auto"/>
          <w:sz w:val="28"/>
          <w:szCs w:val="28"/>
          <w:u w:val="none"/>
        </w:rPr>
        <w:t xml:space="preserve"> </w:t>
      </w:r>
      <w:r w:rsidRPr="00D3361C">
        <w:rPr>
          <w:sz w:val="28"/>
          <w:szCs w:val="28"/>
        </w:rPr>
        <w:t>актуальную версию действующей муниципальной программы (с учетом вносимых ранее изменений);</w:t>
      </w:r>
    </w:p>
    <w:p w:rsidR="00180DDF" w:rsidRDefault="00180DDF" w:rsidP="00D336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деятельность соисполнителей в рамках подготовки проекта муниципальной программы; </w:t>
      </w:r>
    </w:p>
    <w:p w:rsidR="00C90011" w:rsidRPr="00A3669E" w:rsidRDefault="00C90011" w:rsidP="00D336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61C">
        <w:rPr>
          <w:sz w:val="28"/>
          <w:szCs w:val="28"/>
        </w:rPr>
        <w:t>- предоставляет по запросу финансового управления и</w:t>
      </w:r>
      <w:r w:rsidRPr="00A3669E">
        <w:rPr>
          <w:sz w:val="28"/>
          <w:szCs w:val="28"/>
        </w:rPr>
        <w:t xml:space="preserve"> отдела экономики администрации округа сведения, необходимые для проведения мониторинга реализации муниципальной программы;</w:t>
      </w:r>
    </w:p>
    <w:p w:rsidR="00C90011" w:rsidRPr="00A3669E" w:rsidRDefault="00C90011" w:rsidP="00D336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69E">
        <w:rPr>
          <w:sz w:val="28"/>
          <w:szCs w:val="28"/>
        </w:rPr>
        <w:t>- запрашивает у соисполнителей и участников информацию, необходимую для подготовки ответов на запросы финансового управления и отдела экономики администрации округа;</w:t>
      </w:r>
    </w:p>
    <w:p w:rsidR="00C90011" w:rsidRPr="009170D9" w:rsidRDefault="00C90011" w:rsidP="00D336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0D9">
        <w:rPr>
          <w:sz w:val="28"/>
          <w:szCs w:val="28"/>
        </w:rPr>
        <w:t>- осуществляет совместно с соисполнителями и участниками внесение изменений в объемы бюджетных ассигнований в пределах утвержденных лимитов бюджетных ассигнований на реализацию муниципальной программы в целом;</w:t>
      </w:r>
    </w:p>
    <w:p w:rsidR="00C90011" w:rsidRPr="00147C78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FA1">
        <w:rPr>
          <w:sz w:val="28"/>
          <w:szCs w:val="28"/>
        </w:rPr>
        <w:t>- проводит оценку эффективности</w:t>
      </w:r>
      <w:r w:rsidR="000A2FA1" w:rsidRPr="000A2FA1">
        <w:rPr>
          <w:sz w:val="28"/>
          <w:szCs w:val="28"/>
        </w:rPr>
        <w:t xml:space="preserve"> мероприятий</w:t>
      </w:r>
      <w:r w:rsidRPr="000A2FA1">
        <w:rPr>
          <w:sz w:val="28"/>
          <w:szCs w:val="28"/>
        </w:rPr>
        <w:t xml:space="preserve"> муниципальной программы</w:t>
      </w:r>
      <w:r w:rsidRPr="00EC69CD">
        <w:rPr>
          <w:sz w:val="28"/>
          <w:szCs w:val="28"/>
        </w:rPr>
        <w:t xml:space="preserve"> в </w:t>
      </w:r>
      <w:r w:rsidRPr="00147C78">
        <w:rPr>
          <w:sz w:val="28"/>
          <w:szCs w:val="28"/>
        </w:rPr>
        <w:t>соответствии с данным Порядком;</w:t>
      </w:r>
    </w:p>
    <w:p w:rsidR="00C90011" w:rsidRPr="00147C78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78">
        <w:rPr>
          <w:sz w:val="28"/>
          <w:szCs w:val="28"/>
        </w:rPr>
        <w:t xml:space="preserve">- запрашивает у соисполнителей и участников </w:t>
      </w:r>
      <w:r w:rsidR="00147C78" w:rsidRPr="00147C78">
        <w:rPr>
          <w:sz w:val="28"/>
          <w:szCs w:val="28"/>
        </w:rPr>
        <w:t>муниципальной программы информацию</w:t>
      </w:r>
      <w:r w:rsidR="000A2FA1" w:rsidRPr="00147C78">
        <w:rPr>
          <w:sz w:val="28"/>
          <w:szCs w:val="28"/>
        </w:rPr>
        <w:t>, необходим</w:t>
      </w:r>
      <w:r w:rsidR="00147C78" w:rsidRPr="00147C78">
        <w:rPr>
          <w:sz w:val="28"/>
          <w:szCs w:val="28"/>
        </w:rPr>
        <w:t>ую</w:t>
      </w:r>
      <w:r w:rsidR="000A2FA1" w:rsidRPr="00147C78">
        <w:rPr>
          <w:sz w:val="28"/>
          <w:szCs w:val="28"/>
        </w:rPr>
        <w:t xml:space="preserve"> для подготовки </w:t>
      </w:r>
      <w:r w:rsidR="00147C78" w:rsidRPr="00147C78">
        <w:rPr>
          <w:sz w:val="28"/>
          <w:szCs w:val="28"/>
        </w:rPr>
        <w:t>отчета</w:t>
      </w:r>
      <w:r w:rsidR="000A2FA1" w:rsidRPr="00147C78">
        <w:rPr>
          <w:sz w:val="28"/>
          <w:szCs w:val="28"/>
        </w:rPr>
        <w:t xml:space="preserve"> о ходе реализации и оценк</w:t>
      </w:r>
      <w:r w:rsidR="00147C78" w:rsidRPr="00147C78">
        <w:rPr>
          <w:sz w:val="28"/>
          <w:szCs w:val="28"/>
        </w:rPr>
        <w:t>е</w:t>
      </w:r>
      <w:r w:rsidR="000A2FA1" w:rsidRPr="00147C78">
        <w:rPr>
          <w:sz w:val="28"/>
          <w:szCs w:val="28"/>
        </w:rPr>
        <w:t xml:space="preserve"> эффективности реализации муниципальной программы</w:t>
      </w:r>
      <w:r w:rsidRPr="00147C78">
        <w:rPr>
          <w:sz w:val="28"/>
          <w:szCs w:val="28"/>
        </w:rPr>
        <w:t>;</w:t>
      </w:r>
    </w:p>
    <w:p w:rsidR="00C90011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78">
        <w:rPr>
          <w:sz w:val="28"/>
          <w:szCs w:val="28"/>
        </w:rPr>
        <w:t>- в соответствии с данным Порядком готовит отчет о ходе реализации и оценке эффективности</w:t>
      </w:r>
      <w:r w:rsidR="00147C78" w:rsidRPr="00147C78">
        <w:rPr>
          <w:sz w:val="28"/>
          <w:szCs w:val="28"/>
        </w:rPr>
        <w:t xml:space="preserve"> реализации</w:t>
      </w:r>
      <w:r w:rsidRPr="00147C78">
        <w:rPr>
          <w:sz w:val="28"/>
          <w:szCs w:val="28"/>
        </w:rPr>
        <w:t xml:space="preserve"> муниципальной программы и представляет его в </w:t>
      </w:r>
      <w:r w:rsidR="005214E3" w:rsidRPr="00147C78">
        <w:rPr>
          <w:sz w:val="28"/>
          <w:szCs w:val="28"/>
        </w:rPr>
        <w:t xml:space="preserve">установленные сроки в </w:t>
      </w:r>
      <w:r w:rsidR="00EC69CD" w:rsidRPr="00147C78">
        <w:rPr>
          <w:sz w:val="28"/>
          <w:szCs w:val="28"/>
        </w:rPr>
        <w:t xml:space="preserve">финансовое управление и </w:t>
      </w:r>
      <w:r w:rsidRPr="00147C78">
        <w:rPr>
          <w:sz w:val="28"/>
          <w:szCs w:val="28"/>
        </w:rPr>
        <w:t>отдел эк</w:t>
      </w:r>
      <w:r w:rsidRPr="00A3669E">
        <w:rPr>
          <w:sz w:val="28"/>
          <w:szCs w:val="28"/>
        </w:rPr>
        <w:t>ономики администрации округа</w:t>
      </w:r>
      <w:r w:rsidR="00A3669E">
        <w:rPr>
          <w:sz w:val="28"/>
          <w:szCs w:val="28"/>
        </w:rPr>
        <w:t>;</w:t>
      </w:r>
    </w:p>
    <w:p w:rsidR="00A3669E" w:rsidRDefault="00A3669E" w:rsidP="00A3669E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41D">
        <w:rPr>
          <w:rFonts w:ascii="Times New Roman" w:hAnsi="Times New Roman" w:cs="Times New Roman"/>
          <w:sz w:val="28"/>
          <w:szCs w:val="28"/>
        </w:rPr>
        <w:t xml:space="preserve">несет ответственность за своевременную и качественную подготовку проекта муниципальной программы, ее реализацию, за </w:t>
      </w:r>
      <w:r w:rsidRPr="00147C78">
        <w:rPr>
          <w:rFonts w:ascii="Times New Roman" w:hAnsi="Times New Roman" w:cs="Times New Roman"/>
          <w:sz w:val="28"/>
          <w:szCs w:val="28"/>
        </w:rPr>
        <w:t>своевременную и достоверную информацию, изложенную в ежегодных отчетах и в сведениях об оценке эффективности реализации муниципальной программы, осуществляет управление ее с соисполнителями (участниками), обеспечивает эффективное</w:t>
      </w:r>
      <w:r w:rsidRPr="002E541D">
        <w:rPr>
          <w:rFonts w:ascii="Times New Roman" w:hAnsi="Times New Roman" w:cs="Times New Roman"/>
          <w:sz w:val="28"/>
          <w:szCs w:val="28"/>
        </w:rPr>
        <w:t xml:space="preserve"> использование средств, выделяемых на ее реализацию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011" w:rsidRPr="009E4C23" w:rsidRDefault="009E4C23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23">
        <w:rPr>
          <w:sz w:val="28"/>
          <w:szCs w:val="28"/>
        </w:rPr>
        <w:t>6</w:t>
      </w:r>
      <w:r w:rsidR="00C90011" w:rsidRPr="009E4C23">
        <w:rPr>
          <w:sz w:val="28"/>
          <w:szCs w:val="28"/>
        </w:rPr>
        <w:t>.</w:t>
      </w:r>
      <w:r w:rsidR="009D1D75">
        <w:rPr>
          <w:sz w:val="28"/>
          <w:szCs w:val="28"/>
        </w:rPr>
        <w:t>3</w:t>
      </w:r>
      <w:r w:rsidR="00C90011" w:rsidRPr="009E4C23">
        <w:rPr>
          <w:sz w:val="28"/>
          <w:szCs w:val="28"/>
        </w:rPr>
        <w:t>. Соисполнители:</w:t>
      </w:r>
    </w:p>
    <w:p w:rsidR="00C90011" w:rsidRPr="009E4C23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23">
        <w:rPr>
          <w:sz w:val="28"/>
          <w:szCs w:val="28"/>
        </w:rPr>
        <w:t>- участвуют в разработке и осуществляют реализацию муниципальной программы в рамках своей компетенции;</w:t>
      </w:r>
    </w:p>
    <w:p w:rsidR="00C90011" w:rsidRPr="009E4C23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23">
        <w:rPr>
          <w:sz w:val="28"/>
          <w:szCs w:val="28"/>
        </w:rPr>
        <w:t>- представляют в установленный срок ответственному исполнителю:</w:t>
      </w:r>
    </w:p>
    <w:p w:rsidR="00C90011" w:rsidRPr="00F16E38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23">
        <w:rPr>
          <w:sz w:val="28"/>
          <w:szCs w:val="28"/>
        </w:rPr>
        <w:t>а</w:t>
      </w:r>
      <w:r w:rsidRPr="00F16E38">
        <w:rPr>
          <w:sz w:val="28"/>
          <w:szCs w:val="28"/>
        </w:rPr>
        <w:t>) предложения по внесению изменений в муниципальную программу в части уточнения;</w:t>
      </w:r>
    </w:p>
    <w:p w:rsidR="00C90011" w:rsidRPr="00F16E38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E38">
        <w:rPr>
          <w:sz w:val="28"/>
          <w:szCs w:val="28"/>
        </w:rPr>
        <w:t>б) необходимую информацию для подготовки ответов на запросы финансового управления и отдела экономики администрации округа;</w:t>
      </w:r>
    </w:p>
    <w:p w:rsidR="00C90011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E38">
        <w:rPr>
          <w:sz w:val="28"/>
          <w:szCs w:val="28"/>
        </w:rPr>
        <w:t>в) отчет о ходе реализации и оценке эффективности</w:t>
      </w:r>
      <w:r w:rsidR="00231515" w:rsidRPr="00F16E38">
        <w:rPr>
          <w:sz w:val="28"/>
          <w:szCs w:val="28"/>
        </w:rPr>
        <w:t xml:space="preserve"> реализации</w:t>
      </w:r>
      <w:r w:rsidR="00F16E38" w:rsidRPr="00F16E38">
        <w:rPr>
          <w:sz w:val="28"/>
          <w:szCs w:val="28"/>
        </w:rPr>
        <w:t xml:space="preserve"> </w:t>
      </w:r>
      <w:r w:rsidRPr="00F16E38">
        <w:rPr>
          <w:sz w:val="28"/>
          <w:szCs w:val="28"/>
        </w:rPr>
        <w:t>муниципальной программы, подготовленный в</w:t>
      </w:r>
      <w:r w:rsidR="00DC2771" w:rsidRPr="00F16E38">
        <w:rPr>
          <w:sz w:val="28"/>
          <w:szCs w:val="28"/>
        </w:rPr>
        <w:t xml:space="preserve"> соответствии с данным Порядком;</w:t>
      </w:r>
    </w:p>
    <w:p w:rsidR="00DC2771" w:rsidRPr="00F648F6" w:rsidRDefault="00DC277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63B">
        <w:rPr>
          <w:sz w:val="28"/>
          <w:szCs w:val="28"/>
        </w:rPr>
        <w:t>- о</w:t>
      </w:r>
      <w:r w:rsidRPr="0086763B">
        <w:rPr>
          <w:rFonts w:eastAsia="Calibri"/>
          <w:sz w:val="28"/>
          <w:szCs w:val="28"/>
        </w:rPr>
        <w:t xml:space="preserve">существляет иные функции, направленные на обеспечение исполнения </w:t>
      </w:r>
      <w:r w:rsidRPr="0086763B">
        <w:rPr>
          <w:rFonts w:eastAsia="Calibri"/>
          <w:sz w:val="28"/>
          <w:szCs w:val="28"/>
        </w:rPr>
        <w:lastRenderedPageBreak/>
        <w:t xml:space="preserve">структурных элементов (основных мероприятий) муниципальной программы и достижение целей муниципальной программы, в соответствии с действующим </w:t>
      </w:r>
      <w:r w:rsidRPr="00F648F6">
        <w:rPr>
          <w:rFonts w:eastAsia="Calibri"/>
          <w:sz w:val="28"/>
          <w:szCs w:val="28"/>
        </w:rPr>
        <w:t>законодательством и настоящим Порядком.</w:t>
      </w:r>
    </w:p>
    <w:p w:rsidR="00C90011" w:rsidRPr="00F648F6" w:rsidRDefault="00F225C2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8F6">
        <w:rPr>
          <w:sz w:val="28"/>
          <w:szCs w:val="28"/>
        </w:rPr>
        <w:t>6</w:t>
      </w:r>
      <w:r w:rsidR="00C90011" w:rsidRPr="00F648F6">
        <w:rPr>
          <w:sz w:val="28"/>
          <w:szCs w:val="28"/>
        </w:rPr>
        <w:t>.</w:t>
      </w:r>
      <w:r w:rsidR="009D1D75">
        <w:rPr>
          <w:sz w:val="28"/>
          <w:szCs w:val="28"/>
        </w:rPr>
        <w:t>4</w:t>
      </w:r>
      <w:r w:rsidR="00C90011" w:rsidRPr="00F648F6">
        <w:rPr>
          <w:sz w:val="28"/>
          <w:szCs w:val="28"/>
        </w:rPr>
        <w:t>. Участники:</w:t>
      </w:r>
    </w:p>
    <w:p w:rsidR="00C90011" w:rsidRPr="00F648F6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8F6">
        <w:rPr>
          <w:sz w:val="28"/>
          <w:szCs w:val="28"/>
        </w:rPr>
        <w:t xml:space="preserve">- </w:t>
      </w:r>
      <w:r w:rsidR="00F648F6" w:rsidRPr="00F648F6">
        <w:rPr>
          <w:sz w:val="28"/>
          <w:szCs w:val="28"/>
        </w:rPr>
        <w:t>обеспечивают реализацию отдельных мероприятий региональных проектов Владимирской области, региональных проект</w:t>
      </w:r>
      <w:r w:rsidR="00DC1D12">
        <w:rPr>
          <w:sz w:val="28"/>
          <w:szCs w:val="28"/>
        </w:rPr>
        <w:t>ов</w:t>
      </w:r>
      <w:r w:rsidR="00F648F6" w:rsidRPr="00F648F6">
        <w:rPr>
          <w:sz w:val="28"/>
          <w:szCs w:val="28"/>
        </w:rPr>
        <w:t>, не входящих в состав национальных проектов, ведомственных проектов и комплекса процессных мероприятий, в реализации которых предполагается их участие</w:t>
      </w:r>
      <w:r w:rsidRPr="00F648F6">
        <w:rPr>
          <w:sz w:val="28"/>
          <w:szCs w:val="28"/>
        </w:rPr>
        <w:t>;</w:t>
      </w:r>
    </w:p>
    <w:p w:rsidR="00C90011" w:rsidRPr="00D00EA8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EA8">
        <w:rPr>
          <w:sz w:val="28"/>
          <w:szCs w:val="28"/>
        </w:rPr>
        <w:t>- представляют в установленный срок ответственному исполнителю и соисполнителю:</w:t>
      </w:r>
    </w:p>
    <w:p w:rsidR="00C90011" w:rsidRPr="00D00EA8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EA8">
        <w:rPr>
          <w:sz w:val="28"/>
          <w:szCs w:val="28"/>
        </w:rPr>
        <w:t xml:space="preserve">а) предложения по внесению изменений в муниципальную программу в части уточнения мероприятий </w:t>
      </w:r>
      <w:r w:rsidR="00574DD6">
        <w:rPr>
          <w:sz w:val="28"/>
          <w:szCs w:val="28"/>
        </w:rPr>
        <w:t xml:space="preserve">муниципальной </w:t>
      </w:r>
      <w:r w:rsidRPr="00D00EA8">
        <w:rPr>
          <w:sz w:val="28"/>
          <w:szCs w:val="28"/>
        </w:rPr>
        <w:t>программ</w:t>
      </w:r>
      <w:r w:rsidR="00D00EA8">
        <w:rPr>
          <w:sz w:val="28"/>
          <w:szCs w:val="28"/>
        </w:rPr>
        <w:t>ы</w:t>
      </w:r>
      <w:r w:rsidRPr="00D00EA8">
        <w:rPr>
          <w:sz w:val="28"/>
          <w:szCs w:val="28"/>
        </w:rPr>
        <w:t>, в реализации которых задействованы участники;</w:t>
      </w:r>
    </w:p>
    <w:p w:rsidR="00C90011" w:rsidRPr="00F16E38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E38">
        <w:rPr>
          <w:sz w:val="28"/>
          <w:szCs w:val="28"/>
        </w:rPr>
        <w:t>б) необходимую информацию для подготовки ответов на запросы финансового управления и отдела экономики администрации округа;</w:t>
      </w:r>
    </w:p>
    <w:p w:rsidR="00C90011" w:rsidRPr="00F16E38" w:rsidRDefault="00C90011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E38">
        <w:rPr>
          <w:sz w:val="28"/>
          <w:szCs w:val="28"/>
        </w:rPr>
        <w:t>в) отчет о ходе реализации и оценк</w:t>
      </w:r>
      <w:r w:rsidR="00574DD6" w:rsidRPr="00F16E38">
        <w:rPr>
          <w:sz w:val="28"/>
          <w:szCs w:val="28"/>
        </w:rPr>
        <w:t>е</w:t>
      </w:r>
      <w:r w:rsidR="00DC1D12" w:rsidRPr="00F16E38">
        <w:rPr>
          <w:sz w:val="28"/>
          <w:szCs w:val="28"/>
        </w:rPr>
        <w:t xml:space="preserve"> </w:t>
      </w:r>
      <w:r w:rsidRPr="00F16E38">
        <w:rPr>
          <w:sz w:val="28"/>
          <w:szCs w:val="28"/>
        </w:rPr>
        <w:t>эффективности</w:t>
      </w:r>
      <w:r w:rsidR="00574DD6" w:rsidRPr="00F16E38">
        <w:rPr>
          <w:sz w:val="28"/>
          <w:szCs w:val="28"/>
        </w:rPr>
        <w:t xml:space="preserve"> </w:t>
      </w:r>
      <w:r w:rsidR="00F16E38" w:rsidRPr="00F16E38">
        <w:rPr>
          <w:sz w:val="28"/>
          <w:szCs w:val="28"/>
        </w:rPr>
        <w:t>реализации</w:t>
      </w:r>
      <w:r w:rsidR="00574DD6" w:rsidRPr="00F16E38">
        <w:rPr>
          <w:sz w:val="28"/>
          <w:szCs w:val="28"/>
        </w:rPr>
        <w:t xml:space="preserve"> муниципальной программы</w:t>
      </w:r>
      <w:r w:rsidR="00DC1D12" w:rsidRPr="00F16E38">
        <w:rPr>
          <w:sz w:val="28"/>
          <w:szCs w:val="28"/>
        </w:rPr>
        <w:t>;</w:t>
      </w:r>
    </w:p>
    <w:p w:rsidR="00D00EA8" w:rsidRPr="008B2D00" w:rsidRDefault="00D00EA8" w:rsidP="00C90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E38">
        <w:rPr>
          <w:sz w:val="28"/>
          <w:szCs w:val="28"/>
        </w:rPr>
        <w:t>- выполняют иные функции, предусмотренные настоящим Порядком</w:t>
      </w:r>
      <w:r>
        <w:rPr>
          <w:sz w:val="28"/>
          <w:szCs w:val="28"/>
        </w:rPr>
        <w:t>.</w:t>
      </w:r>
    </w:p>
    <w:p w:rsidR="00AF0D39" w:rsidRPr="00720091" w:rsidRDefault="00AF0D39" w:rsidP="00AF0D39">
      <w:pPr>
        <w:ind w:firstLine="708"/>
        <w:jc w:val="both"/>
        <w:rPr>
          <w:sz w:val="28"/>
          <w:szCs w:val="28"/>
        </w:rPr>
      </w:pPr>
      <w:r w:rsidRPr="009D1D75">
        <w:rPr>
          <w:sz w:val="28"/>
          <w:szCs w:val="28"/>
        </w:rPr>
        <w:t>6.5. Куратор муниципальной программы, ответственный исполнитель</w:t>
      </w:r>
      <w:r>
        <w:rPr>
          <w:sz w:val="28"/>
          <w:szCs w:val="28"/>
        </w:rPr>
        <w:t>, соисполнители</w:t>
      </w:r>
      <w:r w:rsidRPr="00720091">
        <w:rPr>
          <w:sz w:val="28"/>
          <w:szCs w:val="28"/>
        </w:rPr>
        <w:t xml:space="preserve"> и </w:t>
      </w:r>
      <w:r>
        <w:rPr>
          <w:sz w:val="28"/>
          <w:szCs w:val="28"/>
        </w:rPr>
        <w:t>участники</w:t>
      </w:r>
      <w:r w:rsidRPr="00720091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 или структурного элемента</w:t>
      </w:r>
      <w:r w:rsidR="004014D0">
        <w:rPr>
          <w:sz w:val="28"/>
          <w:szCs w:val="28"/>
        </w:rPr>
        <w:t>,</w:t>
      </w:r>
      <w:r w:rsidRPr="00720091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</w:t>
      </w:r>
      <w:r w:rsidRPr="00720091">
        <w:rPr>
          <w:sz w:val="28"/>
          <w:szCs w:val="28"/>
        </w:rPr>
        <w:t xml:space="preserve"> несут ответственность за:</w:t>
      </w:r>
    </w:p>
    <w:p w:rsidR="00AF0D39" w:rsidRPr="00720091" w:rsidRDefault="00AF0D39" w:rsidP="00AF0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091">
        <w:rPr>
          <w:sz w:val="28"/>
          <w:szCs w:val="28"/>
        </w:rPr>
        <w:t xml:space="preserve"> своевременное и эффективное использование бюджетных средств;</w:t>
      </w:r>
    </w:p>
    <w:p w:rsidR="00AF0D39" w:rsidRPr="00720091" w:rsidRDefault="00AF0D39" w:rsidP="00AF0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091">
        <w:rPr>
          <w:sz w:val="28"/>
          <w:szCs w:val="28"/>
        </w:rPr>
        <w:t xml:space="preserve"> качественное выполнение реализуемых мероприятий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рограммы;</w:t>
      </w:r>
    </w:p>
    <w:p w:rsidR="00AF0D39" w:rsidRPr="00720091" w:rsidRDefault="00AF0D39" w:rsidP="00AF0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091">
        <w:rPr>
          <w:sz w:val="28"/>
          <w:szCs w:val="28"/>
        </w:rPr>
        <w:t xml:space="preserve"> достижение показателей результатов реализации </w:t>
      </w:r>
      <w:r>
        <w:rPr>
          <w:sz w:val="28"/>
          <w:szCs w:val="28"/>
        </w:rPr>
        <w:t>муниципальной</w:t>
      </w:r>
      <w:r w:rsidRPr="007200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0091">
        <w:rPr>
          <w:sz w:val="28"/>
          <w:szCs w:val="28"/>
        </w:rPr>
        <w:t xml:space="preserve">рограммы, как по годам ее реализации, так и в целом за весь период реализации </w:t>
      </w:r>
      <w:r w:rsidR="004014D0">
        <w:rPr>
          <w:sz w:val="28"/>
          <w:szCs w:val="28"/>
        </w:rPr>
        <w:t>муниципальной</w:t>
      </w:r>
      <w:r w:rsidR="004014D0" w:rsidRPr="00720091">
        <w:rPr>
          <w:sz w:val="28"/>
          <w:szCs w:val="28"/>
        </w:rPr>
        <w:t xml:space="preserve"> </w:t>
      </w:r>
      <w:r w:rsidR="004014D0">
        <w:rPr>
          <w:sz w:val="28"/>
          <w:szCs w:val="28"/>
        </w:rPr>
        <w:t>п</w:t>
      </w:r>
      <w:r w:rsidRPr="00720091">
        <w:rPr>
          <w:sz w:val="28"/>
          <w:szCs w:val="28"/>
        </w:rPr>
        <w:t>рограммы;</w:t>
      </w:r>
    </w:p>
    <w:p w:rsidR="00AF0D39" w:rsidRPr="00720091" w:rsidRDefault="004014D0" w:rsidP="00AF0D39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D39" w:rsidRPr="00720091">
        <w:rPr>
          <w:sz w:val="28"/>
          <w:szCs w:val="28"/>
        </w:rPr>
        <w:t>достоверность информации, используемой для расчёта целевых показателей;</w:t>
      </w:r>
    </w:p>
    <w:p w:rsidR="00AF0D39" w:rsidRPr="00720091" w:rsidRDefault="004014D0" w:rsidP="00AF0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0D39" w:rsidRPr="00720091">
        <w:rPr>
          <w:sz w:val="28"/>
          <w:szCs w:val="28"/>
        </w:rPr>
        <w:t xml:space="preserve"> соблюдение сроков предоставления и качества подготовки отчетности о реализации </w:t>
      </w:r>
      <w:r>
        <w:rPr>
          <w:sz w:val="28"/>
          <w:szCs w:val="28"/>
        </w:rPr>
        <w:t>муниципальной</w:t>
      </w:r>
      <w:r w:rsidRPr="007200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F0D39" w:rsidRPr="00720091">
        <w:rPr>
          <w:sz w:val="28"/>
          <w:szCs w:val="28"/>
        </w:rPr>
        <w:t>рограммы;</w:t>
      </w:r>
    </w:p>
    <w:p w:rsidR="00AF0D39" w:rsidRPr="00720091" w:rsidRDefault="004014D0" w:rsidP="00AF0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0D39" w:rsidRPr="00720091">
        <w:rPr>
          <w:sz w:val="28"/>
          <w:szCs w:val="28"/>
        </w:rPr>
        <w:t xml:space="preserve"> исполнение договоров (муниципальных контрактов, соглашений) заключенных в рамках реализации </w:t>
      </w:r>
      <w:r>
        <w:rPr>
          <w:sz w:val="28"/>
          <w:szCs w:val="28"/>
        </w:rPr>
        <w:t>муниципальной</w:t>
      </w:r>
      <w:r w:rsidRPr="007200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F0D39" w:rsidRPr="00720091">
        <w:rPr>
          <w:sz w:val="28"/>
          <w:szCs w:val="28"/>
        </w:rPr>
        <w:t>рограммы.</w:t>
      </w:r>
    </w:p>
    <w:p w:rsidR="00C90011" w:rsidRDefault="00C90011" w:rsidP="00C90011">
      <w:pPr>
        <w:pStyle w:val="ab"/>
        <w:ind w:left="709"/>
        <w:jc w:val="both"/>
        <w:rPr>
          <w:sz w:val="28"/>
          <w:szCs w:val="28"/>
          <w:lang w:eastAsia="ru-RU"/>
        </w:rPr>
      </w:pPr>
    </w:p>
    <w:p w:rsidR="00F225C2" w:rsidRPr="008F4A7F" w:rsidRDefault="00F225C2" w:rsidP="00F225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F4A7F">
        <w:rPr>
          <w:sz w:val="28"/>
          <w:szCs w:val="28"/>
        </w:rPr>
        <w:t>VII. Управление и контроль за реализацией</w:t>
      </w:r>
    </w:p>
    <w:p w:rsidR="00F225C2" w:rsidRPr="008F4A7F" w:rsidRDefault="00F225C2" w:rsidP="00F2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F4A7F">
        <w:rPr>
          <w:sz w:val="28"/>
          <w:szCs w:val="28"/>
        </w:rPr>
        <w:t xml:space="preserve"> программы</w:t>
      </w:r>
    </w:p>
    <w:p w:rsidR="00F225C2" w:rsidRPr="008F4A7F" w:rsidRDefault="00F225C2" w:rsidP="00F2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D5D" w:rsidRPr="00720091" w:rsidRDefault="00F225C2" w:rsidP="00FD5D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 xml:space="preserve">7.1. </w:t>
      </w:r>
      <w:r w:rsidR="00FD5D5D" w:rsidRPr="00720091">
        <w:rPr>
          <w:sz w:val="28"/>
          <w:szCs w:val="28"/>
        </w:rPr>
        <w:t xml:space="preserve">Текущее управление реализацией </w:t>
      </w:r>
      <w:r w:rsidR="00FD5D5D" w:rsidRPr="003F62E1">
        <w:rPr>
          <w:sz w:val="28"/>
          <w:szCs w:val="28"/>
        </w:rPr>
        <w:t>муниципальн</w:t>
      </w:r>
      <w:r w:rsidR="00FD5D5D">
        <w:rPr>
          <w:sz w:val="28"/>
          <w:szCs w:val="28"/>
        </w:rPr>
        <w:t>ой</w:t>
      </w:r>
      <w:r w:rsidR="00FD5D5D" w:rsidRPr="008F4A7F">
        <w:rPr>
          <w:sz w:val="28"/>
          <w:szCs w:val="28"/>
        </w:rPr>
        <w:t xml:space="preserve"> программы</w:t>
      </w:r>
      <w:r w:rsidR="00FD5D5D">
        <w:rPr>
          <w:sz w:val="28"/>
          <w:szCs w:val="28"/>
        </w:rPr>
        <w:t xml:space="preserve"> </w:t>
      </w:r>
      <w:r w:rsidR="00FD5D5D" w:rsidRPr="00720091">
        <w:rPr>
          <w:sz w:val="28"/>
          <w:szCs w:val="28"/>
        </w:rPr>
        <w:t>осуществляется ответственным исполнителем.</w:t>
      </w:r>
    </w:p>
    <w:p w:rsidR="00FD5D5D" w:rsidRPr="00720091" w:rsidRDefault="00FD5D5D" w:rsidP="00FD5D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57"/>
      <w:r>
        <w:rPr>
          <w:sz w:val="28"/>
          <w:szCs w:val="28"/>
        </w:rPr>
        <w:t xml:space="preserve">7.2. </w:t>
      </w:r>
      <w:r w:rsidRPr="00720091">
        <w:rPr>
          <w:sz w:val="28"/>
          <w:szCs w:val="28"/>
        </w:rPr>
        <w:t xml:space="preserve">Подготовка изменений, которые вносятся в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8F4A7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720091">
        <w:rPr>
          <w:sz w:val="28"/>
          <w:szCs w:val="28"/>
        </w:rPr>
        <w:t xml:space="preserve">, осуществляется ответственным исполнителем (по согласованию с </w:t>
      </w:r>
      <w:r>
        <w:rPr>
          <w:sz w:val="28"/>
          <w:szCs w:val="28"/>
        </w:rPr>
        <w:t>со</w:t>
      </w:r>
      <w:r w:rsidRPr="00720091">
        <w:rPr>
          <w:sz w:val="28"/>
          <w:szCs w:val="28"/>
        </w:rPr>
        <w:t>исполнителями).</w:t>
      </w:r>
    </w:p>
    <w:bookmarkEnd w:id="3"/>
    <w:p w:rsidR="00FD5D5D" w:rsidRPr="00720091" w:rsidRDefault="00FD5D5D" w:rsidP="006D0DEF">
      <w:pPr>
        <w:ind w:firstLine="709"/>
        <w:jc w:val="both"/>
        <w:rPr>
          <w:sz w:val="28"/>
          <w:szCs w:val="28"/>
        </w:rPr>
      </w:pPr>
      <w:r w:rsidRPr="00720091">
        <w:rPr>
          <w:sz w:val="28"/>
          <w:szCs w:val="28"/>
        </w:rPr>
        <w:t xml:space="preserve">Внесение изменений в утвержденную </w:t>
      </w:r>
      <w:r w:rsidR="006D0DEF">
        <w:rPr>
          <w:sz w:val="28"/>
          <w:szCs w:val="28"/>
        </w:rPr>
        <w:t>муниципальную п</w:t>
      </w:r>
      <w:r w:rsidRPr="00720091">
        <w:rPr>
          <w:sz w:val="28"/>
          <w:szCs w:val="28"/>
        </w:rPr>
        <w:t>рограмму осуществляется в случаях:</w:t>
      </w:r>
    </w:p>
    <w:p w:rsidR="00FD5D5D" w:rsidRPr="00720091" w:rsidRDefault="006D0DEF" w:rsidP="006D0DE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D5D5D" w:rsidRPr="00720091">
        <w:rPr>
          <w:sz w:val="28"/>
          <w:szCs w:val="28"/>
        </w:rPr>
        <w:t xml:space="preserve">необходимости изменения перечня </w:t>
      </w:r>
      <w:r>
        <w:rPr>
          <w:sz w:val="28"/>
          <w:szCs w:val="28"/>
        </w:rPr>
        <w:t xml:space="preserve">и состава мероприятий, срока их </w:t>
      </w:r>
      <w:r w:rsidR="00FD5D5D" w:rsidRPr="00720091">
        <w:rPr>
          <w:sz w:val="28"/>
          <w:szCs w:val="28"/>
        </w:rPr>
        <w:t>реализации;</w:t>
      </w:r>
    </w:p>
    <w:p w:rsidR="00FD5D5D" w:rsidRPr="00720091" w:rsidRDefault="006D0DEF" w:rsidP="006D0DE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D5D" w:rsidRPr="00720091">
        <w:rPr>
          <w:sz w:val="28"/>
          <w:szCs w:val="28"/>
        </w:rPr>
        <w:t xml:space="preserve">изменения объема бюджетных ассигнований на реализацию мероприятий в пределах утвержденных бюджетных ассигнований на реализацию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FD5D5D" w:rsidRPr="00720091">
        <w:rPr>
          <w:sz w:val="28"/>
          <w:szCs w:val="28"/>
        </w:rPr>
        <w:t xml:space="preserve"> в целом;</w:t>
      </w:r>
    </w:p>
    <w:p w:rsidR="00FD5D5D" w:rsidRPr="00720091" w:rsidRDefault="006D0DEF" w:rsidP="006D0DE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D5D" w:rsidRPr="00720091">
        <w:rPr>
          <w:sz w:val="28"/>
          <w:szCs w:val="28"/>
        </w:rPr>
        <w:t>недостаточности бюджетных доходов;</w:t>
      </w:r>
    </w:p>
    <w:p w:rsidR="00FD5D5D" w:rsidRPr="00720091" w:rsidRDefault="006D0DEF" w:rsidP="006D0DE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D5D" w:rsidRPr="00720091">
        <w:rPr>
          <w:sz w:val="28"/>
          <w:szCs w:val="28"/>
        </w:rPr>
        <w:t xml:space="preserve">фактического превышения доходов бюджета </w:t>
      </w:r>
      <w:r>
        <w:rPr>
          <w:sz w:val="28"/>
          <w:szCs w:val="28"/>
        </w:rPr>
        <w:t>округа</w:t>
      </w:r>
      <w:r w:rsidR="00FD5D5D">
        <w:rPr>
          <w:sz w:val="28"/>
          <w:szCs w:val="28"/>
        </w:rPr>
        <w:t>;</w:t>
      </w:r>
    </w:p>
    <w:p w:rsidR="00FD5D5D" w:rsidRPr="00720091" w:rsidRDefault="006D0DEF" w:rsidP="006D0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D5D" w:rsidRPr="00720091">
        <w:rPr>
          <w:sz w:val="28"/>
          <w:szCs w:val="28"/>
        </w:rPr>
        <w:t xml:space="preserve">изменения в законодательстве, определяющем отдельные полномочия ответственного исполнителя, </w:t>
      </w:r>
      <w:r w:rsidR="00FD5D5D">
        <w:rPr>
          <w:sz w:val="28"/>
          <w:szCs w:val="28"/>
        </w:rPr>
        <w:t>со</w:t>
      </w:r>
      <w:r w:rsidR="00FD5D5D" w:rsidRPr="00720091">
        <w:rPr>
          <w:sz w:val="28"/>
          <w:szCs w:val="28"/>
        </w:rPr>
        <w:t xml:space="preserve">исполнителя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FD5D5D" w:rsidRPr="00720091">
        <w:rPr>
          <w:sz w:val="28"/>
          <w:szCs w:val="28"/>
        </w:rPr>
        <w:t>.</w:t>
      </w:r>
    </w:p>
    <w:p w:rsidR="00FD5D5D" w:rsidRPr="00EA2AA4" w:rsidRDefault="006D0DEF" w:rsidP="006D0DEF">
      <w:pPr>
        <w:ind w:firstLine="709"/>
        <w:jc w:val="both"/>
        <w:rPr>
          <w:sz w:val="28"/>
          <w:szCs w:val="28"/>
        </w:rPr>
      </w:pPr>
      <w:r w:rsidRPr="00EA2AA4">
        <w:rPr>
          <w:sz w:val="28"/>
          <w:szCs w:val="28"/>
        </w:rPr>
        <w:t>7</w:t>
      </w:r>
      <w:r w:rsidR="00FD5D5D" w:rsidRPr="00EA2AA4">
        <w:rPr>
          <w:sz w:val="28"/>
          <w:szCs w:val="28"/>
        </w:rPr>
        <w:t xml:space="preserve">.3. Обязательным приложением к проекту постановления о внесении изменений в </w:t>
      </w:r>
      <w:r w:rsidRPr="00EA2AA4">
        <w:rPr>
          <w:sz w:val="28"/>
          <w:szCs w:val="28"/>
        </w:rPr>
        <w:t>муниципальную программу</w:t>
      </w:r>
      <w:r w:rsidR="00FD5D5D" w:rsidRPr="00EA2AA4">
        <w:rPr>
          <w:sz w:val="28"/>
          <w:szCs w:val="28"/>
        </w:rPr>
        <w:t xml:space="preserve"> является пояснительная записка (приложение </w:t>
      </w:r>
      <w:r w:rsidRPr="00EA2AA4">
        <w:rPr>
          <w:sz w:val="28"/>
          <w:szCs w:val="28"/>
        </w:rPr>
        <w:t>4</w:t>
      </w:r>
      <w:r w:rsidR="00FD5D5D" w:rsidRPr="00EA2AA4">
        <w:rPr>
          <w:sz w:val="28"/>
          <w:szCs w:val="28"/>
        </w:rPr>
        <w:t xml:space="preserve"> к настоящему Порядку), в которой:</w:t>
      </w:r>
    </w:p>
    <w:p w:rsidR="00FD5D5D" w:rsidRPr="00720091" w:rsidRDefault="006D0DEF" w:rsidP="006D0DEF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2AA4">
        <w:rPr>
          <w:sz w:val="28"/>
          <w:szCs w:val="28"/>
        </w:rPr>
        <w:t xml:space="preserve">- </w:t>
      </w:r>
      <w:r w:rsidR="00FD5D5D" w:rsidRPr="00EA2AA4">
        <w:rPr>
          <w:sz w:val="28"/>
          <w:szCs w:val="28"/>
        </w:rPr>
        <w:t>отражается информация по изм</w:t>
      </w:r>
      <w:r w:rsidR="00FD5D5D" w:rsidRPr="00720091">
        <w:rPr>
          <w:sz w:val="28"/>
          <w:szCs w:val="28"/>
        </w:rPr>
        <w:t xml:space="preserve">енениям целей, задач и индикативных показателей структурных элементов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FD5D5D" w:rsidRPr="00720091">
        <w:rPr>
          <w:sz w:val="28"/>
          <w:szCs w:val="28"/>
        </w:rPr>
        <w:t xml:space="preserve"> с обоснованием причин изменений;</w:t>
      </w:r>
    </w:p>
    <w:p w:rsidR="00FD5D5D" w:rsidRPr="002E541D" w:rsidRDefault="006D0DEF" w:rsidP="006D0DEF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D5D" w:rsidRPr="00720091">
        <w:rPr>
          <w:sz w:val="28"/>
          <w:szCs w:val="28"/>
        </w:rPr>
        <w:t>отражаются изменения ресурсного обеспечения с</w:t>
      </w:r>
      <w:r w:rsidR="00FD5D5D">
        <w:rPr>
          <w:sz w:val="28"/>
          <w:szCs w:val="28"/>
        </w:rPr>
        <w:t xml:space="preserve">труктурных </w:t>
      </w:r>
      <w:r w:rsidR="00FD5D5D" w:rsidRPr="002E541D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муниципальной программы</w:t>
      </w:r>
      <w:r w:rsidR="00FD5D5D" w:rsidRPr="002E541D">
        <w:rPr>
          <w:sz w:val="28"/>
          <w:szCs w:val="28"/>
        </w:rPr>
        <w:t>.</w:t>
      </w:r>
    </w:p>
    <w:p w:rsidR="004612F7" w:rsidRPr="00720091" w:rsidRDefault="004612F7" w:rsidP="00EF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20091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 xml:space="preserve">рограммы осуществляет куратор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 xml:space="preserve">рограммы, который непосредственно несет ответственность за надлежащее исполнение </w:t>
      </w:r>
      <w:r>
        <w:rPr>
          <w:sz w:val="28"/>
          <w:szCs w:val="28"/>
        </w:rPr>
        <w:t>муниципальной п</w:t>
      </w:r>
      <w:r w:rsidRPr="00720091">
        <w:rPr>
          <w:sz w:val="28"/>
          <w:szCs w:val="28"/>
        </w:rPr>
        <w:t>рограммы в соответствии с действующим законодательством.</w:t>
      </w:r>
    </w:p>
    <w:p w:rsidR="004612F7" w:rsidRPr="00ED3203" w:rsidRDefault="004612F7" w:rsidP="00EF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ED3203">
        <w:rPr>
          <w:sz w:val="28"/>
          <w:szCs w:val="28"/>
        </w:rPr>
        <w:t>Контроль за реализацией муниципальных программ</w:t>
      </w:r>
      <w:r>
        <w:rPr>
          <w:sz w:val="28"/>
          <w:szCs w:val="28"/>
        </w:rPr>
        <w:t xml:space="preserve"> </w:t>
      </w:r>
      <w:r w:rsidRPr="00ED32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ED32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3203">
        <w:rPr>
          <w:sz w:val="28"/>
          <w:szCs w:val="28"/>
        </w:rPr>
        <w:t>мониторинг)</w:t>
      </w:r>
      <w:r>
        <w:rPr>
          <w:sz w:val="28"/>
          <w:szCs w:val="28"/>
        </w:rPr>
        <w:t xml:space="preserve"> представляет собой комплекс мероприятий по измерению их фактических параметров, расчету отклонения фактических параметров от плановых, анализу их причин, а также по прогнозированию хода реализации муниципальных программ, выявлению и минимизации рисков недостижения плановых параметров.</w:t>
      </w:r>
    </w:p>
    <w:p w:rsidR="004612F7" w:rsidRDefault="004612F7" w:rsidP="00EF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мониторинга является получение на постоянной основе информации о ходе реализации муниципальных программ для принятия управленческих решений по определению, согласованию и реализации возможных корректирующих воздействий.</w:t>
      </w:r>
    </w:p>
    <w:p w:rsidR="00EF3EE6" w:rsidRDefault="00EF3EE6" w:rsidP="00EF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В ходе мониторинга формируются ежеквартальные и годовые отчеты.</w:t>
      </w:r>
    </w:p>
    <w:p w:rsidR="00EF3EE6" w:rsidRDefault="000E73FD" w:rsidP="000E7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отчета о ходе реализации муниципальной программы осуществляется ее ответственным исполнителем с учетом отчетов о ходе реализации </w:t>
      </w:r>
      <w:r w:rsidRPr="00F648F6">
        <w:rPr>
          <w:sz w:val="28"/>
          <w:szCs w:val="28"/>
        </w:rPr>
        <w:t>региональных проектов Владимирской области, региональных проект</w:t>
      </w:r>
      <w:r>
        <w:rPr>
          <w:sz w:val="28"/>
          <w:szCs w:val="28"/>
        </w:rPr>
        <w:t>ов</w:t>
      </w:r>
      <w:r w:rsidRPr="00F648F6">
        <w:rPr>
          <w:sz w:val="28"/>
          <w:szCs w:val="28"/>
        </w:rPr>
        <w:t>, не входящих в состав национальных п</w:t>
      </w:r>
      <w:r>
        <w:rPr>
          <w:sz w:val="28"/>
          <w:szCs w:val="28"/>
        </w:rPr>
        <w:t>роектов, ведомственных проектов, а также информации о ходе реализации</w:t>
      </w:r>
      <w:r w:rsidRPr="00F648F6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ов</w:t>
      </w:r>
      <w:r w:rsidRPr="00F648F6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>.</w:t>
      </w:r>
    </w:p>
    <w:p w:rsidR="000E73FD" w:rsidRDefault="00E72DE9" w:rsidP="00EF3E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>7.</w:t>
      </w:r>
      <w:r w:rsidR="000E73FD">
        <w:rPr>
          <w:sz w:val="28"/>
          <w:szCs w:val="28"/>
        </w:rPr>
        <w:t>7</w:t>
      </w:r>
      <w:r w:rsidRPr="008F4A7F">
        <w:rPr>
          <w:sz w:val="28"/>
          <w:szCs w:val="28"/>
        </w:rPr>
        <w:t xml:space="preserve">. Для обеспечения мониторинга хода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F4A7F">
        <w:rPr>
          <w:sz w:val="28"/>
          <w:szCs w:val="28"/>
        </w:rPr>
        <w:t xml:space="preserve"> программы ответственный исполнитель совместно с соисполнителями и участниками </w:t>
      </w:r>
      <w:r>
        <w:rPr>
          <w:sz w:val="28"/>
          <w:szCs w:val="28"/>
        </w:rPr>
        <w:t>ежеквартально</w:t>
      </w:r>
      <w:r w:rsidRPr="008F4A7F">
        <w:rPr>
          <w:sz w:val="28"/>
          <w:szCs w:val="28"/>
        </w:rPr>
        <w:t xml:space="preserve"> </w:t>
      </w:r>
      <w:r w:rsidR="000E73FD">
        <w:rPr>
          <w:sz w:val="28"/>
          <w:szCs w:val="28"/>
        </w:rPr>
        <w:t xml:space="preserve">(за исключением </w:t>
      </w:r>
      <w:r w:rsidR="000E73FD" w:rsidRPr="00D56187">
        <w:rPr>
          <w:sz w:val="28"/>
          <w:szCs w:val="28"/>
        </w:rPr>
        <w:t>IV</w:t>
      </w:r>
      <w:r w:rsidR="000E73FD">
        <w:rPr>
          <w:sz w:val="28"/>
          <w:szCs w:val="28"/>
        </w:rPr>
        <w:t xml:space="preserve"> квартала отчетного года)</w:t>
      </w:r>
      <w:r w:rsidR="00602B16">
        <w:rPr>
          <w:sz w:val="28"/>
          <w:szCs w:val="28"/>
        </w:rPr>
        <w:t>,</w:t>
      </w:r>
      <w:r w:rsidR="000E73FD">
        <w:rPr>
          <w:sz w:val="28"/>
          <w:szCs w:val="28"/>
        </w:rPr>
        <w:t xml:space="preserve"> до 20 числа месяца, следующего за отчетным периодом,</w:t>
      </w:r>
      <w:r w:rsidR="000E73FD" w:rsidRPr="008F4A7F">
        <w:rPr>
          <w:sz w:val="28"/>
          <w:szCs w:val="28"/>
        </w:rPr>
        <w:t xml:space="preserve"> </w:t>
      </w:r>
      <w:r w:rsidRPr="008F4A7F">
        <w:rPr>
          <w:sz w:val="28"/>
          <w:szCs w:val="28"/>
        </w:rPr>
        <w:t>отчитывается</w:t>
      </w:r>
      <w:r w:rsidR="000E73FD" w:rsidRPr="000E73FD">
        <w:rPr>
          <w:sz w:val="28"/>
          <w:szCs w:val="28"/>
        </w:rPr>
        <w:t xml:space="preserve"> </w:t>
      </w:r>
      <w:r w:rsidR="000E73FD" w:rsidRPr="008F4A7F">
        <w:rPr>
          <w:sz w:val="28"/>
          <w:szCs w:val="28"/>
        </w:rPr>
        <w:t xml:space="preserve">в </w:t>
      </w:r>
      <w:r w:rsidR="000E73FD" w:rsidRPr="00AF5D28">
        <w:rPr>
          <w:sz w:val="28"/>
          <w:szCs w:val="28"/>
        </w:rPr>
        <w:t>финансовое управление и отдел экономики администрации округа</w:t>
      </w:r>
      <w:r w:rsidRPr="00AF5D28">
        <w:rPr>
          <w:sz w:val="28"/>
          <w:szCs w:val="28"/>
        </w:rPr>
        <w:t xml:space="preserve"> о ходе ее выполнения</w:t>
      </w:r>
      <w:r w:rsidR="00602B16" w:rsidRPr="00AF5D28">
        <w:rPr>
          <w:sz w:val="28"/>
          <w:szCs w:val="28"/>
        </w:rPr>
        <w:t xml:space="preserve"> </w:t>
      </w:r>
      <w:r w:rsidR="006F6FCB" w:rsidRPr="00AF5D28">
        <w:rPr>
          <w:sz w:val="28"/>
          <w:szCs w:val="28"/>
        </w:rPr>
        <w:t xml:space="preserve">по форме </w:t>
      </w:r>
      <w:r w:rsidR="00390FD2" w:rsidRPr="00AF5D28">
        <w:rPr>
          <w:sz w:val="28"/>
          <w:szCs w:val="28"/>
        </w:rPr>
        <w:t>согласно</w:t>
      </w:r>
      <w:r w:rsidR="006F6FCB" w:rsidRPr="00AF5D28">
        <w:rPr>
          <w:sz w:val="28"/>
          <w:szCs w:val="28"/>
        </w:rPr>
        <w:t xml:space="preserve"> </w:t>
      </w:r>
      <w:r w:rsidR="00602B16" w:rsidRPr="00AF5D28">
        <w:rPr>
          <w:sz w:val="28"/>
          <w:szCs w:val="28"/>
        </w:rPr>
        <w:t>приложени</w:t>
      </w:r>
      <w:r w:rsidR="00390FD2" w:rsidRPr="00AF5D28">
        <w:rPr>
          <w:sz w:val="28"/>
          <w:szCs w:val="28"/>
        </w:rPr>
        <w:t>ю</w:t>
      </w:r>
      <w:r w:rsidR="00602B16" w:rsidRPr="00AF5D28">
        <w:rPr>
          <w:sz w:val="28"/>
          <w:szCs w:val="28"/>
        </w:rPr>
        <w:t xml:space="preserve"> 5 к настоящему Порядку</w:t>
      </w:r>
      <w:r w:rsidRPr="00AF5D28">
        <w:rPr>
          <w:sz w:val="28"/>
          <w:szCs w:val="28"/>
        </w:rPr>
        <w:t>.</w:t>
      </w:r>
      <w:r w:rsidRPr="008F4A7F">
        <w:rPr>
          <w:sz w:val="28"/>
          <w:szCs w:val="28"/>
        </w:rPr>
        <w:t xml:space="preserve"> </w:t>
      </w:r>
    </w:p>
    <w:p w:rsidR="00E72DE9" w:rsidRPr="008F4A7F" w:rsidRDefault="00E72DE9" w:rsidP="00EF3E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 xml:space="preserve">При наличии в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F4A7F">
        <w:rPr>
          <w:sz w:val="28"/>
          <w:szCs w:val="28"/>
        </w:rPr>
        <w:t xml:space="preserve"> программе соисполнителей и участников они </w:t>
      </w:r>
      <w:r w:rsidRPr="008F4A7F">
        <w:rPr>
          <w:sz w:val="28"/>
          <w:szCs w:val="28"/>
        </w:rPr>
        <w:lastRenderedPageBreak/>
        <w:t xml:space="preserve">представляют свою информацию о ходе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F4A7F">
        <w:rPr>
          <w:sz w:val="28"/>
          <w:szCs w:val="28"/>
        </w:rPr>
        <w:t xml:space="preserve"> программы за отчетный период ответственному исполнителю.</w:t>
      </w:r>
    </w:p>
    <w:p w:rsidR="00E72DE9" w:rsidRPr="008F4A7F" w:rsidRDefault="00E72DE9" w:rsidP="00045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>7.</w:t>
      </w:r>
      <w:r w:rsidR="00602B16">
        <w:rPr>
          <w:sz w:val="28"/>
          <w:szCs w:val="28"/>
        </w:rPr>
        <w:t>8</w:t>
      </w:r>
      <w:r w:rsidRPr="008F4A7F">
        <w:rPr>
          <w:sz w:val="28"/>
          <w:szCs w:val="28"/>
        </w:rPr>
        <w:t xml:space="preserve">. Внесение изменений в сводную бюджетную роспись бюджета </w:t>
      </w:r>
      <w:r>
        <w:rPr>
          <w:sz w:val="28"/>
          <w:szCs w:val="28"/>
        </w:rPr>
        <w:t xml:space="preserve">округа </w:t>
      </w:r>
      <w:r w:rsidRPr="008F4A7F">
        <w:rPr>
          <w:sz w:val="28"/>
          <w:szCs w:val="28"/>
        </w:rPr>
        <w:t xml:space="preserve">в части расходов, направляемых на финансирование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F4A7F">
        <w:rPr>
          <w:sz w:val="28"/>
          <w:szCs w:val="28"/>
        </w:rPr>
        <w:t xml:space="preserve"> программ, осуществляется </w:t>
      </w:r>
      <w:r>
        <w:rPr>
          <w:sz w:val="28"/>
          <w:szCs w:val="28"/>
        </w:rPr>
        <w:t>финансовым управлением</w:t>
      </w:r>
      <w:r w:rsidRPr="008F4A7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округа </w:t>
      </w:r>
      <w:r w:rsidRPr="008F4A7F">
        <w:rPr>
          <w:sz w:val="28"/>
          <w:szCs w:val="28"/>
        </w:rPr>
        <w:t>в соответствии с действующим законодательством.</w:t>
      </w:r>
    </w:p>
    <w:p w:rsidR="00E72DE9" w:rsidRDefault="00E72DE9" w:rsidP="00045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>7.</w:t>
      </w:r>
      <w:r w:rsidR="00602B16">
        <w:rPr>
          <w:sz w:val="28"/>
          <w:szCs w:val="28"/>
        </w:rPr>
        <w:t>9</w:t>
      </w:r>
      <w:r w:rsidRPr="008F4A7F">
        <w:rPr>
          <w:sz w:val="28"/>
          <w:szCs w:val="28"/>
        </w:rPr>
        <w:t xml:space="preserve">. Внесение иных изменений в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F4A7F">
        <w:rPr>
          <w:sz w:val="28"/>
          <w:szCs w:val="28"/>
        </w:rPr>
        <w:t xml:space="preserve"> программу, оказывающих влияние на параметры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F4A7F">
        <w:rPr>
          <w:sz w:val="28"/>
          <w:szCs w:val="28"/>
        </w:rPr>
        <w:t xml:space="preserve"> программы, осуществляется по инициативе ответственного исполнителя либо по результатам мониторинга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F4A7F">
        <w:rPr>
          <w:sz w:val="28"/>
          <w:szCs w:val="28"/>
        </w:rPr>
        <w:t xml:space="preserve"> программы в соответствии с данным Порядком.</w:t>
      </w:r>
    </w:p>
    <w:p w:rsidR="00602B16" w:rsidRPr="008F4A7F" w:rsidRDefault="00602B16" w:rsidP="00045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>7.</w:t>
      </w:r>
      <w:r>
        <w:rPr>
          <w:sz w:val="28"/>
          <w:szCs w:val="28"/>
        </w:rPr>
        <w:t>10</w:t>
      </w:r>
      <w:r w:rsidRPr="008F4A7F">
        <w:rPr>
          <w:sz w:val="28"/>
          <w:szCs w:val="28"/>
        </w:rPr>
        <w:t xml:space="preserve">. Годовой отчет о ходе реализации и оценке эффективности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F4A7F">
        <w:rPr>
          <w:sz w:val="28"/>
          <w:szCs w:val="28"/>
        </w:rPr>
        <w:t xml:space="preserve"> программы (далее - годовой отчет) готовится ответственным исполнителем совместно с соисполнителями и участниками до 01 февраля года, следующего за отчетным, и направляется в </w:t>
      </w:r>
      <w:r>
        <w:rPr>
          <w:sz w:val="28"/>
          <w:szCs w:val="28"/>
        </w:rPr>
        <w:t>финансовое управление и отдел экономики администрации округа</w:t>
      </w:r>
      <w:r w:rsidRPr="008F4A7F">
        <w:rPr>
          <w:sz w:val="28"/>
          <w:szCs w:val="28"/>
        </w:rPr>
        <w:t>.</w:t>
      </w:r>
    </w:p>
    <w:p w:rsidR="00BB60B8" w:rsidRPr="00AF5D28" w:rsidRDefault="00BB60B8" w:rsidP="00BB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D28">
        <w:rPr>
          <w:sz w:val="28"/>
          <w:szCs w:val="28"/>
        </w:rPr>
        <w:t>7.</w:t>
      </w:r>
      <w:r w:rsidR="007617A9" w:rsidRPr="00AF5D28">
        <w:rPr>
          <w:sz w:val="28"/>
          <w:szCs w:val="28"/>
        </w:rPr>
        <w:t>11</w:t>
      </w:r>
      <w:r w:rsidRPr="00AF5D28">
        <w:rPr>
          <w:sz w:val="28"/>
          <w:szCs w:val="28"/>
        </w:rPr>
        <w:t>. Годовой отчет содержит текстовую часть и табличн</w:t>
      </w:r>
      <w:r w:rsidR="000C309E" w:rsidRPr="00AF5D28">
        <w:rPr>
          <w:sz w:val="28"/>
          <w:szCs w:val="28"/>
        </w:rPr>
        <w:t>ую</w:t>
      </w:r>
      <w:r w:rsidRPr="00AF5D28">
        <w:rPr>
          <w:sz w:val="28"/>
          <w:szCs w:val="28"/>
        </w:rPr>
        <w:t xml:space="preserve"> </w:t>
      </w:r>
      <w:hyperlink w:anchor="Par1990" w:history="1">
        <w:r w:rsidRPr="00AF5D28">
          <w:rPr>
            <w:sz w:val="28"/>
            <w:szCs w:val="28"/>
          </w:rPr>
          <w:t>форм</w:t>
        </w:r>
        <w:r w:rsidR="000C309E" w:rsidRPr="00AF5D28">
          <w:rPr>
            <w:sz w:val="28"/>
            <w:szCs w:val="28"/>
          </w:rPr>
          <w:t>у</w:t>
        </w:r>
        <w:r w:rsidRPr="00AF5D28">
          <w:rPr>
            <w:sz w:val="28"/>
            <w:szCs w:val="28"/>
          </w:rPr>
          <w:t xml:space="preserve"> согласно </w:t>
        </w:r>
      </w:hyperlink>
      <w:r w:rsidRPr="00AF5D28">
        <w:rPr>
          <w:sz w:val="28"/>
          <w:szCs w:val="28"/>
        </w:rPr>
        <w:t xml:space="preserve">приложению </w:t>
      </w:r>
      <w:r w:rsidR="000C309E" w:rsidRPr="00AF5D28">
        <w:rPr>
          <w:sz w:val="28"/>
          <w:szCs w:val="28"/>
        </w:rPr>
        <w:t>6</w:t>
      </w:r>
      <w:r w:rsidRPr="00AF5D28">
        <w:rPr>
          <w:sz w:val="28"/>
          <w:szCs w:val="28"/>
        </w:rPr>
        <w:t xml:space="preserve"> к настоящему Порядку, который включает в себя:</w:t>
      </w:r>
    </w:p>
    <w:p w:rsidR="00BB60B8" w:rsidRPr="008F4A7F" w:rsidRDefault="00BB60B8" w:rsidP="00BB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D28">
        <w:rPr>
          <w:sz w:val="28"/>
          <w:szCs w:val="28"/>
        </w:rPr>
        <w:t>- информацию об</w:t>
      </w:r>
      <w:r w:rsidRPr="008F4A7F">
        <w:rPr>
          <w:sz w:val="28"/>
          <w:szCs w:val="28"/>
        </w:rPr>
        <w:t xml:space="preserve"> изменениях, внесенных в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F4A7F">
        <w:rPr>
          <w:sz w:val="28"/>
          <w:szCs w:val="28"/>
        </w:rPr>
        <w:t xml:space="preserve"> программу за отчетный период;</w:t>
      </w:r>
    </w:p>
    <w:p w:rsidR="00BB60B8" w:rsidRPr="00BB60B8" w:rsidRDefault="00BB60B8" w:rsidP="00BB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 xml:space="preserve">- конкретные результаты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F4A7F">
        <w:rPr>
          <w:sz w:val="28"/>
          <w:szCs w:val="28"/>
        </w:rPr>
        <w:t xml:space="preserve"> программы, достигнутые </w:t>
      </w:r>
      <w:r w:rsidRPr="00BB60B8">
        <w:rPr>
          <w:sz w:val="28"/>
          <w:szCs w:val="28"/>
        </w:rPr>
        <w:t>за отчетный период;</w:t>
      </w:r>
    </w:p>
    <w:p w:rsidR="00BB60B8" w:rsidRPr="00E629D3" w:rsidRDefault="00BB60B8" w:rsidP="00BB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9D3">
        <w:rPr>
          <w:sz w:val="28"/>
          <w:szCs w:val="28"/>
        </w:rPr>
        <w:t xml:space="preserve">- перечень </w:t>
      </w:r>
      <w:r w:rsidR="00CC1A56" w:rsidRPr="000C309E">
        <w:rPr>
          <w:sz w:val="28"/>
          <w:szCs w:val="28"/>
        </w:rPr>
        <w:t>структурных элементов</w:t>
      </w:r>
      <w:r w:rsidR="00CC1A56" w:rsidRPr="00E629D3">
        <w:rPr>
          <w:sz w:val="28"/>
          <w:szCs w:val="28"/>
        </w:rPr>
        <w:t xml:space="preserve"> </w:t>
      </w:r>
      <w:r w:rsidR="00CC1A56">
        <w:rPr>
          <w:sz w:val="28"/>
          <w:szCs w:val="28"/>
        </w:rPr>
        <w:t xml:space="preserve">(основных </w:t>
      </w:r>
      <w:r w:rsidRPr="00E629D3">
        <w:rPr>
          <w:sz w:val="28"/>
          <w:szCs w:val="28"/>
        </w:rPr>
        <w:t>мероприятий</w:t>
      </w:r>
      <w:r w:rsidR="00CC1A56">
        <w:rPr>
          <w:sz w:val="28"/>
          <w:szCs w:val="28"/>
        </w:rPr>
        <w:t>)</w:t>
      </w:r>
      <w:r w:rsidRPr="00E629D3">
        <w:rPr>
          <w:sz w:val="28"/>
          <w:szCs w:val="28"/>
        </w:rPr>
        <w:t>, выполненных и не выполненных (с указанием причин) в установленные сроки;</w:t>
      </w:r>
    </w:p>
    <w:p w:rsidR="00BB60B8" w:rsidRPr="00F16E38" w:rsidRDefault="00BB60B8" w:rsidP="00BB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DDF">
        <w:rPr>
          <w:sz w:val="28"/>
          <w:szCs w:val="28"/>
        </w:rPr>
        <w:t xml:space="preserve">- результаты использования бюджетных ассигнований бюджета округа и </w:t>
      </w:r>
      <w:r w:rsidRPr="00F16E38">
        <w:rPr>
          <w:sz w:val="28"/>
          <w:szCs w:val="28"/>
        </w:rPr>
        <w:t>иных средств на реализацию муниципальной программы;</w:t>
      </w:r>
    </w:p>
    <w:p w:rsidR="00BB60B8" w:rsidRPr="00F16E38" w:rsidRDefault="00BB60B8" w:rsidP="00BB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E38">
        <w:rPr>
          <w:sz w:val="28"/>
          <w:szCs w:val="28"/>
        </w:rPr>
        <w:t>- результаты оценки эффективности реализации муниципальной программы</w:t>
      </w:r>
      <w:r w:rsidR="00EF07E6" w:rsidRPr="00F16E38">
        <w:rPr>
          <w:sz w:val="28"/>
          <w:szCs w:val="28"/>
        </w:rPr>
        <w:t xml:space="preserve"> и их структурных элементов</w:t>
      </w:r>
      <w:r w:rsidRPr="00F16E38">
        <w:rPr>
          <w:sz w:val="28"/>
          <w:szCs w:val="28"/>
        </w:rPr>
        <w:t>;</w:t>
      </w:r>
    </w:p>
    <w:p w:rsidR="00BB60B8" w:rsidRPr="00F82843" w:rsidRDefault="00BB60B8" w:rsidP="00BB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E38">
        <w:rPr>
          <w:sz w:val="28"/>
          <w:szCs w:val="28"/>
        </w:rPr>
        <w:t>- результаты оценки бюджетной</w:t>
      </w:r>
      <w:r w:rsidRPr="00E629D3">
        <w:rPr>
          <w:sz w:val="28"/>
          <w:szCs w:val="28"/>
        </w:rPr>
        <w:t xml:space="preserve"> эффективности основных мероприятий муниципальной программы, проведенной ответственным исполнителем на основании методики </w:t>
      </w:r>
      <w:r w:rsidRPr="00AF5D28">
        <w:rPr>
          <w:sz w:val="28"/>
          <w:szCs w:val="28"/>
        </w:rPr>
        <w:t>согласно приложени</w:t>
      </w:r>
      <w:r w:rsidR="00F82843" w:rsidRPr="00AF5D28">
        <w:rPr>
          <w:sz w:val="28"/>
          <w:szCs w:val="28"/>
        </w:rPr>
        <w:t>ю</w:t>
      </w:r>
      <w:r w:rsidRPr="00AF5D28">
        <w:rPr>
          <w:sz w:val="28"/>
          <w:szCs w:val="28"/>
        </w:rPr>
        <w:t xml:space="preserve"> </w:t>
      </w:r>
      <w:r w:rsidR="00F82843" w:rsidRPr="00AF5D28">
        <w:rPr>
          <w:sz w:val="28"/>
          <w:szCs w:val="28"/>
        </w:rPr>
        <w:t>9</w:t>
      </w:r>
      <w:r w:rsidR="007617A9" w:rsidRPr="00AF5D28">
        <w:rPr>
          <w:sz w:val="28"/>
          <w:szCs w:val="28"/>
        </w:rPr>
        <w:t xml:space="preserve"> </w:t>
      </w:r>
      <w:r w:rsidRPr="00AF5D28">
        <w:rPr>
          <w:sz w:val="28"/>
          <w:szCs w:val="28"/>
        </w:rPr>
        <w:t>к настоящему</w:t>
      </w:r>
      <w:r w:rsidRPr="00F82843">
        <w:rPr>
          <w:sz w:val="28"/>
          <w:szCs w:val="28"/>
        </w:rPr>
        <w:t xml:space="preserve"> Порядку;</w:t>
      </w:r>
    </w:p>
    <w:p w:rsidR="00BB60B8" w:rsidRPr="008F4A7F" w:rsidRDefault="00BB60B8" w:rsidP="00BB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9D3">
        <w:rPr>
          <w:sz w:val="28"/>
          <w:szCs w:val="28"/>
        </w:rPr>
        <w:t>- предложения по дальнейшей реализации муниципальной программы.</w:t>
      </w:r>
    </w:p>
    <w:p w:rsidR="00BB60B8" w:rsidRPr="008F4A7F" w:rsidRDefault="00BB60B8" w:rsidP="00BB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>7.</w:t>
      </w:r>
      <w:r w:rsidR="007617A9">
        <w:rPr>
          <w:sz w:val="28"/>
          <w:szCs w:val="28"/>
        </w:rPr>
        <w:t>12</w:t>
      </w:r>
      <w:r w:rsidRPr="008F4A7F">
        <w:rPr>
          <w:sz w:val="28"/>
          <w:szCs w:val="28"/>
        </w:rPr>
        <w:t xml:space="preserve">. Годовой отчет подлежит размещению на официальном сайте ответственного исполнителя в информационно-телекоммуникационной сети </w:t>
      </w:r>
      <w:r w:rsidR="00DF1DDF">
        <w:rPr>
          <w:sz w:val="28"/>
          <w:szCs w:val="28"/>
        </w:rPr>
        <w:t>«</w:t>
      </w:r>
      <w:r w:rsidRPr="008F4A7F">
        <w:rPr>
          <w:sz w:val="28"/>
          <w:szCs w:val="28"/>
        </w:rPr>
        <w:t>Интернет</w:t>
      </w:r>
      <w:r w:rsidR="00DF1DDF">
        <w:rPr>
          <w:sz w:val="28"/>
          <w:szCs w:val="28"/>
        </w:rPr>
        <w:t>»</w:t>
      </w:r>
      <w:r w:rsidR="00E629D3">
        <w:rPr>
          <w:sz w:val="28"/>
          <w:szCs w:val="28"/>
        </w:rPr>
        <w:t xml:space="preserve"> в срок до 01 апреля года, следующего за отчетным</w:t>
      </w:r>
      <w:r w:rsidRPr="008F4A7F">
        <w:rPr>
          <w:sz w:val="28"/>
          <w:szCs w:val="28"/>
        </w:rPr>
        <w:t>.</w:t>
      </w:r>
    </w:p>
    <w:p w:rsidR="00F225C2" w:rsidRPr="008F4A7F" w:rsidRDefault="00F225C2" w:rsidP="008D5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>7.</w:t>
      </w:r>
      <w:r w:rsidR="008D525D">
        <w:rPr>
          <w:sz w:val="28"/>
          <w:szCs w:val="28"/>
        </w:rPr>
        <w:t>1</w:t>
      </w:r>
      <w:r w:rsidR="0047291F">
        <w:rPr>
          <w:sz w:val="28"/>
          <w:szCs w:val="28"/>
        </w:rPr>
        <w:t>3</w:t>
      </w:r>
      <w:r w:rsidRPr="008F4A7F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управление</w:t>
      </w:r>
      <w:r w:rsidRPr="008F4A7F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круга</w:t>
      </w:r>
      <w:r w:rsidRPr="008F4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в срок до 20 числа месяца, </w:t>
      </w:r>
      <w:r w:rsidRPr="00B203EE">
        <w:rPr>
          <w:sz w:val="28"/>
          <w:szCs w:val="28"/>
        </w:rPr>
        <w:t xml:space="preserve">следующего за отчетным </w:t>
      </w:r>
      <w:r>
        <w:rPr>
          <w:sz w:val="28"/>
          <w:szCs w:val="28"/>
        </w:rPr>
        <w:t>периодом</w:t>
      </w:r>
      <w:r w:rsidRPr="008F4A7F">
        <w:rPr>
          <w:sz w:val="28"/>
          <w:szCs w:val="28"/>
        </w:rPr>
        <w:t xml:space="preserve">, представляет в </w:t>
      </w:r>
      <w:r>
        <w:rPr>
          <w:sz w:val="28"/>
          <w:szCs w:val="28"/>
        </w:rPr>
        <w:t>отдел экономики</w:t>
      </w:r>
      <w:r w:rsidRPr="008F4A7F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круга</w:t>
      </w:r>
      <w:r w:rsidRPr="008F4A7F">
        <w:rPr>
          <w:sz w:val="28"/>
          <w:szCs w:val="28"/>
        </w:rPr>
        <w:t xml:space="preserve"> данные о расходовании бюджетных ассигнований из бюджет</w:t>
      </w:r>
      <w:r>
        <w:rPr>
          <w:sz w:val="28"/>
          <w:szCs w:val="28"/>
        </w:rPr>
        <w:t xml:space="preserve">ов всех уровней </w:t>
      </w:r>
      <w:r w:rsidRPr="008F4A7F">
        <w:rPr>
          <w:sz w:val="28"/>
          <w:szCs w:val="28"/>
        </w:rPr>
        <w:t xml:space="preserve">на реализацию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8D525D">
        <w:rPr>
          <w:sz w:val="28"/>
          <w:szCs w:val="28"/>
        </w:rPr>
        <w:t xml:space="preserve"> программ</w:t>
      </w:r>
      <w:r w:rsidRPr="008F4A7F">
        <w:rPr>
          <w:sz w:val="28"/>
          <w:szCs w:val="28"/>
        </w:rPr>
        <w:t>.</w:t>
      </w:r>
    </w:p>
    <w:p w:rsidR="00F225C2" w:rsidRPr="008F4A7F" w:rsidRDefault="00F225C2" w:rsidP="008D5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>7.</w:t>
      </w:r>
      <w:r w:rsidR="008D525D">
        <w:rPr>
          <w:sz w:val="28"/>
          <w:szCs w:val="28"/>
        </w:rPr>
        <w:t>1</w:t>
      </w:r>
      <w:r w:rsidR="0047291F">
        <w:rPr>
          <w:sz w:val="28"/>
          <w:szCs w:val="28"/>
        </w:rPr>
        <w:t>4</w:t>
      </w:r>
      <w:r w:rsidRPr="008F4A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экономики </w:t>
      </w:r>
      <w:r w:rsidRPr="008F4A7F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круга</w:t>
      </w:r>
      <w:r w:rsidRPr="008F4A7F">
        <w:rPr>
          <w:sz w:val="28"/>
          <w:szCs w:val="28"/>
        </w:rPr>
        <w:t xml:space="preserve"> ежегодно до </w:t>
      </w:r>
      <w:r w:rsidR="00AF5D28">
        <w:rPr>
          <w:sz w:val="28"/>
          <w:szCs w:val="28"/>
        </w:rPr>
        <w:t>0</w:t>
      </w:r>
      <w:r w:rsidRPr="008F4A7F">
        <w:rPr>
          <w:sz w:val="28"/>
          <w:szCs w:val="28"/>
        </w:rPr>
        <w:t>1 марта года, следующего за отчетным, формирует и представляет Г</w:t>
      </w:r>
      <w:r>
        <w:rPr>
          <w:sz w:val="28"/>
          <w:szCs w:val="28"/>
        </w:rPr>
        <w:t>лаве</w:t>
      </w:r>
      <w:r w:rsidRPr="008F4A7F">
        <w:rPr>
          <w:sz w:val="28"/>
          <w:szCs w:val="28"/>
        </w:rPr>
        <w:t xml:space="preserve"> о</w:t>
      </w:r>
      <w:r>
        <w:rPr>
          <w:sz w:val="28"/>
          <w:szCs w:val="28"/>
        </w:rPr>
        <w:t>круга</w:t>
      </w:r>
      <w:r w:rsidRPr="008F4A7F">
        <w:rPr>
          <w:sz w:val="28"/>
          <w:szCs w:val="28"/>
        </w:rPr>
        <w:t xml:space="preserve"> сводный годовой доклад, включающий в себя:</w:t>
      </w:r>
    </w:p>
    <w:p w:rsidR="00F225C2" w:rsidRPr="00286D07" w:rsidRDefault="00F225C2" w:rsidP="008D5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7F">
        <w:rPr>
          <w:sz w:val="28"/>
          <w:szCs w:val="28"/>
        </w:rPr>
        <w:t xml:space="preserve">а) годовую </w:t>
      </w:r>
      <w:hyperlink w:anchor="Par2237" w:history="1">
        <w:r w:rsidRPr="00A9504D">
          <w:rPr>
            <w:sz w:val="28"/>
            <w:szCs w:val="28"/>
          </w:rPr>
          <w:t>информацию</w:t>
        </w:r>
      </w:hyperlink>
      <w:r w:rsidRPr="008F4A7F">
        <w:rPr>
          <w:sz w:val="28"/>
          <w:szCs w:val="28"/>
        </w:rPr>
        <w:t xml:space="preserve"> о ходе финансирования и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F4A7F">
        <w:rPr>
          <w:sz w:val="28"/>
          <w:szCs w:val="28"/>
        </w:rPr>
        <w:t xml:space="preserve"> программ по форме </w:t>
      </w:r>
      <w:r w:rsidRPr="00286D07">
        <w:rPr>
          <w:sz w:val="28"/>
          <w:szCs w:val="28"/>
        </w:rPr>
        <w:t xml:space="preserve">согласно приложению </w:t>
      </w:r>
      <w:r w:rsidR="00286D07" w:rsidRPr="00286D07">
        <w:rPr>
          <w:sz w:val="28"/>
          <w:szCs w:val="28"/>
        </w:rPr>
        <w:t>5</w:t>
      </w:r>
      <w:r w:rsidRPr="00286D07">
        <w:rPr>
          <w:sz w:val="28"/>
          <w:szCs w:val="28"/>
        </w:rPr>
        <w:t xml:space="preserve"> к настоящему </w:t>
      </w:r>
      <w:r w:rsidR="00715D58" w:rsidRPr="00286D07">
        <w:rPr>
          <w:sz w:val="28"/>
          <w:szCs w:val="28"/>
        </w:rPr>
        <w:t>Порядку</w:t>
      </w:r>
      <w:r w:rsidRPr="00286D07">
        <w:rPr>
          <w:sz w:val="28"/>
          <w:szCs w:val="28"/>
        </w:rPr>
        <w:t>;</w:t>
      </w:r>
    </w:p>
    <w:p w:rsidR="00F225C2" w:rsidRPr="008F4A7F" w:rsidRDefault="00F225C2" w:rsidP="008D52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D07">
        <w:rPr>
          <w:sz w:val="28"/>
          <w:szCs w:val="28"/>
        </w:rPr>
        <w:lastRenderedPageBreak/>
        <w:t>б) оценку эффективности реализации муниципальных</w:t>
      </w:r>
      <w:r w:rsidRPr="008F4A7F">
        <w:rPr>
          <w:sz w:val="28"/>
          <w:szCs w:val="28"/>
        </w:rPr>
        <w:t xml:space="preserve"> программ за отчетный год, выполненную на основании предоставленной ответственными исполнителями </w:t>
      </w:r>
      <w:r w:rsidRPr="00B52FD0">
        <w:rPr>
          <w:sz w:val="28"/>
          <w:szCs w:val="28"/>
        </w:rPr>
        <w:t xml:space="preserve">информации, согласно </w:t>
      </w:r>
      <w:hyperlink w:anchor="Par274" w:history="1">
        <w:r w:rsidRPr="00B52FD0">
          <w:rPr>
            <w:sz w:val="28"/>
            <w:szCs w:val="28"/>
          </w:rPr>
          <w:t>пункту 8.2 раздела VIII</w:t>
        </w:r>
      </w:hyperlink>
      <w:r w:rsidRPr="00B52FD0">
        <w:rPr>
          <w:sz w:val="28"/>
          <w:szCs w:val="28"/>
        </w:rPr>
        <w:t xml:space="preserve"> данного Порядка.</w:t>
      </w:r>
    </w:p>
    <w:p w:rsidR="00C90011" w:rsidRDefault="00C90011" w:rsidP="00C90011">
      <w:pPr>
        <w:pStyle w:val="ab"/>
        <w:ind w:left="709"/>
        <w:jc w:val="both"/>
        <w:rPr>
          <w:sz w:val="28"/>
          <w:szCs w:val="28"/>
          <w:lang w:eastAsia="ru-RU"/>
        </w:rPr>
      </w:pPr>
    </w:p>
    <w:p w:rsidR="00856E11" w:rsidRPr="00D17E8E" w:rsidRDefault="00856E11" w:rsidP="00856E1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17E8E">
        <w:rPr>
          <w:sz w:val="28"/>
          <w:szCs w:val="28"/>
        </w:rPr>
        <w:t xml:space="preserve">VIII. Оценка эффективности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округа Муром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8.1. Процедура оценки результативности и эффективности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программ применяется в целом для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7E8E">
        <w:rPr>
          <w:sz w:val="28"/>
          <w:szCs w:val="28"/>
        </w:rPr>
        <w:t>рограмм.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74"/>
      <w:bookmarkEnd w:id="4"/>
      <w:r w:rsidRPr="00D17E8E">
        <w:rPr>
          <w:sz w:val="28"/>
          <w:szCs w:val="28"/>
        </w:rPr>
        <w:t xml:space="preserve">8.2. Ответственные исполнители ежегодно к </w:t>
      </w:r>
      <w:r>
        <w:rPr>
          <w:sz w:val="28"/>
          <w:szCs w:val="28"/>
        </w:rPr>
        <w:t>0</w:t>
      </w:r>
      <w:r w:rsidR="00352F9D" w:rsidRPr="00D17E8E">
        <w:rPr>
          <w:sz w:val="28"/>
          <w:szCs w:val="28"/>
        </w:rPr>
        <w:t>1</w:t>
      </w:r>
      <w:r w:rsidRPr="00D17E8E">
        <w:rPr>
          <w:sz w:val="28"/>
          <w:szCs w:val="28"/>
        </w:rPr>
        <w:t xml:space="preserve"> февраля года, следующего за отчетным, представляют в </w:t>
      </w:r>
      <w:r>
        <w:rPr>
          <w:sz w:val="28"/>
          <w:szCs w:val="28"/>
        </w:rPr>
        <w:t>отдел экономики</w:t>
      </w:r>
      <w:r w:rsidRPr="00D17E8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D17E8E">
        <w:rPr>
          <w:sz w:val="28"/>
          <w:szCs w:val="28"/>
        </w:rPr>
        <w:t xml:space="preserve"> </w:t>
      </w:r>
      <w:hyperlink w:anchor="Par2299" w:history="1">
        <w:r w:rsidRPr="00D17E8E">
          <w:rPr>
            <w:sz w:val="28"/>
            <w:szCs w:val="28"/>
          </w:rPr>
          <w:t>сведения</w:t>
        </w:r>
      </w:hyperlink>
      <w:r w:rsidRPr="00D17E8E">
        <w:rPr>
          <w:sz w:val="28"/>
          <w:szCs w:val="28"/>
        </w:rPr>
        <w:t xml:space="preserve"> об эффективности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программ </w:t>
      </w:r>
      <w:r w:rsidR="007A0835">
        <w:rPr>
          <w:sz w:val="28"/>
          <w:szCs w:val="28"/>
        </w:rPr>
        <w:t xml:space="preserve">(направлений) </w:t>
      </w:r>
      <w:r w:rsidRPr="00D17E8E">
        <w:rPr>
          <w:sz w:val="28"/>
          <w:szCs w:val="28"/>
        </w:rPr>
        <w:t xml:space="preserve">за прошедший год </w:t>
      </w:r>
      <w:r w:rsidRPr="00B52FD0">
        <w:rPr>
          <w:sz w:val="28"/>
          <w:szCs w:val="28"/>
        </w:rPr>
        <w:t xml:space="preserve">согласно приложению </w:t>
      </w:r>
      <w:r w:rsidR="00352F9D" w:rsidRPr="00B52FD0">
        <w:rPr>
          <w:sz w:val="28"/>
          <w:szCs w:val="28"/>
        </w:rPr>
        <w:t>7</w:t>
      </w:r>
      <w:r w:rsidRPr="00B52FD0">
        <w:rPr>
          <w:sz w:val="28"/>
          <w:szCs w:val="28"/>
        </w:rPr>
        <w:t xml:space="preserve"> к настоящему</w:t>
      </w:r>
      <w:r w:rsidRPr="00D17E8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D17E8E">
        <w:rPr>
          <w:sz w:val="28"/>
          <w:szCs w:val="28"/>
        </w:rPr>
        <w:t>.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8.3. </w:t>
      </w:r>
      <w:r>
        <w:rPr>
          <w:sz w:val="28"/>
          <w:szCs w:val="28"/>
        </w:rPr>
        <w:t>Отдел экономики</w:t>
      </w:r>
      <w:r w:rsidRPr="00D17E8E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круга</w:t>
      </w:r>
      <w:r w:rsidRPr="00D17E8E">
        <w:rPr>
          <w:sz w:val="28"/>
          <w:szCs w:val="28"/>
        </w:rPr>
        <w:t xml:space="preserve"> осуществляет балльную оценку эффективности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</w:t>
      </w:r>
      <w:r w:rsidRPr="00B52FD0">
        <w:rPr>
          <w:sz w:val="28"/>
          <w:szCs w:val="28"/>
        </w:rPr>
        <w:t xml:space="preserve">программ по </w:t>
      </w:r>
      <w:r w:rsidR="00352F9D" w:rsidRPr="00B52FD0">
        <w:rPr>
          <w:sz w:val="28"/>
          <w:szCs w:val="28"/>
        </w:rPr>
        <w:t xml:space="preserve">табличной </w:t>
      </w:r>
      <w:hyperlink w:anchor="Par2098" w:history="1">
        <w:r w:rsidRPr="00B52FD0">
          <w:rPr>
            <w:sz w:val="28"/>
            <w:szCs w:val="28"/>
          </w:rPr>
          <w:t xml:space="preserve">форме </w:t>
        </w:r>
      </w:hyperlink>
      <w:r w:rsidRPr="00B52FD0">
        <w:rPr>
          <w:sz w:val="28"/>
          <w:szCs w:val="28"/>
        </w:rPr>
        <w:t xml:space="preserve">приложения </w:t>
      </w:r>
      <w:r w:rsidR="00352F9D" w:rsidRPr="00B52FD0">
        <w:rPr>
          <w:sz w:val="28"/>
          <w:szCs w:val="28"/>
        </w:rPr>
        <w:t xml:space="preserve">8 </w:t>
      </w:r>
      <w:r w:rsidRPr="00B52FD0">
        <w:rPr>
          <w:sz w:val="28"/>
          <w:szCs w:val="28"/>
        </w:rPr>
        <w:t>к настоящему Порядку.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8.4. Для оценки эффективности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программ применяется система критериев K(x), каждому из которых соответствует определенный весовой коэффициент W(x), определяющий уровень значимости критерия в итоговой оценке.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8.5. Степень соответствия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программ критериям определяется по балльной шкале в диапазоне от 0 до 10 баллов. Каждому критерию соответствует определенный набор </w:t>
      </w:r>
      <w:r w:rsidRPr="00367A52">
        <w:rPr>
          <w:sz w:val="28"/>
          <w:szCs w:val="28"/>
        </w:rPr>
        <w:t xml:space="preserve">показателей. Каждому показателю соответствует определенное количество баллов B(x). Показатели критериев и их балльная оценка определены в </w:t>
      </w:r>
      <w:r w:rsidR="00BB11A7" w:rsidRPr="00367A52">
        <w:rPr>
          <w:sz w:val="28"/>
          <w:szCs w:val="28"/>
        </w:rPr>
        <w:t xml:space="preserve">табличной </w:t>
      </w:r>
      <w:hyperlink w:anchor="Par2098" w:history="1">
        <w:r w:rsidRPr="00367A52">
          <w:rPr>
            <w:sz w:val="28"/>
            <w:szCs w:val="28"/>
          </w:rPr>
          <w:t xml:space="preserve">форме </w:t>
        </w:r>
      </w:hyperlink>
      <w:r w:rsidRPr="00367A52">
        <w:rPr>
          <w:sz w:val="28"/>
          <w:szCs w:val="28"/>
        </w:rPr>
        <w:t xml:space="preserve">приложения </w:t>
      </w:r>
      <w:r w:rsidR="00367A52" w:rsidRPr="00367A52">
        <w:rPr>
          <w:sz w:val="28"/>
          <w:szCs w:val="28"/>
        </w:rPr>
        <w:t xml:space="preserve">8 </w:t>
      </w:r>
      <w:r w:rsidRPr="00367A52">
        <w:rPr>
          <w:sz w:val="28"/>
          <w:szCs w:val="28"/>
        </w:rPr>
        <w:t>к настоящему Порядку.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>8.6. Расчет балльной оценки каждого критерия производится путем умножения его весового коэффициента на одну из балльных оценок.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8.7. На основе оценок по критериям с учетом их весовых коэффициентов определяется итоговый показатель оценки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17E8E">
        <w:rPr>
          <w:sz w:val="28"/>
          <w:szCs w:val="28"/>
        </w:rPr>
        <w:t xml:space="preserve"> программы, величина которого определяется путем суммирования оценок по всем критериям.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8.8. По результатам оценки эффективности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программ, полученных по итогам их выполнения за отчетный финансовый год, </w:t>
      </w:r>
      <w:r>
        <w:rPr>
          <w:sz w:val="28"/>
          <w:szCs w:val="28"/>
        </w:rPr>
        <w:t>отделом экономики</w:t>
      </w:r>
      <w:r w:rsidRPr="00D17E8E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круга</w:t>
      </w:r>
      <w:r w:rsidRPr="00D17E8E">
        <w:rPr>
          <w:sz w:val="28"/>
          <w:szCs w:val="28"/>
        </w:rPr>
        <w:t xml:space="preserve"> делаются следующие выводы: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- положительная оценка эффективности реализации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17E8E">
        <w:rPr>
          <w:sz w:val="28"/>
          <w:szCs w:val="28"/>
        </w:rPr>
        <w:t xml:space="preserve"> программы присваивается при количестве набранных баллов по итоговому показателю в диапазоне от 10 до 7 баллов включительно (1 позиция);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- при количестве набранных баллов, составляющем от 6 баллов до 3,5 баллов включительно,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D17E8E">
        <w:rPr>
          <w:sz w:val="28"/>
          <w:szCs w:val="28"/>
        </w:rPr>
        <w:t xml:space="preserve"> программа требует корректировки (2 позиция);</w:t>
      </w:r>
    </w:p>
    <w:p w:rsidR="00856E11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- при количестве набранных баллов, составляющем менее 3,5 баллов,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D17E8E">
        <w:rPr>
          <w:sz w:val="28"/>
          <w:szCs w:val="28"/>
        </w:rPr>
        <w:t xml:space="preserve"> программа требует досрочного прекращения ее реализации (3 позиция).</w:t>
      </w:r>
    </w:p>
    <w:p w:rsidR="008E530B" w:rsidRDefault="008E530B" w:rsidP="008E530B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реализации муниципальной программы ответственный исполнитель представляет в финансовое управление и </w:t>
      </w:r>
      <w:r>
        <w:rPr>
          <w:rFonts w:ascii="Times New Roman" w:hAnsi="Times New Roman" w:cs="Times New Roman"/>
          <w:bCs/>
          <w:sz w:val="28"/>
          <w:szCs w:val="28"/>
        </w:rPr>
        <w:t>отдел экономики администрации округа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 в двухмесячный срок с даты досрочного прекращения реализации муниципальной программы.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lastRenderedPageBreak/>
        <w:t xml:space="preserve">8.9. Эффективность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программ первого года реализации определяется путем достижения ожидаемых конечных результатов их реализации за первый год.</w:t>
      </w:r>
    </w:p>
    <w:p w:rsidR="00856E11" w:rsidRPr="00D17E8E" w:rsidRDefault="00856E11" w:rsidP="00856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E8E">
        <w:rPr>
          <w:sz w:val="28"/>
          <w:szCs w:val="28"/>
        </w:rPr>
        <w:t xml:space="preserve">8.10. Сводный годовой доклад о ходе реализации и оценке эффективности </w:t>
      </w:r>
      <w:r w:rsidRPr="003F62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D17E8E">
        <w:rPr>
          <w:sz w:val="28"/>
          <w:szCs w:val="28"/>
        </w:rPr>
        <w:t xml:space="preserve"> программ подлежит размещению на официальном сайте администрации </w:t>
      </w:r>
      <w:r>
        <w:rPr>
          <w:sz w:val="28"/>
          <w:szCs w:val="28"/>
        </w:rPr>
        <w:t>округа Муром</w:t>
      </w:r>
      <w:r w:rsidRPr="00D17E8E">
        <w:rPr>
          <w:sz w:val="28"/>
          <w:szCs w:val="28"/>
        </w:rPr>
        <w:t xml:space="preserve"> в сети Интернет.</w:t>
      </w:r>
    </w:p>
    <w:p w:rsidR="00790D97" w:rsidRPr="00720091" w:rsidRDefault="00790D97" w:rsidP="00790D97">
      <w:pPr>
        <w:ind w:firstLine="708"/>
        <w:jc w:val="both"/>
        <w:rPr>
          <w:sz w:val="28"/>
          <w:szCs w:val="28"/>
        </w:rPr>
      </w:pPr>
    </w:p>
    <w:p w:rsidR="001E3A38" w:rsidRPr="00663DF0" w:rsidRDefault="001E3A38" w:rsidP="001E3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2AE" w:rsidRDefault="00F632AE" w:rsidP="00FE4069">
      <w:pPr>
        <w:pStyle w:val="ab"/>
        <w:shd w:val="clear" w:color="auto" w:fill="FFFFFF"/>
        <w:tabs>
          <w:tab w:val="left" w:pos="1067"/>
          <w:tab w:val="left" w:pos="5758"/>
        </w:tabs>
        <w:ind w:left="0" w:firstLine="709"/>
        <w:jc w:val="center"/>
        <w:rPr>
          <w:sz w:val="28"/>
        </w:rPr>
      </w:pPr>
    </w:p>
    <w:p w:rsidR="00F632AE" w:rsidRDefault="00F632AE" w:rsidP="00574A9D">
      <w:pPr>
        <w:ind w:firstLine="709"/>
        <w:jc w:val="both"/>
        <w:rPr>
          <w:sz w:val="28"/>
          <w:szCs w:val="28"/>
          <w:lang w:eastAsia="ru-RU"/>
        </w:rPr>
      </w:pPr>
    </w:p>
    <w:p w:rsidR="00B61253" w:rsidRDefault="00B61253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5956A3" w:rsidRDefault="005956A3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C729C9" w:rsidRDefault="00C729C9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C729C9" w:rsidRDefault="00C729C9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C729C9" w:rsidRDefault="00C729C9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C729C9" w:rsidRDefault="00C729C9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C729C9" w:rsidRDefault="00C729C9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  <w:sectPr w:rsidR="00C729C9" w:rsidSect="003C48CE">
          <w:headerReference w:type="default" r:id="rId11"/>
          <w:footerReference w:type="default" r:id="rId12"/>
          <w:footerReference w:type="first" r:id="rId13"/>
          <w:pgSz w:w="11906" w:h="16838"/>
          <w:pgMar w:top="567" w:right="566" w:bottom="1135" w:left="1418" w:header="710" w:footer="709" w:gutter="0"/>
          <w:cols w:space="708"/>
          <w:titlePg/>
          <w:docGrid w:linePitch="360"/>
        </w:sectPr>
      </w:pPr>
    </w:p>
    <w:p w:rsidR="001E1164" w:rsidRPr="003B17BB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  <w:r w:rsidRPr="003B17BB">
        <w:rPr>
          <w:sz w:val="26"/>
          <w:szCs w:val="26"/>
        </w:rPr>
        <w:lastRenderedPageBreak/>
        <w:t xml:space="preserve">Приложение 1 </w:t>
      </w:r>
    </w:p>
    <w:p w:rsidR="001E1164" w:rsidRPr="003B17BB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b/>
          <w:sz w:val="26"/>
          <w:szCs w:val="26"/>
        </w:rPr>
      </w:pPr>
      <w:r w:rsidRPr="003B17BB">
        <w:rPr>
          <w:sz w:val="26"/>
          <w:szCs w:val="26"/>
        </w:rPr>
        <w:t>к Порядку разработки и реализации муниципальных программ округа Муром</w:t>
      </w:r>
    </w:p>
    <w:p w:rsidR="001E1164" w:rsidRDefault="001E1164" w:rsidP="001E11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1164" w:rsidRPr="003C7A86" w:rsidRDefault="001E1164" w:rsidP="001E11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A86">
        <w:rPr>
          <w:b/>
          <w:sz w:val="28"/>
          <w:szCs w:val="28"/>
        </w:rPr>
        <w:t>Паспорт</w:t>
      </w:r>
    </w:p>
    <w:p w:rsidR="001E1164" w:rsidRPr="003C7A86" w:rsidRDefault="001E1164" w:rsidP="001E11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A86">
        <w:rPr>
          <w:b/>
          <w:sz w:val="28"/>
          <w:szCs w:val="28"/>
        </w:rPr>
        <w:t xml:space="preserve">муниципальной программы </w:t>
      </w:r>
    </w:p>
    <w:p w:rsidR="001E1164" w:rsidRPr="001F23F2" w:rsidRDefault="001E1164" w:rsidP="001E11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3F2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_______________________________________________</w:t>
      </w:r>
      <w:r w:rsidRPr="001F23F2">
        <w:rPr>
          <w:sz w:val="28"/>
          <w:szCs w:val="28"/>
        </w:rPr>
        <w:t>____________________________</w:t>
      </w:r>
    </w:p>
    <w:p w:rsidR="001E1164" w:rsidRPr="001F23F2" w:rsidRDefault="001E1164" w:rsidP="001E1164">
      <w:pPr>
        <w:widowControl w:val="0"/>
        <w:autoSpaceDE w:val="0"/>
        <w:autoSpaceDN w:val="0"/>
        <w:adjustRightInd w:val="0"/>
        <w:jc w:val="center"/>
      </w:pPr>
      <w:r w:rsidRPr="001F23F2">
        <w:t>(полное наименование муниципальной программы)</w:t>
      </w:r>
    </w:p>
    <w:p w:rsidR="001E1164" w:rsidRPr="002A1EF1" w:rsidRDefault="001E1164" w:rsidP="001E116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9"/>
        <w:gridCol w:w="566"/>
        <w:gridCol w:w="2273"/>
        <w:gridCol w:w="1134"/>
        <w:gridCol w:w="1559"/>
        <w:gridCol w:w="156"/>
        <w:gridCol w:w="978"/>
        <w:gridCol w:w="825"/>
        <w:gridCol w:w="309"/>
        <w:gridCol w:w="992"/>
        <w:gridCol w:w="465"/>
        <w:gridCol w:w="1661"/>
      </w:tblGrid>
      <w:tr w:rsidR="001E1164" w:rsidRPr="00BD079B" w:rsidTr="007F4915">
        <w:trPr>
          <w:trHeight w:val="331"/>
        </w:trPr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A3ED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  <w:vertAlign w:val="superscript"/>
              </w:rPr>
            </w:pPr>
            <w:r w:rsidRPr="009A3EDB">
              <w:rPr>
                <w:sz w:val="28"/>
                <w:szCs w:val="28"/>
              </w:rPr>
              <w:t>Наименование муниципальной программы</w:t>
            </w:r>
            <w:r w:rsidRPr="009A3ED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91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A3ED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  <w:vertAlign w:val="superscript"/>
              </w:rPr>
            </w:pPr>
            <w:r w:rsidRPr="009A3EDB">
              <w:rPr>
                <w:sz w:val="28"/>
                <w:szCs w:val="28"/>
              </w:rPr>
              <w:t>Сроки реализации муниципальной программы</w:t>
            </w:r>
            <w:r w:rsidRPr="009A3ED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91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1E1164" w:rsidRPr="00BD079B" w:rsidTr="007F4915">
        <w:trPr>
          <w:trHeight w:val="340"/>
        </w:trPr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A3ED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  <w:vertAlign w:val="superscript"/>
              </w:rPr>
            </w:pPr>
            <w:r w:rsidRPr="009A3EDB">
              <w:rPr>
                <w:sz w:val="28"/>
                <w:szCs w:val="28"/>
              </w:rPr>
              <w:t>Куратор муниципальной программы</w:t>
            </w:r>
            <w:r w:rsidRPr="009A3ED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91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A3ED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</w:rPr>
            </w:pPr>
            <w:r w:rsidRPr="009A3EDB">
              <w:rPr>
                <w:sz w:val="28"/>
                <w:szCs w:val="28"/>
              </w:rPr>
              <w:t>Ответственный исполнитель муниципальной программы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91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A3ED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  <w:vertAlign w:val="superscript"/>
              </w:rPr>
            </w:pPr>
            <w:r w:rsidRPr="009A3EDB">
              <w:rPr>
                <w:sz w:val="28"/>
                <w:szCs w:val="28"/>
              </w:rPr>
              <w:t>Соисполнители муниципальной программы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91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1164" w:rsidRPr="00BD079B" w:rsidTr="007F4915">
        <w:trPr>
          <w:trHeight w:val="340"/>
        </w:trPr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A3ED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</w:rPr>
            </w:pPr>
            <w:r w:rsidRPr="009A3EDB">
              <w:rPr>
                <w:sz w:val="28"/>
                <w:szCs w:val="28"/>
              </w:rPr>
              <w:t>Национальная цель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91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1164" w:rsidRPr="00BD079B" w:rsidTr="007F4915">
        <w:trPr>
          <w:trHeight w:val="340"/>
        </w:trPr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A3ED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  <w:vertAlign w:val="superscript"/>
              </w:rPr>
            </w:pPr>
            <w:r w:rsidRPr="009A3EDB">
              <w:rPr>
                <w:sz w:val="28"/>
                <w:szCs w:val="28"/>
              </w:rPr>
              <w:t>Цели муниципальной программы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91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1164" w:rsidRPr="00BD079B" w:rsidTr="007F4915">
        <w:trPr>
          <w:trHeight w:val="340"/>
        </w:trPr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A3ED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  <w:vertAlign w:val="superscript"/>
              </w:rPr>
            </w:pPr>
            <w:r w:rsidRPr="009A3EDB">
              <w:rPr>
                <w:sz w:val="28"/>
                <w:szCs w:val="28"/>
              </w:rPr>
              <w:t>Задачи муниципальной программы</w:t>
            </w:r>
            <w:r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091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A3ED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Направления (п</w:t>
            </w:r>
            <w:r w:rsidRPr="009A3EDB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) муниципальной программы </w:t>
            </w:r>
            <w:r w:rsidRPr="009A3EDB">
              <w:rPr>
                <w:sz w:val="28"/>
                <w:szCs w:val="28"/>
              </w:rPr>
              <w:t>или структурные элементы (основные мероприятия) муниципальной программы</w:t>
            </w:r>
            <w:r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091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</w:rPr>
            </w:pPr>
            <w:r w:rsidRPr="0016200F">
              <w:rPr>
                <w:sz w:val="28"/>
                <w:szCs w:val="28"/>
              </w:rPr>
              <w:lastRenderedPageBreak/>
              <w:t>Целевые показатели муниципальной программы</w:t>
            </w:r>
            <w:r w:rsidRPr="0016200F">
              <w:rPr>
                <w:sz w:val="28"/>
                <w:szCs w:val="28"/>
                <w:vertAlign w:val="superscript"/>
              </w:rPr>
              <w:t>10</w:t>
            </w:r>
            <w:r w:rsidRPr="001620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 xml:space="preserve">№ </w:t>
            </w:r>
          </w:p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>п/п</w:t>
            </w:r>
          </w:p>
        </w:tc>
        <w:tc>
          <w:tcPr>
            <w:tcW w:w="22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 xml:space="preserve">Наименование </w:t>
            </w:r>
          </w:p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  <w:vertAlign w:val="superscript"/>
              </w:rPr>
            </w:pPr>
            <w:r w:rsidRPr="00356C9C">
              <w:rPr>
                <w:sz w:val="28"/>
                <w:szCs w:val="28"/>
              </w:rPr>
              <w:t>целевого показателя</w:t>
            </w:r>
            <w:r w:rsidRPr="00356C9C">
              <w:rPr>
                <w:sz w:val="28"/>
                <w:szCs w:val="28"/>
                <w:vertAlign w:val="superscript"/>
              </w:rPr>
              <w:t>10.1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>Единица измере-ния</w:t>
            </w:r>
            <w:r w:rsidRPr="00356C9C">
              <w:rPr>
                <w:sz w:val="28"/>
                <w:szCs w:val="28"/>
                <w:vertAlign w:val="superscript"/>
              </w:rPr>
              <w:t>10.2</w:t>
            </w:r>
          </w:p>
        </w:tc>
        <w:tc>
          <w:tcPr>
            <w:tcW w:w="1559" w:type="dxa"/>
            <w:vMerge w:val="restart"/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 xml:space="preserve">Базовое </w:t>
            </w:r>
          </w:p>
          <w:p w:rsidR="001E1164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356C9C">
              <w:rPr>
                <w:sz w:val="28"/>
                <w:szCs w:val="28"/>
              </w:rPr>
              <w:t>значение</w:t>
            </w:r>
            <w:r w:rsidRPr="00356C9C">
              <w:rPr>
                <w:sz w:val="28"/>
                <w:szCs w:val="28"/>
                <w:vertAlign w:val="superscript"/>
              </w:rPr>
              <w:t>10.3</w:t>
            </w:r>
          </w:p>
          <w:p w:rsidR="001E1164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1E1164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 xml:space="preserve">Значение показателя </w:t>
            </w:r>
          </w:p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>по годам</w:t>
            </w:r>
          </w:p>
        </w:tc>
        <w:tc>
          <w:tcPr>
            <w:tcW w:w="2126" w:type="dxa"/>
            <w:gridSpan w:val="2"/>
            <w:vMerge w:val="restart"/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>Связь с национальными целями</w:t>
            </w:r>
            <w:r w:rsidRPr="00356C9C">
              <w:rPr>
                <w:sz w:val="28"/>
                <w:szCs w:val="28"/>
                <w:vertAlign w:val="superscript"/>
              </w:rPr>
              <w:t>10.4</w:t>
            </w:r>
            <w:r w:rsidRPr="00356C9C">
              <w:rPr>
                <w:sz w:val="28"/>
                <w:szCs w:val="28"/>
              </w:rPr>
              <w:t xml:space="preserve"> </w:t>
            </w: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 xml:space="preserve">20__ </w:t>
            </w:r>
          </w:p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 xml:space="preserve">20__ </w:t>
            </w:r>
          </w:p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 xml:space="preserve">20__ </w:t>
            </w:r>
          </w:p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1164" w:rsidRPr="00BD079B" w:rsidTr="007F4915">
        <w:trPr>
          <w:trHeight w:val="411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6C9C">
              <w:rPr>
                <w:sz w:val="28"/>
                <w:szCs w:val="28"/>
              </w:rPr>
              <w:t>1.</w:t>
            </w: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356C9C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1E1164" w:rsidRPr="00BD079B" w:rsidTr="007F4915">
        <w:trPr>
          <w:trHeight w:val="416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00F">
              <w:rPr>
                <w:sz w:val="28"/>
                <w:szCs w:val="28"/>
              </w:rPr>
              <w:t>2.</w:t>
            </w: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1E1164" w:rsidRPr="00BD079B" w:rsidTr="007F4915">
        <w:trPr>
          <w:trHeight w:val="422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00F">
              <w:rPr>
                <w:sz w:val="28"/>
                <w:szCs w:val="28"/>
              </w:rPr>
              <w:t>3.</w:t>
            </w: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8"/>
                <w:szCs w:val="28"/>
              </w:rPr>
            </w:pPr>
            <w:r w:rsidRPr="0016200F">
              <w:rPr>
                <w:sz w:val="28"/>
                <w:szCs w:val="28"/>
              </w:rPr>
              <w:t>Объемы финансового обеспечения муниципальной программы</w:t>
            </w:r>
            <w:r w:rsidRPr="0016200F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1620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00F">
              <w:rPr>
                <w:sz w:val="28"/>
                <w:szCs w:val="28"/>
              </w:rPr>
              <w:t xml:space="preserve">Источники </w:t>
            </w:r>
          </w:p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6200F">
              <w:rPr>
                <w:sz w:val="28"/>
                <w:szCs w:val="28"/>
              </w:rPr>
              <w:t>финансирования</w:t>
            </w:r>
            <w:r w:rsidRPr="0016200F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16200F">
              <w:rPr>
                <w:sz w:val="28"/>
                <w:szCs w:val="28"/>
                <w:vertAlign w:val="superscript"/>
              </w:rPr>
              <w:t>.1</w:t>
            </w:r>
          </w:p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8"/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00F">
              <w:rPr>
                <w:sz w:val="28"/>
                <w:szCs w:val="28"/>
              </w:rPr>
              <w:t xml:space="preserve">Расходы по годам </w:t>
            </w:r>
          </w:p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00F">
              <w:rPr>
                <w:sz w:val="28"/>
                <w:szCs w:val="28"/>
              </w:rPr>
              <w:t>(тыс. рублей)</w:t>
            </w:r>
          </w:p>
        </w:tc>
      </w:tr>
      <w:tr w:rsidR="001E1164" w:rsidRPr="00BD079B" w:rsidTr="007F4915">
        <w:trPr>
          <w:trHeight w:val="436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</w:pPr>
          </w:p>
        </w:tc>
        <w:tc>
          <w:tcPr>
            <w:tcW w:w="3973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  <w:gridSpan w:val="2"/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6200F">
              <w:rPr>
                <w:sz w:val="28"/>
                <w:szCs w:val="28"/>
              </w:rPr>
              <w:t>сего</w:t>
            </w:r>
          </w:p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gridSpan w:val="2"/>
          </w:tcPr>
          <w:p w:rsidR="001E1164" w:rsidRPr="0016200F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00F">
              <w:rPr>
                <w:sz w:val="28"/>
                <w:szCs w:val="28"/>
              </w:rPr>
              <w:t>20__ год</w:t>
            </w:r>
          </w:p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gridSpan w:val="3"/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00F">
              <w:rPr>
                <w:sz w:val="28"/>
                <w:szCs w:val="28"/>
              </w:rPr>
              <w:t>20__ год</w:t>
            </w:r>
          </w:p>
        </w:tc>
        <w:tc>
          <w:tcPr>
            <w:tcW w:w="1661" w:type="dxa"/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00F">
              <w:rPr>
                <w:sz w:val="28"/>
                <w:szCs w:val="28"/>
              </w:rPr>
              <w:t>20__ год</w:t>
            </w:r>
          </w:p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</w:pPr>
          </w:p>
        </w:tc>
        <w:tc>
          <w:tcPr>
            <w:tcW w:w="39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</w:t>
            </w:r>
            <w:r w:rsidRPr="0016200F">
              <w:rPr>
                <w:sz w:val="28"/>
                <w:szCs w:val="28"/>
              </w:rPr>
              <w:t>Всего</w:t>
            </w:r>
          </w:p>
        </w:tc>
        <w:tc>
          <w:tcPr>
            <w:tcW w:w="1715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gridSpan w:val="3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</w:pPr>
          </w:p>
        </w:tc>
        <w:tc>
          <w:tcPr>
            <w:tcW w:w="39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</w:t>
            </w:r>
            <w:r w:rsidRPr="0016200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15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gridSpan w:val="3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</w:pPr>
          </w:p>
        </w:tc>
        <w:tc>
          <w:tcPr>
            <w:tcW w:w="39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Областной б</w:t>
            </w:r>
            <w:r w:rsidRPr="0016200F">
              <w:rPr>
                <w:sz w:val="28"/>
                <w:szCs w:val="28"/>
              </w:rPr>
              <w:t xml:space="preserve">юджет </w:t>
            </w:r>
          </w:p>
        </w:tc>
        <w:tc>
          <w:tcPr>
            <w:tcW w:w="1715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gridSpan w:val="3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</w:pPr>
          </w:p>
        </w:tc>
        <w:tc>
          <w:tcPr>
            <w:tcW w:w="39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</w:t>
            </w:r>
            <w:r w:rsidRPr="0016200F">
              <w:rPr>
                <w:sz w:val="28"/>
                <w:szCs w:val="28"/>
              </w:rPr>
              <w:t xml:space="preserve">Бюджет округа </w:t>
            </w:r>
          </w:p>
        </w:tc>
        <w:tc>
          <w:tcPr>
            <w:tcW w:w="1715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gridSpan w:val="3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164" w:rsidRPr="00BD079B" w:rsidTr="007F4915">
        <w:trPr>
          <w:trHeight w:val="20"/>
        </w:trPr>
        <w:tc>
          <w:tcPr>
            <w:tcW w:w="3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BD079B" w:rsidRDefault="001E1164" w:rsidP="007F4915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</w:pPr>
          </w:p>
        </w:tc>
        <w:tc>
          <w:tcPr>
            <w:tcW w:w="397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Default="001E1164" w:rsidP="007F49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6200F">
              <w:rPr>
                <w:sz w:val="28"/>
                <w:szCs w:val="28"/>
              </w:rPr>
              <w:t xml:space="preserve">Иные источники </w:t>
            </w:r>
          </w:p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ф</w:t>
            </w:r>
            <w:r w:rsidRPr="0016200F">
              <w:rPr>
                <w:sz w:val="28"/>
                <w:szCs w:val="28"/>
              </w:rPr>
              <w:t>инансирования</w:t>
            </w:r>
          </w:p>
        </w:tc>
        <w:tc>
          <w:tcPr>
            <w:tcW w:w="1715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gridSpan w:val="2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gridSpan w:val="3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</w:tcPr>
          <w:p w:rsidR="001E1164" w:rsidRPr="00986450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1164" w:rsidRDefault="001E1164" w:rsidP="001E1164">
      <w:pPr>
        <w:jc w:val="both"/>
        <w:rPr>
          <w:sz w:val="28"/>
          <w:szCs w:val="28"/>
          <w:vertAlign w:val="superscript"/>
        </w:rPr>
      </w:pP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1</w:t>
      </w:r>
      <w:r w:rsidRPr="005C1F93">
        <w:rPr>
          <w:sz w:val="27"/>
          <w:szCs w:val="27"/>
        </w:rPr>
        <w:t>Указывается наименование муниципальной программы.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2</w:t>
      </w:r>
      <w:r w:rsidRPr="005C1F93">
        <w:rPr>
          <w:sz w:val="27"/>
          <w:szCs w:val="27"/>
        </w:rPr>
        <w:t>Указываются сроки реализации муниципальной программы.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3</w:t>
      </w:r>
      <w:r w:rsidRPr="005C1F93">
        <w:rPr>
          <w:sz w:val="27"/>
          <w:szCs w:val="27"/>
        </w:rPr>
        <w:t>Указывается куратор муниципальной программы (заместитель Главы округа Муром, в ведении которого находится структурное подразделение администрации округа, являющееся ответственным исполнителем муниципальной программы).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4</w:t>
      </w:r>
      <w:r w:rsidRPr="005C1F93">
        <w:rPr>
          <w:sz w:val="27"/>
          <w:szCs w:val="27"/>
        </w:rPr>
        <w:t>Указывается управление или комитет администрации округа Муром, определенный ответственным за разработку и реализацию муниципальной программы.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lastRenderedPageBreak/>
        <w:t>5</w:t>
      </w:r>
      <w:r w:rsidRPr="005C1F93">
        <w:rPr>
          <w:sz w:val="27"/>
          <w:szCs w:val="27"/>
        </w:rPr>
        <w:t>Указываются управления и (или) комитеты администрации округа Муром, и (или) иные главные распорядители средств бюджета округа, являющиеся ответственными за разработку и реализацию структурных элементов (основных мероприятий) муниципальной программы.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6</w:t>
      </w:r>
      <w:r w:rsidRPr="005C1F93">
        <w:rPr>
          <w:sz w:val="27"/>
          <w:szCs w:val="27"/>
        </w:rPr>
        <w:t>Строка заполняется в случае, если муниципальная программа направлена на достижение национальной цели в соответствии с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7</w:t>
      </w:r>
      <w:r w:rsidRPr="005C1F93">
        <w:rPr>
          <w:sz w:val="27"/>
          <w:szCs w:val="27"/>
        </w:rPr>
        <w:t xml:space="preserve">Указываются цели муниципальной программы. При формировании целей муниципальной программы учитываются цели национальных проектов, соответствующие сфере реализации муниципальной программы. 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8</w:t>
      </w:r>
      <w:r w:rsidRPr="005C1F93">
        <w:rPr>
          <w:sz w:val="27"/>
          <w:szCs w:val="27"/>
        </w:rPr>
        <w:t>Указываются задачи муниципальной программы.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9</w:t>
      </w:r>
      <w:r w:rsidRPr="005C1F93">
        <w:rPr>
          <w:sz w:val="27"/>
          <w:szCs w:val="27"/>
        </w:rPr>
        <w:t>Указывается перечень направлений (подпрограмм) муниципальной программы и (или) структурных элементов (основных мероприятий) муниципальной программы, которые планируется реализовать для решения задач муниципальной программы и достижения поставленных целей. В случае отсутствия направлений (подпрограмм) муниципальной программы приводится только перечень структурных элементов (основных мероприятий) муниципальной программы в следующем формате:</w:t>
      </w:r>
    </w:p>
    <w:p w:rsidR="001E1164" w:rsidRPr="005C1F93" w:rsidRDefault="001E1164" w:rsidP="001E1164">
      <w:pPr>
        <w:ind w:firstLine="709"/>
        <w:jc w:val="both"/>
        <w:rPr>
          <w:sz w:val="27"/>
          <w:szCs w:val="27"/>
        </w:rPr>
      </w:pPr>
      <w:r w:rsidRPr="005C1F93">
        <w:rPr>
          <w:sz w:val="27"/>
          <w:szCs w:val="27"/>
        </w:rPr>
        <w:t>«Структурный элемент (например, Региональные проекты, Комплексы процессных мероприятий и т.д.):</w:t>
      </w:r>
    </w:p>
    <w:p w:rsidR="001E1164" w:rsidRPr="005C1F93" w:rsidRDefault="001E1164" w:rsidP="001E1164">
      <w:pPr>
        <w:ind w:firstLine="709"/>
        <w:jc w:val="both"/>
        <w:rPr>
          <w:sz w:val="27"/>
          <w:szCs w:val="27"/>
        </w:rPr>
      </w:pPr>
      <w:r w:rsidRPr="005C1F93">
        <w:rPr>
          <w:sz w:val="27"/>
          <w:szCs w:val="27"/>
        </w:rPr>
        <w:t xml:space="preserve">1. «…». </w:t>
      </w:r>
    </w:p>
    <w:p w:rsidR="001E1164" w:rsidRPr="005C1F93" w:rsidRDefault="001E1164" w:rsidP="001E1164">
      <w:pPr>
        <w:ind w:firstLine="709"/>
        <w:jc w:val="both"/>
        <w:rPr>
          <w:sz w:val="27"/>
          <w:szCs w:val="27"/>
        </w:rPr>
      </w:pPr>
      <w:r w:rsidRPr="005C1F93">
        <w:rPr>
          <w:sz w:val="27"/>
          <w:szCs w:val="27"/>
        </w:rPr>
        <w:t>2. «…»</w:t>
      </w:r>
      <w:r w:rsidR="005C1F93">
        <w:rPr>
          <w:sz w:val="27"/>
          <w:szCs w:val="27"/>
        </w:rPr>
        <w:t>.</w:t>
      </w:r>
      <w:r w:rsidR="005C1F93" w:rsidRPr="005C1F93">
        <w:rPr>
          <w:sz w:val="27"/>
          <w:szCs w:val="27"/>
        </w:rPr>
        <w:t xml:space="preserve"> </w:t>
      </w:r>
      <w:r w:rsidRPr="005C1F93">
        <w:rPr>
          <w:sz w:val="27"/>
          <w:szCs w:val="27"/>
        </w:rPr>
        <w:t>и т.д.».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</w:rPr>
        <w:t>В случае изменения наименования структурного элемента (основного мероприятия) муниципальной программы в строке отражается его актуальная формулировка.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10</w:t>
      </w:r>
      <w:r w:rsidRPr="005C1F93">
        <w:rPr>
          <w:sz w:val="27"/>
          <w:szCs w:val="27"/>
        </w:rPr>
        <w:t>Указываются целевые показатели муниципальной программы, в том числе: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10.1</w:t>
      </w:r>
      <w:r w:rsidRPr="005C1F93">
        <w:rPr>
          <w:sz w:val="27"/>
          <w:szCs w:val="27"/>
        </w:rPr>
        <w:t>Наименование целевого показателя, характеризующего достижение целей муниципальной программы и отражающего конечные общественно значимые социально-экономические эффекты от реализации муниципальной программы.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10.2</w:t>
      </w:r>
      <w:r w:rsidRPr="005C1F93">
        <w:rPr>
          <w:sz w:val="27"/>
          <w:szCs w:val="27"/>
        </w:rPr>
        <w:t xml:space="preserve">Указываются единицы измерения по </w:t>
      </w:r>
      <w:r w:rsidRPr="005C1F93">
        <w:rPr>
          <w:rStyle w:val="organictextcontentspan"/>
          <w:sz w:val="27"/>
          <w:szCs w:val="27"/>
        </w:rPr>
        <w:t xml:space="preserve">Общероссийскому классификатору </w:t>
      </w:r>
      <w:r w:rsidRPr="005C1F93">
        <w:rPr>
          <w:rStyle w:val="organictextcontentspan"/>
          <w:bCs/>
          <w:sz w:val="27"/>
          <w:szCs w:val="27"/>
        </w:rPr>
        <w:t>единиц</w:t>
      </w:r>
      <w:r w:rsidRPr="005C1F93">
        <w:rPr>
          <w:rStyle w:val="organictextcontentspan"/>
          <w:sz w:val="27"/>
          <w:szCs w:val="27"/>
        </w:rPr>
        <w:t xml:space="preserve"> </w:t>
      </w:r>
      <w:r w:rsidRPr="005C1F93">
        <w:rPr>
          <w:rStyle w:val="organictextcontentspan"/>
          <w:bCs/>
          <w:sz w:val="27"/>
          <w:szCs w:val="27"/>
        </w:rPr>
        <w:t>измерения (ОКЕИ).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10.3</w:t>
      </w:r>
      <w:r w:rsidRPr="005C1F93">
        <w:rPr>
          <w:sz w:val="27"/>
          <w:szCs w:val="27"/>
        </w:rPr>
        <w:t>Отражается плановое значение показателя на год разработки муниципальной программы либо на год, предшествующий началу реализации муниципальной программы.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10.4</w:t>
      </w:r>
      <w:r w:rsidRPr="005C1F93">
        <w:rPr>
          <w:sz w:val="27"/>
          <w:szCs w:val="27"/>
        </w:rPr>
        <w:t>Указывается национальная цель (при наличии), вклад в достижение которой обеспечивает целевой показатель муниципальной программы.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11</w:t>
      </w:r>
      <w:r w:rsidRPr="005C1F93">
        <w:rPr>
          <w:sz w:val="27"/>
          <w:szCs w:val="27"/>
        </w:rPr>
        <w:t>Указывается общий объем финансирования в разрезе по годам, в тысячах рублей с точностью до второго знака после запятой, с распределением по источникам финансирования.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11.1</w:t>
      </w:r>
      <w:r w:rsidRPr="005C1F93">
        <w:rPr>
          <w:sz w:val="27"/>
          <w:szCs w:val="27"/>
        </w:rPr>
        <w:t xml:space="preserve">В случае отсутствия финансового обеспечения за счет отдельных источников финансирования, такие источники не приводятся. </w:t>
      </w:r>
    </w:p>
    <w:p w:rsidR="001E1164" w:rsidRPr="003B17BB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  <w:r w:rsidRPr="005C1F93">
        <w:rPr>
          <w:sz w:val="27"/>
          <w:szCs w:val="27"/>
        </w:rPr>
        <w:br w:type="page"/>
      </w:r>
      <w:r w:rsidRPr="003B17B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3B17BB">
        <w:rPr>
          <w:sz w:val="26"/>
          <w:szCs w:val="26"/>
        </w:rPr>
        <w:t xml:space="preserve"> </w:t>
      </w:r>
    </w:p>
    <w:p w:rsidR="001E1164" w:rsidRPr="003B17BB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b/>
          <w:sz w:val="26"/>
          <w:szCs w:val="26"/>
        </w:rPr>
      </w:pPr>
      <w:r w:rsidRPr="003B17BB">
        <w:rPr>
          <w:sz w:val="26"/>
          <w:szCs w:val="26"/>
        </w:rPr>
        <w:t>к Порядку разработки и реализации муниципальных программ округа Муром</w:t>
      </w:r>
    </w:p>
    <w:p w:rsidR="001E1164" w:rsidRDefault="001E1164" w:rsidP="001E1164">
      <w:pPr>
        <w:widowControl w:val="0"/>
        <w:autoSpaceDE w:val="0"/>
        <w:autoSpaceDN w:val="0"/>
        <w:adjustRightInd w:val="0"/>
        <w:ind w:left="10206"/>
        <w:jc w:val="both"/>
        <w:rPr>
          <w:rFonts w:eastAsia="Calibri"/>
          <w:sz w:val="28"/>
          <w:szCs w:val="28"/>
        </w:rPr>
      </w:pPr>
    </w:p>
    <w:p w:rsidR="001E1164" w:rsidRDefault="001E1164" w:rsidP="001E116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1E1164" w:rsidRDefault="001E1164" w:rsidP="001E1164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Структура муниципальной программы</w:t>
      </w:r>
    </w:p>
    <w:p w:rsidR="001E1164" w:rsidRDefault="001E1164" w:rsidP="001E1164">
      <w:pPr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44"/>
        <w:gridCol w:w="5591"/>
        <w:gridCol w:w="4005"/>
      </w:tblGrid>
      <w:tr w:rsidR="001E1164" w:rsidRPr="00995338" w:rsidTr="007F4915">
        <w:trPr>
          <w:trHeight w:val="648"/>
        </w:trPr>
        <w:tc>
          <w:tcPr>
            <w:tcW w:w="846" w:type="dxa"/>
            <w:shd w:val="clear" w:color="auto" w:fill="auto"/>
          </w:tcPr>
          <w:p w:rsidR="001E1164" w:rsidRPr="00ED3A53" w:rsidRDefault="001E1164" w:rsidP="007F4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A53">
              <w:rPr>
                <w:sz w:val="28"/>
                <w:szCs w:val="28"/>
              </w:rPr>
              <w:t xml:space="preserve">№ </w:t>
            </w:r>
          </w:p>
          <w:p w:rsidR="001E1164" w:rsidRPr="00ED3A53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ED3A53">
              <w:rPr>
                <w:sz w:val="28"/>
                <w:szCs w:val="28"/>
              </w:rPr>
              <w:t>п/п</w:t>
            </w:r>
          </w:p>
        </w:tc>
        <w:tc>
          <w:tcPr>
            <w:tcW w:w="4344" w:type="dxa"/>
            <w:shd w:val="clear" w:color="auto" w:fill="auto"/>
          </w:tcPr>
          <w:p w:rsidR="001E1164" w:rsidRPr="00ED3A53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ED3A53">
              <w:rPr>
                <w:rFonts w:eastAsia="Calibri"/>
                <w:sz w:val="28"/>
              </w:rPr>
              <w:t>Задачи структурного элемента</w:t>
            </w:r>
            <w:r w:rsidRPr="00ED3A5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91" w:type="dxa"/>
            <w:shd w:val="clear" w:color="auto" w:fill="auto"/>
          </w:tcPr>
          <w:p w:rsidR="001E1164" w:rsidRPr="00ED3A53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ED3A53">
              <w:rPr>
                <w:rFonts w:eastAsia="Calibri"/>
                <w:sz w:val="28"/>
              </w:rPr>
              <w:t>Краткое описание ожидаемых эффектов от реализации задачи структурного элемента</w:t>
            </w:r>
            <w:r w:rsidRPr="00ED3A5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1E1164" w:rsidRPr="00ED3A53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ED3A53">
              <w:rPr>
                <w:rFonts w:eastAsia="Calibri"/>
                <w:sz w:val="28"/>
              </w:rPr>
              <w:t>Связь с показателями</w:t>
            </w:r>
            <w:r w:rsidRPr="00ED3A5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1E1164" w:rsidRPr="00995338" w:rsidTr="007F4915">
        <w:trPr>
          <w:trHeight w:val="275"/>
        </w:trPr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</w:rPr>
            </w:pPr>
            <w:r w:rsidRPr="00995338">
              <w:rPr>
                <w:rFonts w:eastAsia="Calibri"/>
              </w:rPr>
              <w:t>1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</w:rPr>
            </w:pPr>
            <w:r w:rsidRPr="00995338">
              <w:rPr>
                <w:rFonts w:eastAsia="Calibri"/>
              </w:rPr>
              <w:t>2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</w:rPr>
            </w:pPr>
            <w:r w:rsidRPr="00995338">
              <w:rPr>
                <w:rFonts w:eastAsia="Calibri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</w:rPr>
            </w:pPr>
            <w:r w:rsidRPr="00995338">
              <w:rPr>
                <w:rFonts w:eastAsia="Calibri"/>
              </w:rPr>
              <w:t>4</w:t>
            </w:r>
          </w:p>
        </w:tc>
      </w:tr>
      <w:tr w:rsidR="001E1164" w:rsidRPr="00995338" w:rsidTr="007F4915">
        <w:trPr>
          <w:trHeight w:val="421"/>
        </w:trPr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b/>
                <w:sz w:val="28"/>
              </w:rPr>
            </w:pPr>
            <w:r w:rsidRPr="00995338">
              <w:rPr>
                <w:rFonts w:eastAsia="Calibri"/>
                <w:b/>
                <w:sz w:val="28"/>
              </w:rPr>
              <w:t>1.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b/>
                <w:sz w:val="28"/>
              </w:rPr>
            </w:pPr>
            <w:r w:rsidRPr="00995338">
              <w:rPr>
                <w:rFonts w:eastAsia="Calibri"/>
                <w:b/>
                <w:sz w:val="28"/>
              </w:rPr>
              <w:t>Направление (подпрограмма) 1 «Наименование»</w:t>
            </w:r>
            <w:r w:rsidRPr="00995338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1.1.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Региональные проекты, входящие в состав национальных проектов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1.1.1.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1.1.2.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1.2.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Региональные проекты, не входящие в состав национальных проектов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1.2.1.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1.2.2.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1.3.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Ведомственные проекты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1.3.1.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1.3.2.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1.4.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Комплексы процессных мероприятий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1.4.1.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1.4.2.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1.5.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 xml:space="preserve">Ведомственные целевые программы </w:t>
            </w:r>
            <w:r w:rsidRPr="00995338">
              <w:rPr>
                <w:i/>
                <w:sz w:val="28"/>
                <w:szCs w:val="28"/>
              </w:rPr>
              <w:t>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1.5.1.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1.5.2.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rPr>
          <w:trHeight w:val="398"/>
        </w:trPr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b/>
                <w:sz w:val="28"/>
              </w:rPr>
            </w:pPr>
            <w:r w:rsidRPr="00995338">
              <w:rPr>
                <w:rFonts w:eastAsia="Calibri"/>
                <w:b/>
                <w:sz w:val="28"/>
              </w:rPr>
              <w:t>2.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b/>
                <w:sz w:val="28"/>
              </w:rPr>
              <w:t>Направление (подпрограмма) 2 «Наименование»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2.1.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Региональные проекты, входящие в состав национальных проектов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lastRenderedPageBreak/>
              <w:t>2.1.1.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2.1.2.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2.2.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Региональные проекты, не входящие в состав национальных проектов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2.2.1.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2.2.2.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2.3.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Ведомственные проекты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2.3.1.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2.3.2.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2.4.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Комплексы процессных мероприятий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2.4.1.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2.4.2.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2.5.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 xml:space="preserve">Ведомственные целевые программы </w:t>
            </w:r>
            <w:r w:rsidRPr="00995338">
              <w:rPr>
                <w:i/>
                <w:sz w:val="28"/>
                <w:szCs w:val="28"/>
              </w:rPr>
              <w:t>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2.5.1.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2.5.2.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rPr>
          <w:trHeight w:val="443"/>
        </w:trPr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b/>
                <w:sz w:val="28"/>
              </w:rPr>
            </w:pPr>
            <w:r w:rsidRPr="00995338">
              <w:rPr>
                <w:rFonts w:eastAsia="Calibri"/>
                <w:b/>
                <w:sz w:val="28"/>
              </w:rPr>
              <w:t>Структурные элементы (основные мероприятия), не входящие в направления (подпрограммы)</w:t>
            </w:r>
            <w:r w:rsidRPr="00995338">
              <w:rPr>
                <w:b/>
                <w:sz w:val="28"/>
                <w:szCs w:val="28"/>
                <w:vertAlign w:val="superscript"/>
              </w:rPr>
              <w:t xml:space="preserve"> 5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1.1.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Региональные проекты, входящие в состав национальных проектов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1.1.1.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1.1.2.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1.2.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Региональные проекты, не входящие в состав национальных проектов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1.2.1.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1.2.2.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1.3.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Ведомственные проекты 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1.3.1.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1.3.2.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>1.4.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i/>
                <w:sz w:val="28"/>
                <w:szCs w:val="28"/>
              </w:rPr>
              <w:t>Комплексы процессных мероприятий «Наименование»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1.4.1.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1.4.2.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lastRenderedPageBreak/>
              <w:t>1.5.</w:t>
            </w:r>
          </w:p>
        </w:tc>
        <w:tc>
          <w:tcPr>
            <w:tcW w:w="13940" w:type="dxa"/>
            <w:gridSpan w:val="3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i/>
                <w:sz w:val="28"/>
              </w:rPr>
            </w:pPr>
            <w:r w:rsidRPr="00995338">
              <w:rPr>
                <w:rFonts w:eastAsia="Calibri"/>
                <w:i/>
                <w:sz w:val="28"/>
              </w:rPr>
              <w:t xml:space="preserve">Ведомственные целевые программы </w:t>
            </w:r>
            <w:r w:rsidRPr="00995338">
              <w:rPr>
                <w:i/>
                <w:sz w:val="28"/>
                <w:szCs w:val="28"/>
              </w:rPr>
              <w:t>«Наименование»</w:t>
            </w:r>
            <w:r w:rsidRPr="00995338">
              <w:rPr>
                <w:sz w:val="28"/>
                <w:szCs w:val="28"/>
                <w:vertAlign w:val="superscript"/>
              </w:rPr>
              <w:t xml:space="preserve"> 4</w:t>
            </w: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1.5.1.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1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1E1164" w:rsidRPr="00995338" w:rsidTr="007F4915">
        <w:tc>
          <w:tcPr>
            <w:tcW w:w="846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1.5.2.</w:t>
            </w:r>
          </w:p>
        </w:tc>
        <w:tc>
          <w:tcPr>
            <w:tcW w:w="4344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  <w:r w:rsidRPr="00995338">
              <w:rPr>
                <w:rFonts w:eastAsia="Calibri"/>
                <w:sz w:val="28"/>
              </w:rPr>
              <w:t>Задача №</w:t>
            </w:r>
          </w:p>
        </w:tc>
        <w:tc>
          <w:tcPr>
            <w:tcW w:w="5591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1E1164" w:rsidRPr="00995338" w:rsidRDefault="001E1164" w:rsidP="007F4915">
            <w:pPr>
              <w:jc w:val="center"/>
              <w:rPr>
                <w:rFonts w:eastAsia="Calibri"/>
                <w:sz w:val="28"/>
              </w:rPr>
            </w:pPr>
          </w:p>
        </w:tc>
      </w:tr>
    </w:tbl>
    <w:p w:rsidR="001E1164" w:rsidRDefault="001E1164" w:rsidP="001E1164">
      <w:pPr>
        <w:jc w:val="both"/>
        <w:rPr>
          <w:sz w:val="28"/>
          <w:szCs w:val="28"/>
          <w:vertAlign w:val="superscript"/>
        </w:rPr>
      </w:pP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1</w:t>
      </w:r>
      <w:r w:rsidRPr="005C1F93">
        <w:rPr>
          <w:sz w:val="27"/>
          <w:szCs w:val="27"/>
        </w:rPr>
        <w:t>Указываются ключевые (социально значимые) задачи, планируемые к решению в рамках региональных проектов, региональных проектов, не входящих в состав национальных проектов, ведомственных проектов, комплексов процессных мероприятий и ведомственных целевых программ.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2</w:t>
      </w:r>
      <w:r w:rsidRPr="005C1F93">
        <w:rPr>
          <w:sz w:val="27"/>
          <w:szCs w:val="27"/>
        </w:rPr>
        <w:t>Приводится краткое описание социальных, экономических и иных эффектов для каждой задачи структурного элемента.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3</w:t>
      </w:r>
      <w:r w:rsidRPr="005C1F93">
        <w:rPr>
          <w:sz w:val="27"/>
          <w:szCs w:val="27"/>
        </w:rPr>
        <w:t>Приводится наименование(я) одного или нескольких целевых показателей, на достижение которых направлен структурный элемент.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4</w:t>
      </w:r>
      <w:r w:rsidRPr="005C1F93">
        <w:rPr>
          <w:sz w:val="27"/>
          <w:szCs w:val="27"/>
        </w:rPr>
        <w:t>Указываются при наличии.</w:t>
      </w:r>
    </w:p>
    <w:p w:rsidR="001E1164" w:rsidRPr="005C1F93" w:rsidRDefault="001E1164" w:rsidP="001E1164">
      <w:pPr>
        <w:jc w:val="both"/>
        <w:rPr>
          <w:sz w:val="27"/>
          <w:szCs w:val="27"/>
        </w:rPr>
      </w:pPr>
      <w:r w:rsidRPr="005C1F93">
        <w:rPr>
          <w:sz w:val="27"/>
          <w:szCs w:val="27"/>
          <w:vertAlign w:val="superscript"/>
        </w:rPr>
        <w:t>5</w:t>
      </w:r>
      <w:r w:rsidRPr="005C1F93">
        <w:rPr>
          <w:sz w:val="27"/>
          <w:szCs w:val="27"/>
        </w:rPr>
        <w:t>Приводится в случае наличия структурных элементов (основных мероприятий), не входящих в направления (подпрограммы) муниципальной программы.</w:t>
      </w:r>
    </w:p>
    <w:p w:rsidR="001E1164" w:rsidRPr="005C1F93" w:rsidRDefault="001E1164" w:rsidP="001E1164">
      <w:pPr>
        <w:jc w:val="center"/>
        <w:rPr>
          <w:rFonts w:eastAsia="Calibri"/>
          <w:b/>
          <w:sz w:val="27"/>
          <w:szCs w:val="27"/>
        </w:rPr>
      </w:pPr>
    </w:p>
    <w:p w:rsidR="001E1164" w:rsidRDefault="001E1164" w:rsidP="001E1164">
      <w:pPr>
        <w:jc w:val="center"/>
        <w:rPr>
          <w:rFonts w:eastAsia="Calibri"/>
          <w:b/>
          <w:sz w:val="28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</w:p>
    <w:p w:rsidR="001E1164" w:rsidRPr="003B17BB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sz w:val="26"/>
          <w:szCs w:val="26"/>
        </w:rPr>
      </w:pPr>
      <w:r w:rsidRPr="003B17B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3B17BB">
        <w:rPr>
          <w:sz w:val="26"/>
          <w:szCs w:val="26"/>
        </w:rPr>
        <w:t xml:space="preserve"> </w:t>
      </w:r>
    </w:p>
    <w:p w:rsidR="001E1164" w:rsidRPr="003B17BB" w:rsidRDefault="001E1164" w:rsidP="001E1164">
      <w:pPr>
        <w:widowControl w:val="0"/>
        <w:autoSpaceDE w:val="0"/>
        <w:autoSpaceDN w:val="0"/>
        <w:adjustRightInd w:val="0"/>
        <w:ind w:left="9923"/>
        <w:jc w:val="both"/>
        <w:rPr>
          <w:b/>
          <w:sz w:val="26"/>
          <w:szCs w:val="26"/>
        </w:rPr>
      </w:pPr>
      <w:r w:rsidRPr="003B17BB">
        <w:rPr>
          <w:sz w:val="26"/>
          <w:szCs w:val="26"/>
        </w:rPr>
        <w:t>к Порядку разработки и реализации муниципальных программ округа Муром</w:t>
      </w:r>
    </w:p>
    <w:p w:rsidR="001E1164" w:rsidRDefault="001E1164" w:rsidP="001E1164">
      <w:pPr>
        <w:jc w:val="center"/>
        <w:rPr>
          <w:sz w:val="28"/>
          <w:szCs w:val="28"/>
        </w:rPr>
      </w:pPr>
    </w:p>
    <w:p w:rsidR="001E1164" w:rsidRDefault="001E1164" w:rsidP="001E1164">
      <w:pPr>
        <w:jc w:val="center"/>
        <w:rPr>
          <w:rFonts w:eastAsia="Calibri"/>
          <w:b/>
          <w:sz w:val="28"/>
        </w:rPr>
      </w:pPr>
      <w:r w:rsidRPr="00CD7C45">
        <w:rPr>
          <w:sz w:val="28"/>
          <w:szCs w:val="28"/>
        </w:rPr>
        <w:t xml:space="preserve"> </w:t>
      </w:r>
    </w:p>
    <w:p w:rsidR="001E1164" w:rsidRDefault="001E1164" w:rsidP="001E1164">
      <w:pPr>
        <w:jc w:val="center"/>
        <w:rPr>
          <w:rFonts w:eastAsia="Calibri"/>
          <w:b/>
          <w:sz w:val="28"/>
        </w:rPr>
      </w:pPr>
      <w:r w:rsidRPr="008F2ABF">
        <w:rPr>
          <w:rFonts w:eastAsia="Calibri"/>
          <w:b/>
          <w:sz w:val="28"/>
        </w:rPr>
        <w:t xml:space="preserve">Распределение финансовых ресурсов </w:t>
      </w:r>
    </w:p>
    <w:p w:rsidR="001E1164" w:rsidRPr="008F2ABF" w:rsidRDefault="001E1164" w:rsidP="001E1164">
      <w:pPr>
        <w:jc w:val="center"/>
        <w:rPr>
          <w:rFonts w:eastAsia="Calibri"/>
          <w:b/>
          <w:sz w:val="28"/>
        </w:rPr>
      </w:pPr>
      <w:r w:rsidRPr="008F2ABF">
        <w:rPr>
          <w:rFonts w:eastAsia="Calibri"/>
          <w:b/>
          <w:sz w:val="28"/>
        </w:rPr>
        <w:t>муниципальной программы</w:t>
      </w:r>
    </w:p>
    <w:p w:rsidR="001E1164" w:rsidRPr="008F2ABF" w:rsidRDefault="001E1164" w:rsidP="001E1164">
      <w:pPr>
        <w:jc w:val="center"/>
        <w:rPr>
          <w:rFonts w:eastAsia="Calibri"/>
          <w:b/>
          <w:sz w:val="28"/>
        </w:rPr>
      </w:pPr>
    </w:p>
    <w:tbl>
      <w:tblPr>
        <w:tblW w:w="510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770"/>
        <w:gridCol w:w="1895"/>
        <w:gridCol w:w="728"/>
        <w:gridCol w:w="728"/>
        <w:gridCol w:w="1313"/>
        <w:gridCol w:w="1028"/>
        <w:gridCol w:w="2176"/>
        <w:gridCol w:w="1022"/>
        <w:gridCol w:w="1019"/>
        <w:gridCol w:w="1019"/>
        <w:gridCol w:w="1016"/>
      </w:tblGrid>
      <w:tr w:rsidR="001E1164" w:rsidRPr="00A66184" w:rsidTr="007F491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Структурные элементы 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(основные мероприятия) 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муниципальной программы</w:t>
            </w:r>
            <w:r w:rsidRPr="00ED3A53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ED3A5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исполнитель/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соисполнители 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муниципальной 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D3A53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12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164" w:rsidRPr="00ED3A53" w:rsidRDefault="001E1164" w:rsidP="007F4915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Источники 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D3A53">
              <w:rPr>
                <w:rFonts w:eastAsia="Calibri"/>
                <w:sz w:val="24"/>
                <w:szCs w:val="24"/>
              </w:rPr>
              <w:t>финансирования</w:t>
            </w:r>
            <w:r w:rsidRPr="00ED3A53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Финансовые затраты на реализацию</w:t>
            </w:r>
          </w:p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D3A53">
              <w:rPr>
                <w:rFonts w:eastAsia="Calibri"/>
                <w:sz w:val="24"/>
                <w:szCs w:val="24"/>
              </w:rPr>
              <w:t>(тыс. рублей)</w:t>
            </w:r>
            <w:r w:rsidRPr="00ED3A53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</w:tr>
      <w:tr w:rsidR="001E1164" w:rsidRPr="00A66184" w:rsidTr="007F4915">
        <w:trPr>
          <w:trHeight w:val="273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1E1164" w:rsidRPr="00A66184" w:rsidTr="007F4915">
        <w:trPr>
          <w:trHeight w:val="436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64" w:rsidRPr="00ED3A53" w:rsidRDefault="001E1164" w:rsidP="007F4915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ГРБС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64" w:rsidRPr="00ED3A53" w:rsidRDefault="001E1164" w:rsidP="007F4915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 xml:space="preserve">Рз </w:t>
            </w:r>
          </w:p>
          <w:p w:rsidR="001E1164" w:rsidRPr="00ED3A53" w:rsidRDefault="001E1164" w:rsidP="007F4915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Пр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64" w:rsidRPr="00ED3A53" w:rsidRDefault="001E1164" w:rsidP="007F4915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64" w:rsidRPr="00ED3A53" w:rsidRDefault="001E1164" w:rsidP="007F4915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ВР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20__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20__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20__ год</w:t>
            </w:r>
          </w:p>
        </w:tc>
      </w:tr>
      <w:tr w:rsidR="001E1164" w:rsidRPr="00A66184" w:rsidTr="007F4915">
        <w:trPr>
          <w:trHeight w:val="16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ED3A53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E1164" w:rsidRPr="00A66184" w:rsidTr="007F4915">
        <w:trPr>
          <w:trHeight w:val="1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</w:rPr>
            </w:pPr>
            <w:r w:rsidRPr="009B44AE">
              <w:rPr>
                <w:rFonts w:eastAsia="Calibri"/>
                <w:b/>
              </w:rPr>
              <w:t>Цель</w:t>
            </w:r>
            <w:r w:rsidRPr="009B44AE">
              <w:rPr>
                <w:rFonts w:eastAsia="Calibri"/>
                <w:b/>
                <w:vertAlign w:val="superscript"/>
              </w:rPr>
              <w:t>4</w:t>
            </w:r>
          </w:p>
        </w:tc>
      </w:tr>
      <w:tr w:rsidR="001E1164" w:rsidRPr="00A66184" w:rsidTr="007F4915">
        <w:trPr>
          <w:trHeight w:val="2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</w:rPr>
            </w:pPr>
            <w:r w:rsidRPr="009B44AE">
              <w:rPr>
                <w:rFonts w:eastAsia="Calibri"/>
                <w:b/>
              </w:rPr>
              <w:t>Задача 1</w:t>
            </w:r>
            <w:r w:rsidRPr="009B44AE">
              <w:rPr>
                <w:rFonts w:eastAsia="Calibri"/>
                <w:b/>
                <w:vertAlign w:val="superscript"/>
              </w:rPr>
              <w:t>4</w:t>
            </w:r>
          </w:p>
        </w:tc>
      </w:tr>
      <w:tr w:rsidR="001E1164" w:rsidRPr="00A66184" w:rsidTr="007F4915">
        <w:trPr>
          <w:trHeight w:val="24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</w:rPr>
            </w:pPr>
            <w:r w:rsidRPr="009B44AE">
              <w:rPr>
                <w:rFonts w:eastAsia="Calibri"/>
                <w:b/>
              </w:rPr>
              <w:t>Направление (подпрограмма)* 1</w:t>
            </w:r>
          </w:p>
        </w:tc>
      </w:tr>
      <w:tr w:rsidR="001E1164" w:rsidRPr="00A66184" w:rsidTr="007F4915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44AE">
              <w:rPr>
                <w:rFonts w:eastAsia="Calibri"/>
              </w:rPr>
              <w:t>1.1.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vertAlign w:val="superscript"/>
              </w:rPr>
            </w:pPr>
            <w:r w:rsidRPr="009B44AE">
              <w:rPr>
                <w:rFonts w:eastAsia="Calibri"/>
              </w:rPr>
              <w:t>Наименование структурного элемента (основного мероприятия)</w:t>
            </w:r>
            <w:r w:rsidRPr="009B44AE">
              <w:t xml:space="preserve"> </w:t>
            </w:r>
            <w:r w:rsidRPr="009B44AE">
              <w:rPr>
                <w:rFonts w:eastAsia="Calibri"/>
              </w:rPr>
              <w:t xml:space="preserve">муниципальной программы </w:t>
            </w:r>
            <w:r w:rsidRPr="009B44AE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64" w:rsidRPr="009B44AE" w:rsidRDefault="001E1164" w:rsidP="007F4915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64" w:rsidRPr="009B44AE" w:rsidRDefault="001E1164" w:rsidP="007F4915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64" w:rsidRPr="009B44AE" w:rsidRDefault="001E1164" w:rsidP="007F4915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64" w:rsidRPr="009B44AE" w:rsidRDefault="001E1164" w:rsidP="007F4915">
            <w:pPr>
              <w:jc w:val="center"/>
              <w:rPr>
                <w:b/>
                <w:bCs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  <w:r w:rsidRPr="009B44AE">
              <w:rPr>
                <w:rFonts w:eastAsia="Calibri"/>
              </w:rPr>
              <w:t>Всего: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A66184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A66184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Областной бюджет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A66184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Бюджет округа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A66184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  <w:r w:rsidRPr="009B44A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A66184" w:rsidTr="007F4915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B44AE">
              <w:rPr>
                <w:rFonts w:eastAsia="Calibri"/>
              </w:rPr>
              <w:t>1.</w:t>
            </w:r>
            <w:r w:rsidRPr="009B44AE">
              <w:rPr>
                <w:rFonts w:eastAsia="Calibri"/>
                <w:lang w:val="en-US"/>
              </w:rPr>
              <w:t>N</w:t>
            </w:r>
            <w:r w:rsidRPr="009B44AE">
              <w:rPr>
                <w:rFonts w:eastAsia="Calibri"/>
              </w:rPr>
              <w:t>.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  <w:r w:rsidRPr="009B44AE">
              <w:rPr>
                <w:rFonts w:eastAsia="Calibri"/>
              </w:rPr>
              <w:t>Всего: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A66184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A66184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Областной бюджет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A66184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9B44AE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Бюджет округа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9B44AE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  <w:r w:rsidRPr="009B44A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9B44AE" w:rsidTr="007F4915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>Итого по направлению (подпрограмме) 1*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>Всего: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9B44AE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AE">
              <w:rPr>
                <w:b/>
              </w:rPr>
              <w:t xml:space="preserve"> 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9B44AE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AE">
              <w:rPr>
                <w:b/>
              </w:rPr>
              <w:t xml:space="preserve"> Областной бюджет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9B44AE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AE">
              <w:rPr>
                <w:b/>
              </w:rPr>
              <w:t xml:space="preserve"> Бюджет округа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9B44AE" w:rsidTr="007F4915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E1164" w:rsidRPr="009B44AE" w:rsidTr="007F49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</w:rPr>
            </w:pPr>
            <w:r w:rsidRPr="009B44AE">
              <w:rPr>
                <w:rFonts w:eastAsia="Calibri"/>
                <w:b/>
              </w:rPr>
              <w:t>Цель</w:t>
            </w:r>
            <w:r w:rsidRPr="009B44AE">
              <w:rPr>
                <w:rFonts w:eastAsia="Calibri"/>
                <w:b/>
                <w:vertAlign w:val="superscript"/>
              </w:rPr>
              <w:t>4</w:t>
            </w:r>
          </w:p>
        </w:tc>
      </w:tr>
      <w:tr w:rsidR="001E1164" w:rsidRPr="009B44AE" w:rsidTr="007F49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 xml:space="preserve">Задача </w:t>
            </w:r>
            <w:r w:rsidRPr="009B44AE">
              <w:rPr>
                <w:rFonts w:eastAsia="Calibri"/>
                <w:b/>
                <w:lang w:val="en-US"/>
              </w:rPr>
              <w:t>N</w:t>
            </w:r>
            <w:r w:rsidRPr="009B44AE">
              <w:rPr>
                <w:rFonts w:eastAsia="Calibri"/>
                <w:b/>
                <w:vertAlign w:val="superscript"/>
              </w:rPr>
              <w:t>4</w:t>
            </w:r>
          </w:p>
        </w:tc>
      </w:tr>
      <w:tr w:rsidR="001E1164" w:rsidRPr="009B44AE" w:rsidTr="007F49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</w:rPr>
            </w:pPr>
            <w:r w:rsidRPr="009B44AE">
              <w:rPr>
                <w:rFonts w:eastAsia="Calibri"/>
                <w:b/>
              </w:rPr>
              <w:t xml:space="preserve">Направление (подпрограмма) </w:t>
            </w:r>
            <w:r w:rsidRPr="009B44AE">
              <w:rPr>
                <w:rFonts w:eastAsia="Calibri"/>
                <w:b/>
                <w:lang w:val="en-US"/>
              </w:rPr>
              <w:t>N</w:t>
            </w:r>
            <w:r w:rsidRPr="009B44AE">
              <w:rPr>
                <w:rFonts w:eastAsia="Calibri"/>
                <w:b/>
              </w:rPr>
              <w:t>*</w:t>
            </w:r>
            <w:r w:rsidRPr="009B44AE">
              <w:rPr>
                <w:rFonts w:eastAsia="Calibri"/>
                <w:b/>
                <w:vertAlign w:val="superscript"/>
              </w:rPr>
              <w:t>4</w:t>
            </w:r>
          </w:p>
        </w:tc>
      </w:tr>
      <w:tr w:rsidR="001E1164" w:rsidRPr="009B44AE" w:rsidTr="007F491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44AE">
              <w:rPr>
                <w:rFonts w:eastAsia="Calibri"/>
                <w:lang w:val="en-US"/>
              </w:rPr>
              <w:t>N</w:t>
            </w:r>
            <w:r w:rsidRPr="009B44AE">
              <w:rPr>
                <w:rFonts w:eastAsia="Calibri"/>
              </w:rPr>
              <w:t>.1.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vertAlign w:val="superscript"/>
              </w:rPr>
            </w:pPr>
            <w:r w:rsidRPr="009B44AE">
              <w:rPr>
                <w:rFonts w:eastAsia="Calibri"/>
              </w:rPr>
              <w:t>Наименование структурного элемента (основного мероприятия)</w:t>
            </w:r>
            <w:r w:rsidRPr="009B44AE">
              <w:t xml:space="preserve"> </w:t>
            </w:r>
            <w:r w:rsidRPr="009B44AE">
              <w:rPr>
                <w:rFonts w:eastAsia="Calibri"/>
              </w:rPr>
              <w:t xml:space="preserve">муниципальной программы 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  <w:r w:rsidRPr="009B44AE">
              <w:rPr>
                <w:rFonts w:eastAsia="Calibri"/>
              </w:rPr>
              <w:t>Всего: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Областной бюджет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Бюджет округа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  <w:r w:rsidRPr="009B44A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44AE">
              <w:rPr>
                <w:rFonts w:eastAsia="Calibri"/>
                <w:lang w:val="en-US"/>
              </w:rPr>
              <w:t>N</w:t>
            </w:r>
            <w:r w:rsidRPr="009B44AE">
              <w:rPr>
                <w:rFonts w:eastAsia="Calibri"/>
              </w:rPr>
              <w:t>.</w:t>
            </w:r>
            <w:r w:rsidRPr="009B44AE">
              <w:rPr>
                <w:rFonts w:eastAsia="Calibri"/>
                <w:lang w:val="en-US"/>
              </w:rPr>
              <w:t>N</w:t>
            </w:r>
            <w:r w:rsidRPr="009B44AE">
              <w:rPr>
                <w:rFonts w:eastAsia="Calibri"/>
              </w:rPr>
              <w:t>.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  <w:r w:rsidRPr="009B44AE">
              <w:rPr>
                <w:rFonts w:eastAsia="Calibri"/>
              </w:rPr>
              <w:t>Всего: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Областной бюджет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Бюджет округа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</w:rPr>
            </w:pPr>
            <w:r w:rsidRPr="009B44A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 xml:space="preserve">Итого по направлению (подпрограмме) </w:t>
            </w:r>
            <w:r w:rsidRPr="009B44AE">
              <w:rPr>
                <w:rFonts w:eastAsia="Calibri"/>
                <w:b/>
                <w:lang w:val="en-US"/>
              </w:rPr>
              <w:t>N</w:t>
            </w:r>
            <w:r w:rsidRPr="009B44AE">
              <w:rPr>
                <w:rFonts w:eastAsia="Calibri"/>
                <w:b/>
              </w:rPr>
              <w:t>*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>Всего: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AE">
              <w:rPr>
                <w:b/>
              </w:rPr>
              <w:t xml:space="preserve"> 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AE">
              <w:rPr>
                <w:b/>
              </w:rPr>
              <w:t xml:space="preserve"> Областной бюджет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AE">
              <w:rPr>
                <w:b/>
              </w:rPr>
              <w:t xml:space="preserve"> Бюджет округа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>Всего по муниципальной программе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>Всего: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AE">
              <w:rPr>
                <w:b/>
              </w:rPr>
              <w:t xml:space="preserve"> 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AE">
              <w:rPr>
                <w:b/>
              </w:rPr>
              <w:t xml:space="preserve"> Областной бюджет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AE">
              <w:rPr>
                <w:b/>
              </w:rPr>
              <w:t xml:space="preserve"> Бюджет округа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E1164" w:rsidRPr="009B44AE" w:rsidTr="007F4915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ind w:left="57"/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164" w:rsidRPr="009B44AE" w:rsidRDefault="001E1164" w:rsidP="007F491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E1164" w:rsidRPr="009B44AE" w:rsidRDefault="001E1164" w:rsidP="001E1164">
      <w:pPr>
        <w:rPr>
          <w:rFonts w:eastAsia="Calibri"/>
        </w:rPr>
      </w:pPr>
    </w:p>
    <w:p w:rsidR="001E1164" w:rsidRPr="005C1F93" w:rsidRDefault="001E1164" w:rsidP="001E1164">
      <w:pPr>
        <w:rPr>
          <w:rFonts w:eastAsia="Calibri"/>
          <w:sz w:val="27"/>
          <w:szCs w:val="27"/>
        </w:rPr>
      </w:pPr>
      <w:r w:rsidRPr="005C1F93">
        <w:rPr>
          <w:rFonts w:eastAsia="Calibri"/>
          <w:sz w:val="27"/>
          <w:szCs w:val="27"/>
        </w:rPr>
        <w:t>*Заполняется при наличии направлений (подпрограмм).</w:t>
      </w:r>
    </w:p>
    <w:p w:rsidR="001E1164" w:rsidRPr="005C1F93" w:rsidRDefault="001E1164" w:rsidP="001E11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5C1F93">
        <w:rPr>
          <w:rFonts w:ascii="Times New Roman" w:hAnsi="Times New Roman" w:cs="Times New Roman"/>
          <w:sz w:val="27"/>
          <w:szCs w:val="27"/>
        </w:rPr>
        <w:t xml:space="preserve">Указываются структурные элементы (основные мероприятия) муниципальной программы в следующем формате: </w:t>
      </w:r>
    </w:p>
    <w:p w:rsidR="001E1164" w:rsidRPr="005C1F93" w:rsidRDefault="001E1164" w:rsidP="001E1164">
      <w:pPr>
        <w:pStyle w:val="ConsPlusNormal"/>
        <w:numPr>
          <w:ilvl w:val="1"/>
          <w:numId w:val="17"/>
        </w:numPr>
        <w:adjustRightInd/>
        <w:ind w:left="709" w:hanging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C1F93">
        <w:rPr>
          <w:rFonts w:ascii="Times New Roman" w:hAnsi="Times New Roman" w:cs="Times New Roman"/>
          <w:i/>
          <w:sz w:val="27"/>
          <w:szCs w:val="27"/>
        </w:rPr>
        <w:t>Региональные проекты, входящие в состав национальных проектов (при наличии).</w:t>
      </w:r>
    </w:p>
    <w:p w:rsidR="001E1164" w:rsidRPr="005C1F93" w:rsidRDefault="001E1164" w:rsidP="001E1164">
      <w:pPr>
        <w:pStyle w:val="ConsPlusNormal"/>
        <w:numPr>
          <w:ilvl w:val="2"/>
          <w:numId w:val="17"/>
        </w:numPr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>Федеральный проект «наименование»</w:t>
      </w:r>
    </w:p>
    <w:p w:rsidR="001E1164" w:rsidRPr="005C1F93" w:rsidRDefault="001E1164" w:rsidP="001E1164">
      <w:pPr>
        <w:pStyle w:val="ConsPlusNormal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>- направления расходов</w:t>
      </w:r>
    </w:p>
    <w:p w:rsidR="001E1164" w:rsidRPr="005C1F93" w:rsidRDefault="001E1164" w:rsidP="001E11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i/>
          <w:sz w:val="27"/>
          <w:szCs w:val="27"/>
        </w:rPr>
        <w:t>1.2.</w:t>
      </w:r>
      <w:r w:rsidRPr="005C1F93">
        <w:rPr>
          <w:rFonts w:ascii="Times New Roman" w:hAnsi="Times New Roman" w:cs="Times New Roman"/>
          <w:sz w:val="27"/>
          <w:szCs w:val="27"/>
        </w:rPr>
        <w:t xml:space="preserve">      </w:t>
      </w:r>
      <w:r w:rsidRPr="005C1F93">
        <w:rPr>
          <w:rFonts w:ascii="Times New Roman" w:hAnsi="Times New Roman" w:cs="Times New Roman"/>
          <w:i/>
          <w:sz w:val="27"/>
          <w:szCs w:val="27"/>
        </w:rPr>
        <w:t>Региональные проекты, не входящие в состав национальных проектов (при наличии).</w:t>
      </w:r>
    </w:p>
    <w:p w:rsidR="001E1164" w:rsidRPr="005C1F93" w:rsidRDefault="001E1164" w:rsidP="001E1164">
      <w:pPr>
        <w:pStyle w:val="ConsPlusNormal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>1.2.1.   Региональный проект «наименование»</w:t>
      </w:r>
    </w:p>
    <w:p w:rsidR="001E1164" w:rsidRPr="005C1F93" w:rsidRDefault="001E1164" w:rsidP="001E1164">
      <w:pPr>
        <w:pStyle w:val="ConsPlusNormal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>- направления расходов</w:t>
      </w:r>
    </w:p>
    <w:p w:rsidR="001E1164" w:rsidRPr="005C1F93" w:rsidRDefault="001E1164" w:rsidP="001E1164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C1F93">
        <w:rPr>
          <w:rFonts w:ascii="Times New Roman" w:hAnsi="Times New Roman" w:cs="Times New Roman"/>
          <w:i/>
          <w:sz w:val="27"/>
          <w:szCs w:val="27"/>
        </w:rPr>
        <w:lastRenderedPageBreak/>
        <w:t>1.3.      Ведомственные проекты (при наличии).</w:t>
      </w:r>
    </w:p>
    <w:p w:rsidR="001E1164" w:rsidRPr="005C1F93" w:rsidRDefault="001E1164" w:rsidP="001E1164">
      <w:pPr>
        <w:pStyle w:val="ConsPlusNormal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>1.3.1.   …</w:t>
      </w:r>
    </w:p>
    <w:p w:rsidR="001E1164" w:rsidRPr="005C1F93" w:rsidRDefault="001E1164" w:rsidP="001E1164">
      <w:pPr>
        <w:pStyle w:val="ConsPlusNormal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>…</w:t>
      </w:r>
    </w:p>
    <w:p w:rsidR="001E1164" w:rsidRPr="005C1F93" w:rsidRDefault="001E1164" w:rsidP="00D6190C">
      <w:pPr>
        <w:pStyle w:val="ConsPlusNormal"/>
        <w:ind w:left="709" w:firstLine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C1F93">
        <w:rPr>
          <w:rFonts w:ascii="Times New Roman" w:hAnsi="Times New Roman" w:cs="Times New Roman"/>
          <w:i/>
          <w:sz w:val="27"/>
          <w:szCs w:val="27"/>
        </w:rPr>
        <w:t>1.4.      Комплексы процессных мероприятий.</w:t>
      </w:r>
    </w:p>
    <w:p w:rsidR="001E1164" w:rsidRPr="005C1F93" w:rsidRDefault="001E1164" w:rsidP="001E1164">
      <w:pPr>
        <w:pStyle w:val="ConsPlusNormal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>1.4.1.   Комплекс процессных мероприятий «наименование»</w:t>
      </w:r>
    </w:p>
    <w:p w:rsidR="001E1164" w:rsidRPr="005C1F93" w:rsidRDefault="001E1164" w:rsidP="001E1164">
      <w:pPr>
        <w:pStyle w:val="ConsPlusNormal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>- направления расходов</w:t>
      </w:r>
    </w:p>
    <w:p w:rsidR="001E1164" w:rsidRPr="005C1F93" w:rsidRDefault="001E1164" w:rsidP="001E1164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C1F93">
        <w:rPr>
          <w:rFonts w:ascii="Times New Roman" w:hAnsi="Times New Roman" w:cs="Times New Roman"/>
          <w:i/>
          <w:sz w:val="27"/>
          <w:szCs w:val="27"/>
        </w:rPr>
        <w:t>1.5.      Ведомственные целевые программы (при наличии).</w:t>
      </w:r>
    </w:p>
    <w:p w:rsidR="001E1164" w:rsidRPr="005C1F93" w:rsidRDefault="001E1164" w:rsidP="001E1164">
      <w:pPr>
        <w:pStyle w:val="ConsPlusNormal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>1.5.1.   …</w:t>
      </w:r>
    </w:p>
    <w:p w:rsidR="001E1164" w:rsidRPr="005C1F93" w:rsidRDefault="001E1164" w:rsidP="001E1164">
      <w:pPr>
        <w:pStyle w:val="ConsPlusNormal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</w:rPr>
        <w:t xml:space="preserve">            …</w:t>
      </w:r>
    </w:p>
    <w:p w:rsidR="001E1164" w:rsidRPr="005C1F93" w:rsidRDefault="001E1164" w:rsidP="001E11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5C1F93">
        <w:rPr>
          <w:rFonts w:ascii="Times New Roman" w:hAnsi="Times New Roman" w:cs="Times New Roman"/>
          <w:sz w:val="27"/>
          <w:szCs w:val="27"/>
        </w:rPr>
        <w:t xml:space="preserve">Указываются источники финансирования каждого структурного элемента (основного мероприятия) муниципальной программы. В случае отсутствия финансового обеспечения за счет отдельных источников финансирования, такие источники не приводятся. </w:t>
      </w:r>
    </w:p>
    <w:p w:rsidR="001E1164" w:rsidRPr="005C1F93" w:rsidRDefault="001E1164" w:rsidP="001E11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5C1F93">
        <w:rPr>
          <w:rFonts w:ascii="Times New Roman" w:hAnsi="Times New Roman" w:cs="Times New Roman"/>
          <w:sz w:val="27"/>
          <w:szCs w:val="27"/>
        </w:rPr>
        <w:t>Указываются объемы финансирования каждого структурного элемента (основного мероприятия) муниципальной программы в разрезе по источникам финансирования в тысячах рублей с точностью до второго знака после запятой.</w:t>
      </w:r>
    </w:p>
    <w:p w:rsidR="001E1164" w:rsidRPr="005C1F93" w:rsidRDefault="001E1164" w:rsidP="001E11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F93">
        <w:rPr>
          <w:rFonts w:ascii="Times New Roman" w:hAnsi="Times New Roman" w:cs="Times New Roman"/>
          <w:sz w:val="27"/>
          <w:szCs w:val="27"/>
          <w:vertAlign w:val="superscript"/>
        </w:rPr>
        <w:t>4</w:t>
      </w:r>
      <w:r w:rsidRPr="005C1F93">
        <w:rPr>
          <w:rFonts w:ascii="Times New Roman" w:hAnsi="Times New Roman" w:cs="Times New Roman"/>
          <w:sz w:val="27"/>
          <w:szCs w:val="27"/>
        </w:rPr>
        <w:t>Указываются цели, задачи и направления (подпрограммы), отраженные в паспорте муниципальной программы.</w:t>
      </w: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833792" w:rsidRDefault="00833792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1E1164" w:rsidRDefault="001E1164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1E1164" w:rsidRDefault="001E1164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1E1164" w:rsidRDefault="001E1164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1B1DE3" w:rsidRPr="00AC1E97" w:rsidRDefault="001B1DE3" w:rsidP="001B1D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E9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1E9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___________           _________________</w:t>
      </w:r>
    </w:p>
    <w:p w:rsidR="001B1DE3" w:rsidRPr="00AE03AB" w:rsidRDefault="001B1DE3" w:rsidP="001B1DE3">
      <w:pPr>
        <w:pStyle w:val="ConsPlusNormal"/>
        <w:jc w:val="both"/>
        <w:rPr>
          <w:rFonts w:ascii="Times New Roman" w:hAnsi="Times New Roman" w:cs="Times New Roman"/>
        </w:rPr>
      </w:pPr>
      <w:r w:rsidRPr="00AE03A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(должность)</w:t>
      </w:r>
      <w:r w:rsidRPr="00AE03A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(</w:t>
      </w:r>
      <w:r w:rsidRPr="00AE03AB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AE03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(Ф.И.О.)</w:t>
      </w:r>
    </w:p>
    <w:p w:rsidR="001B1DE3" w:rsidRDefault="001B1DE3" w:rsidP="001B1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DE3" w:rsidRPr="00AC1E97" w:rsidRDefault="001B1DE3" w:rsidP="001B1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97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1E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       ___________________</w:t>
      </w:r>
    </w:p>
    <w:p w:rsidR="001B1DE3" w:rsidRPr="00AE03AB" w:rsidRDefault="001B1DE3" w:rsidP="001B1DE3">
      <w:pPr>
        <w:pStyle w:val="ConsPlusNormal"/>
        <w:jc w:val="both"/>
        <w:rPr>
          <w:rFonts w:ascii="Times New Roman" w:hAnsi="Times New Roman" w:cs="Times New Roman"/>
        </w:rPr>
      </w:pPr>
      <w:r w:rsidRPr="00AE03A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(</w:t>
      </w:r>
      <w:r w:rsidRPr="00AE03AB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</w:t>
      </w:r>
      <w:r w:rsidRPr="00AE03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 w:rsidRPr="00AE03AB">
        <w:rPr>
          <w:rFonts w:ascii="Times New Roman" w:hAnsi="Times New Roman" w:cs="Times New Roman"/>
        </w:rPr>
        <w:t xml:space="preserve">одпись)                       </w:t>
      </w:r>
      <w:r>
        <w:rPr>
          <w:rFonts w:ascii="Times New Roman" w:hAnsi="Times New Roman" w:cs="Times New Roman"/>
        </w:rPr>
        <w:t xml:space="preserve">             </w:t>
      </w:r>
      <w:r w:rsidRPr="00AE03AB">
        <w:rPr>
          <w:rFonts w:ascii="Times New Roman" w:hAnsi="Times New Roman" w:cs="Times New Roman"/>
        </w:rPr>
        <w:t xml:space="preserve"> (Ф.И.О.)</w:t>
      </w:r>
    </w:p>
    <w:p w:rsidR="001B1DE3" w:rsidRDefault="001B1DE3" w:rsidP="001B1DE3">
      <w:pPr>
        <w:ind w:left="5954"/>
        <w:rPr>
          <w:rStyle w:val="af"/>
          <w:b w:val="0"/>
          <w:bCs/>
        </w:rPr>
      </w:pPr>
    </w:p>
    <w:p w:rsidR="001E1164" w:rsidRDefault="001E1164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1E1164" w:rsidRDefault="001E1164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7F4915" w:rsidRDefault="007F4915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  <w:sectPr w:rsidR="007F4915" w:rsidSect="00C729C9">
          <w:footerReference w:type="first" r:id="rId14"/>
          <w:pgSz w:w="16838" w:h="11906" w:orient="landscape"/>
          <w:pgMar w:top="1418" w:right="709" w:bottom="566" w:left="1134" w:header="710" w:footer="709" w:gutter="0"/>
          <w:cols w:space="708"/>
          <w:titlePg/>
          <w:docGrid w:linePitch="360"/>
        </w:sectPr>
      </w:pPr>
    </w:p>
    <w:p w:rsidR="007F4915" w:rsidRPr="003B17BB" w:rsidRDefault="007F4915" w:rsidP="007F491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</w:t>
      </w:r>
      <w:r w:rsidRPr="003B17BB">
        <w:rPr>
          <w:sz w:val="26"/>
          <w:szCs w:val="26"/>
        </w:rPr>
        <w:t xml:space="preserve">Приложение </w:t>
      </w:r>
      <w:r w:rsidR="00A6060B">
        <w:rPr>
          <w:sz w:val="26"/>
          <w:szCs w:val="26"/>
        </w:rPr>
        <w:t>4</w:t>
      </w:r>
      <w:r w:rsidRPr="003B17BB">
        <w:rPr>
          <w:sz w:val="26"/>
          <w:szCs w:val="26"/>
        </w:rPr>
        <w:t xml:space="preserve"> </w:t>
      </w:r>
    </w:p>
    <w:p w:rsidR="007F4915" w:rsidRDefault="007F4915" w:rsidP="007F491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3B17BB">
        <w:rPr>
          <w:sz w:val="26"/>
          <w:szCs w:val="26"/>
        </w:rPr>
        <w:t xml:space="preserve">к Порядку разработки и реализации </w:t>
      </w:r>
    </w:p>
    <w:p w:rsidR="007F4915" w:rsidRPr="003B17BB" w:rsidRDefault="007F4915" w:rsidP="007F491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3B17BB">
        <w:rPr>
          <w:sz w:val="26"/>
          <w:szCs w:val="26"/>
        </w:rPr>
        <w:t>муниципальных программ округа Муром</w:t>
      </w:r>
    </w:p>
    <w:p w:rsidR="007F4915" w:rsidRDefault="007F4915" w:rsidP="007F49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4915" w:rsidRDefault="007F4915" w:rsidP="007F4915">
      <w:pPr>
        <w:tabs>
          <w:tab w:val="left" w:pos="3591"/>
        </w:tabs>
        <w:jc w:val="center"/>
        <w:rPr>
          <w:rStyle w:val="af"/>
          <w:sz w:val="28"/>
          <w:szCs w:val="28"/>
        </w:rPr>
      </w:pPr>
    </w:p>
    <w:p w:rsidR="007F4915" w:rsidRPr="00B33615" w:rsidRDefault="007F4915" w:rsidP="007F4915">
      <w:pPr>
        <w:tabs>
          <w:tab w:val="left" w:pos="3591"/>
        </w:tabs>
        <w:jc w:val="center"/>
        <w:rPr>
          <w:sz w:val="28"/>
          <w:szCs w:val="28"/>
        </w:rPr>
      </w:pPr>
      <w:r w:rsidRPr="00B33615">
        <w:rPr>
          <w:rStyle w:val="af"/>
          <w:sz w:val="28"/>
          <w:szCs w:val="28"/>
        </w:rPr>
        <w:t>Пояснительная записка</w:t>
      </w:r>
    </w:p>
    <w:p w:rsidR="007F4915" w:rsidRDefault="007F4915" w:rsidP="007F4915">
      <w:pPr>
        <w:pStyle w:val="af0"/>
        <w:jc w:val="center"/>
        <w:rPr>
          <w:rStyle w:val="af"/>
          <w:rFonts w:ascii="Times New Roman" w:hAnsi="Times New Roman" w:cs="Times New Roman"/>
          <w:sz w:val="28"/>
          <w:szCs w:val="28"/>
        </w:rPr>
      </w:pPr>
      <w:r w:rsidRPr="0032270B">
        <w:rPr>
          <w:rStyle w:val="af"/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</w:t>
      </w:r>
    </w:p>
    <w:p w:rsidR="007F4915" w:rsidRPr="00B33615" w:rsidRDefault="007F4915" w:rsidP="007F491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2270B">
        <w:rPr>
          <w:rStyle w:val="af"/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7F4915" w:rsidRPr="00B33615" w:rsidRDefault="007F4915" w:rsidP="007F491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3361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F4915" w:rsidRDefault="007F4915" w:rsidP="007F4915">
      <w:pPr>
        <w:pStyle w:val="af0"/>
        <w:jc w:val="center"/>
        <w:rPr>
          <w:rFonts w:ascii="Times New Roman" w:hAnsi="Times New Roman" w:cs="Times New Roman"/>
        </w:rPr>
      </w:pPr>
      <w:r w:rsidRPr="00BE0EF6">
        <w:rPr>
          <w:rFonts w:ascii="Times New Roman" w:hAnsi="Times New Roman" w:cs="Times New Roman"/>
        </w:rPr>
        <w:t>(наименование)</w:t>
      </w:r>
    </w:p>
    <w:p w:rsidR="007F4915" w:rsidRPr="00D25F8D" w:rsidRDefault="007F4915" w:rsidP="007F4915"/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1702"/>
        <w:gridCol w:w="1559"/>
        <w:gridCol w:w="1559"/>
        <w:gridCol w:w="1843"/>
      </w:tblGrid>
      <w:tr w:rsidR="007F4915" w:rsidRPr="00BE0EF6" w:rsidTr="007F4915">
        <w:trPr>
          <w:trHeight w:val="412"/>
        </w:trPr>
        <w:tc>
          <w:tcPr>
            <w:tcW w:w="10490" w:type="dxa"/>
            <w:gridSpan w:val="6"/>
            <w:vAlign w:val="center"/>
          </w:tcPr>
          <w:p w:rsidR="007F4915" w:rsidRPr="00A6060B" w:rsidRDefault="007F4915" w:rsidP="007F4915">
            <w:pPr>
              <w:jc w:val="center"/>
              <w:rPr>
                <w:color w:val="000000"/>
                <w:sz w:val="24"/>
                <w:szCs w:val="24"/>
              </w:rPr>
            </w:pPr>
            <w:r w:rsidRPr="00A6060B">
              <w:rPr>
                <w:color w:val="000000"/>
                <w:sz w:val="24"/>
                <w:szCs w:val="24"/>
              </w:rPr>
              <w:t>Период (год)</w:t>
            </w:r>
          </w:p>
        </w:tc>
      </w:tr>
      <w:tr w:rsidR="007F4915" w:rsidRPr="00BE0EF6" w:rsidTr="00ED3A53">
        <w:trPr>
          <w:trHeight w:val="1337"/>
        </w:trPr>
        <w:tc>
          <w:tcPr>
            <w:tcW w:w="2552" w:type="dxa"/>
            <w:vAlign w:val="center"/>
          </w:tcPr>
          <w:p w:rsidR="007F4915" w:rsidRPr="00ED3A53" w:rsidRDefault="007F4915" w:rsidP="007F4915">
            <w:pPr>
              <w:jc w:val="center"/>
              <w:rPr>
                <w:color w:val="000000"/>
                <w:sz w:val="22"/>
                <w:szCs w:val="22"/>
              </w:rPr>
            </w:pPr>
            <w:r w:rsidRPr="00ED3A53">
              <w:rPr>
                <w:sz w:val="22"/>
                <w:szCs w:val="22"/>
              </w:rPr>
              <w:t>Наименование муниципальной программы, структурного элемента, цели, задачи, показателя</w:t>
            </w:r>
          </w:p>
        </w:tc>
        <w:tc>
          <w:tcPr>
            <w:tcW w:w="2977" w:type="dxa"/>
            <w:gridSpan w:val="2"/>
          </w:tcPr>
          <w:p w:rsidR="007F4915" w:rsidRPr="00ED3A53" w:rsidRDefault="007F4915" w:rsidP="007F4915">
            <w:pPr>
              <w:jc w:val="center"/>
              <w:rPr>
                <w:color w:val="000000"/>
                <w:sz w:val="22"/>
                <w:szCs w:val="22"/>
              </w:rPr>
            </w:pPr>
            <w:r w:rsidRPr="00ED3A53">
              <w:rPr>
                <w:bCs/>
                <w:color w:val="000000"/>
                <w:sz w:val="22"/>
                <w:szCs w:val="22"/>
              </w:rPr>
              <w:t>Действующая редакция</w:t>
            </w:r>
          </w:p>
        </w:tc>
        <w:tc>
          <w:tcPr>
            <w:tcW w:w="3118" w:type="dxa"/>
            <w:gridSpan w:val="2"/>
          </w:tcPr>
          <w:p w:rsidR="007F4915" w:rsidRPr="00ED3A53" w:rsidRDefault="007F4915" w:rsidP="007F4915">
            <w:pPr>
              <w:jc w:val="center"/>
              <w:rPr>
                <w:color w:val="000000"/>
                <w:sz w:val="22"/>
                <w:szCs w:val="22"/>
              </w:rPr>
            </w:pPr>
            <w:r w:rsidRPr="00ED3A53">
              <w:rPr>
                <w:bCs/>
                <w:color w:val="000000"/>
                <w:sz w:val="22"/>
                <w:szCs w:val="22"/>
              </w:rPr>
              <w:t>Планируемая редакция</w:t>
            </w:r>
          </w:p>
        </w:tc>
        <w:tc>
          <w:tcPr>
            <w:tcW w:w="1843" w:type="dxa"/>
          </w:tcPr>
          <w:p w:rsidR="007F4915" w:rsidRPr="00ED3A53" w:rsidRDefault="007F4915" w:rsidP="007F4915">
            <w:pPr>
              <w:jc w:val="center"/>
              <w:rPr>
                <w:color w:val="000000"/>
                <w:sz w:val="22"/>
                <w:szCs w:val="22"/>
              </w:rPr>
            </w:pPr>
            <w:r w:rsidRPr="00ED3A53">
              <w:rPr>
                <w:sz w:val="22"/>
                <w:szCs w:val="22"/>
              </w:rPr>
              <w:t>Причины</w:t>
            </w:r>
          </w:p>
        </w:tc>
      </w:tr>
      <w:tr w:rsidR="007F4915" w:rsidRPr="00BE0EF6" w:rsidTr="007F4915">
        <w:trPr>
          <w:trHeight w:val="236"/>
        </w:trPr>
        <w:tc>
          <w:tcPr>
            <w:tcW w:w="10490" w:type="dxa"/>
            <w:gridSpan w:val="6"/>
            <w:vAlign w:val="center"/>
          </w:tcPr>
          <w:p w:rsidR="007F4915" w:rsidRPr="00A6060B" w:rsidRDefault="007F4915" w:rsidP="007F4915">
            <w:pPr>
              <w:jc w:val="center"/>
              <w:rPr>
                <w:color w:val="000000"/>
                <w:sz w:val="24"/>
                <w:szCs w:val="24"/>
              </w:rPr>
            </w:pPr>
            <w:r w:rsidRPr="00A6060B">
              <w:rPr>
                <w:color w:val="000000"/>
                <w:sz w:val="24"/>
                <w:szCs w:val="24"/>
              </w:rPr>
              <w:t xml:space="preserve">Изменение цели </w:t>
            </w:r>
            <w:r w:rsidR="00145FA8" w:rsidRPr="00A6060B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7F4915" w:rsidRPr="00BE0EF6" w:rsidTr="007F4915">
        <w:trPr>
          <w:trHeight w:val="236"/>
        </w:trPr>
        <w:tc>
          <w:tcPr>
            <w:tcW w:w="2552" w:type="dxa"/>
            <w:vAlign w:val="center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7F4915" w:rsidRPr="00A6060B" w:rsidRDefault="007F4915" w:rsidP="007F49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36"/>
        </w:trPr>
        <w:tc>
          <w:tcPr>
            <w:tcW w:w="10490" w:type="dxa"/>
            <w:gridSpan w:val="6"/>
            <w:vAlign w:val="center"/>
          </w:tcPr>
          <w:p w:rsidR="007F4915" w:rsidRPr="00A6060B" w:rsidRDefault="007F4915" w:rsidP="007F4915">
            <w:pPr>
              <w:jc w:val="center"/>
              <w:rPr>
                <w:color w:val="000000"/>
                <w:sz w:val="24"/>
                <w:szCs w:val="24"/>
              </w:rPr>
            </w:pPr>
            <w:r w:rsidRPr="00A6060B">
              <w:rPr>
                <w:color w:val="000000"/>
                <w:sz w:val="24"/>
                <w:szCs w:val="24"/>
              </w:rPr>
              <w:t>Изменение задач структурного элемента</w:t>
            </w:r>
          </w:p>
        </w:tc>
      </w:tr>
      <w:tr w:rsidR="007F4915" w:rsidRPr="00BE0EF6" w:rsidTr="007F4915">
        <w:trPr>
          <w:trHeight w:val="236"/>
        </w:trPr>
        <w:tc>
          <w:tcPr>
            <w:tcW w:w="2552" w:type="dxa"/>
            <w:vAlign w:val="center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7F4915" w:rsidRPr="00A6060B" w:rsidRDefault="007F4915" w:rsidP="007F49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36"/>
        </w:trPr>
        <w:tc>
          <w:tcPr>
            <w:tcW w:w="2552" w:type="dxa"/>
            <w:vAlign w:val="center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7F4915" w:rsidRPr="00A6060B" w:rsidRDefault="007F4915" w:rsidP="007F49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36"/>
        </w:trPr>
        <w:tc>
          <w:tcPr>
            <w:tcW w:w="10490" w:type="dxa"/>
            <w:gridSpan w:val="6"/>
            <w:vAlign w:val="center"/>
          </w:tcPr>
          <w:p w:rsidR="007F4915" w:rsidRPr="00A6060B" w:rsidRDefault="007F4915" w:rsidP="007F4915">
            <w:pPr>
              <w:jc w:val="center"/>
              <w:rPr>
                <w:color w:val="000000"/>
                <w:sz w:val="24"/>
                <w:szCs w:val="24"/>
              </w:rPr>
            </w:pPr>
            <w:r w:rsidRPr="00A6060B">
              <w:rPr>
                <w:sz w:val="24"/>
                <w:szCs w:val="24"/>
              </w:rPr>
              <w:t xml:space="preserve">Изменение индикативных показателей </w:t>
            </w:r>
            <w:r w:rsidR="00145FA8" w:rsidRPr="00A6060B">
              <w:rPr>
                <w:sz w:val="24"/>
                <w:szCs w:val="24"/>
              </w:rPr>
              <w:t>муниципальной программы</w:t>
            </w:r>
            <w:r w:rsidRPr="00A6060B">
              <w:rPr>
                <w:sz w:val="24"/>
                <w:szCs w:val="24"/>
              </w:rPr>
              <w:t xml:space="preserve"> (структурного элемента)*</w:t>
            </w:r>
          </w:p>
        </w:tc>
      </w:tr>
      <w:tr w:rsidR="007F4915" w:rsidRPr="00BE0EF6" w:rsidTr="007F4915">
        <w:trPr>
          <w:trHeight w:val="236"/>
        </w:trPr>
        <w:tc>
          <w:tcPr>
            <w:tcW w:w="2552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</w:tr>
      <w:tr w:rsidR="007F4915" w:rsidRPr="00BE0EF6" w:rsidTr="007F4915">
        <w:trPr>
          <w:trHeight w:val="236"/>
        </w:trPr>
        <w:tc>
          <w:tcPr>
            <w:tcW w:w="2552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36"/>
        </w:trPr>
        <w:tc>
          <w:tcPr>
            <w:tcW w:w="2552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36"/>
        </w:trPr>
        <w:tc>
          <w:tcPr>
            <w:tcW w:w="10490" w:type="dxa"/>
            <w:gridSpan w:val="6"/>
            <w:vAlign w:val="center"/>
          </w:tcPr>
          <w:p w:rsidR="007F4915" w:rsidRPr="00A6060B" w:rsidRDefault="007F4915" w:rsidP="007F4915">
            <w:pPr>
              <w:jc w:val="center"/>
              <w:rPr>
                <w:color w:val="000000"/>
                <w:sz w:val="24"/>
                <w:szCs w:val="24"/>
              </w:rPr>
            </w:pPr>
            <w:r w:rsidRPr="00A6060B">
              <w:rPr>
                <w:color w:val="000000"/>
                <w:sz w:val="24"/>
                <w:szCs w:val="24"/>
              </w:rPr>
              <w:t>Изменение финансирования, тыс.руб.</w:t>
            </w:r>
          </w:p>
        </w:tc>
      </w:tr>
      <w:tr w:rsidR="007F4915" w:rsidRPr="00BE0EF6" w:rsidTr="007F4915">
        <w:trPr>
          <w:trHeight w:val="236"/>
        </w:trPr>
        <w:tc>
          <w:tcPr>
            <w:tcW w:w="2552" w:type="dxa"/>
          </w:tcPr>
          <w:p w:rsidR="007F4915" w:rsidRPr="00A6060B" w:rsidRDefault="007F4915" w:rsidP="007F4915">
            <w:pPr>
              <w:jc w:val="center"/>
              <w:rPr>
                <w:sz w:val="22"/>
                <w:szCs w:val="22"/>
              </w:rPr>
            </w:pPr>
            <w:r w:rsidRPr="00A6060B">
              <w:rPr>
                <w:sz w:val="22"/>
                <w:szCs w:val="22"/>
              </w:rPr>
              <w:t xml:space="preserve">Наименование структурного элемента </w:t>
            </w:r>
            <w:r w:rsidR="00145FA8" w:rsidRPr="00A6060B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5" w:type="dxa"/>
          </w:tcPr>
          <w:p w:rsidR="007F4915" w:rsidRPr="00A6060B" w:rsidRDefault="007F4915" w:rsidP="007F4915">
            <w:pPr>
              <w:jc w:val="center"/>
              <w:rPr>
                <w:color w:val="000000"/>
                <w:sz w:val="22"/>
                <w:szCs w:val="22"/>
              </w:rPr>
            </w:pPr>
            <w:r w:rsidRPr="00A6060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2" w:type="dxa"/>
          </w:tcPr>
          <w:p w:rsidR="007F4915" w:rsidRPr="00A6060B" w:rsidRDefault="007F4915" w:rsidP="007F4915">
            <w:pPr>
              <w:jc w:val="center"/>
              <w:rPr>
                <w:color w:val="000000"/>
                <w:sz w:val="22"/>
                <w:szCs w:val="22"/>
              </w:rPr>
            </w:pPr>
            <w:r w:rsidRPr="00A6060B">
              <w:rPr>
                <w:bCs/>
                <w:color w:val="000000"/>
                <w:sz w:val="22"/>
                <w:szCs w:val="22"/>
              </w:rPr>
              <w:t>Действующая редакция</w:t>
            </w:r>
          </w:p>
        </w:tc>
        <w:tc>
          <w:tcPr>
            <w:tcW w:w="1559" w:type="dxa"/>
          </w:tcPr>
          <w:p w:rsidR="007F4915" w:rsidRPr="00A6060B" w:rsidRDefault="007F4915" w:rsidP="007F4915">
            <w:pPr>
              <w:jc w:val="center"/>
              <w:rPr>
                <w:color w:val="000000"/>
                <w:sz w:val="22"/>
                <w:szCs w:val="22"/>
              </w:rPr>
            </w:pPr>
            <w:r w:rsidRPr="00A6060B">
              <w:rPr>
                <w:bCs/>
                <w:color w:val="000000"/>
                <w:sz w:val="22"/>
                <w:szCs w:val="22"/>
              </w:rPr>
              <w:t>Планируемая редакция</w:t>
            </w:r>
          </w:p>
        </w:tc>
        <w:tc>
          <w:tcPr>
            <w:tcW w:w="1559" w:type="dxa"/>
          </w:tcPr>
          <w:p w:rsidR="007F4915" w:rsidRPr="00A6060B" w:rsidRDefault="007F4915" w:rsidP="007F4915">
            <w:pPr>
              <w:jc w:val="center"/>
              <w:rPr>
                <w:color w:val="000000"/>
                <w:sz w:val="22"/>
                <w:szCs w:val="22"/>
              </w:rPr>
            </w:pPr>
            <w:r w:rsidRPr="00A6060B">
              <w:rPr>
                <w:sz w:val="22"/>
                <w:szCs w:val="22"/>
              </w:rPr>
              <w:t>Отклонение</w:t>
            </w:r>
          </w:p>
        </w:tc>
        <w:tc>
          <w:tcPr>
            <w:tcW w:w="1843" w:type="dxa"/>
          </w:tcPr>
          <w:p w:rsidR="007F4915" w:rsidRPr="00A6060B" w:rsidRDefault="007F4915" w:rsidP="007F4915">
            <w:pPr>
              <w:jc w:val="center"/>
              <w:rPr>
                <w:color w:val="000000"/>
                <w:sz w:val="22"/>
                <w:szCs w:val="22"/>
              </w:rPr>
            </w:pPr>
            <w:r w:rsidRPr="00A6060B">
              <w:rPr>
                <w:sz w:val="22"/>
                <w:szCs w:val="22"/>
              </w:rPr>
              <w:t>Причины</w:t>
            </w:r>
          </w:p>
        </w:tc>
      </w:tr>
      <w:tr w:rsidR="007F4915" w:rsidRPr="00BE0EF6" w:rsidTr="007F4915">
        <w:trPr>
          <w:trHeight w:val="236"/>
        </w:trPr>
        <w:tc>
          <w:tcPr>
            <w:tcW w:w="2552" w:type="dxa"/>
            <w:vMerge w:val="restart"/>
            <w:vAlign w:val="center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67"/>
        </w:trPr>
        <w:tc>
          <w:tcPr>
            <w:tcW w:w="2552" w:type="dxa"/>
            <w:vMerge/>
            <w:vAlign w:val="center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2"/>
        </w:trPr>
        <w:tc>
          <w:tcPr>
            <w:tcW w:w="2552" w:type="dxa"/>
            <w:vMerge/>
            <w:vAlign w:val="center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2"/>
        </w:trPr>
        <w:tc>
          <w:tcPr>
            <w:tcW w:w="2552" w:type="dxa"/>
            <w:vMerge/>
            <w:vAlign w:val="center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61"/>
        </w:trPr>
        <w:tc>
          <w:tcPr>
            <w:tcW w:w="2552" w:type="dxa"/>
            <w:vMerge/>
            <w:vAlign w:val="center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10490" w:type="dxa"/>
            <w:gridSpan w:val="6"/>
          </w:tcPr>
          <w:p w:rsidR="007F4915" w:rsidRDefault="007F4915" w:rsidP="007F4915">
            <w:pPr>
              <w:jc w:val="center"/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 w:val="restart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Структурный элемент 1</w:t>
            </w: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 w:val="restart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Структурный элемент 2</w:t>
            </w: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/>
            <w:vAlign w:val="center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/>
            <w:vAlign w:val="center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/>
            <w:vAlign w:val="center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Merge/>
            <w:vAlign w:val="center"/>
          </w:tcPr>
          <w:p w:rsidR="007F4915" w:rsidRPr="00A6060B" w:rsidRDefault="007F4915" w:rsidP="007F4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4915" w:rsidRPr="00A6060B" w:rsidRDefault="007F4915" w:rsidP="007F4915">
            <w:pPr>
              <w:rPr>
                <w:sz w:val="22"/>
                <w:szCs w:val="22"/>
              </w:rPr>
            </w:pPr>
            <w:r w:rsidRPr="00A6060B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  <w:tr w:rsidR="007F4915" w:rsidRPr="00BE0EF6" w:rsidTr="007F4915">
        <w:trPr>
          <w:trHeight w:val="279"/>
        </w:trPr>
        <w:tc>
          <w:tcPr>
            <w:tcW w:w="2552" w:type="dxa"/>
            <w:vAlign w:val="center"/>
          </w:tcPr>
          <w:p w:rsidR="007F4915" w:rsidRPr="00A6060B" w:rsidRDefault="00A6060B" w:rsidP="007F49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7F4915" w:rsidRPr="00A6060B">
              <w:rPr>
                <w:color w:val="000000"/>
                <w:sz w:val="22"/>
                <w:szCs w:val="22"/>
              </w:rPr>
              <w:t xml:space="preserve"> т.д. по направлениям</w:t>
            </w:r>
          </w:p>
        </w:tc>
        <w:tc>
          <w:tcPr>
            <w:tcW w:w="1275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702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F4915" w:rsidRPr="00BE0EF6" w:rsidRDefault="007F4915" w:rsidP="007F4915">
            <w:pPr>
              <w:rPr>
                <w:color w:val="000000"/>
              </w:rPr>
            </w:pPr>
          </w:p>
        </w:tc>
      </w:tr>
    </w:tbl>
    <w:p w:rsidR="007F4915" w:rsidRPr="00145FA8" w:rsidRDefault="007F4915" w:rsidP="007F4915">
      <w:pPr>
        <w:rPr>
          <w:sz w:val="27"/>
          <w:szCs w:val="27"/>
        </w:rPr>
      </w:pPr>
      <w:r w:rsidRPr="00145FA8">
        <w:rPr>
          <w:sz w:val="27"/>
          <w:szCs w:val="27"/>
        </w:rPr>
        <w:t>*Указываются показатели, в которые вносятся изменения</w:t>
      </w:r>
    </w:p>
    <w:p w:rsidR="0087226B" w:rsidRDefault="0087226B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  <w:sectPr w:rsidR="0087226B" w:rsidSect="00C729C9">
          <w:footerReference w:type="first" r:id="rId15"/>
          <w:pgSz w:w="11906" w:h="16838"/>
          <w:pgMar w:top="709" w:right="566" w:bottom="1134" w:left="1418" w:header="710" w:footer="709" w:gutter="0"/>
          <w:cols w:space="708"/>
          <w:titlePg/>
          <w:docGrid w:linePitch="360"/>
        </w:sectPr>
      </w:pPr>
    </w:p>
    <w:p w:rsidR="0087226B" w:rsidRPr="003B17BB" w:rsidRDefault="0087226B" w:rsidP="0087226B">
      <w:pPr>
        <w:widowControl w:val="0"/>
        <w:autoSpaceDE w:val="0"/>
        <w:autoSpaceDN w:val="0"/>
        <w:adjustRightInd w:val="0"/>
        <w:ind w:right="-3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Pr="003B17B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  <w:r w:rsidRPr="003B17BB">
        <w:rPr>
          <w:sz w:val="26"/>
          <w:szCs w:val="26"/>
        </w:rPr>
        <w:t xml:space="preserve"> </w:t>
      </w:r>
    </w:p>
    <w:p w:rsidR="0087226B" w:rsidRDefault="0087226B" w:rsidP="008722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3B17BB">
        <w:rPr>
          <w:sz w:val="26"/>
          <w:szCs w:val="26"/>
        </w:rPr>
        <w:t xml:space="preserve">к Порядку разработки и реализации </w:t>
      </w:r>
    </w:p>
    <w:p w:rsidR="0087226B" w:rsidRDefault="0087226B" w:rsidP="0087226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B17BB">
        <w:rPr>
          <w:sz w:val="26"/>
          <w:szCs w:val="26"/>
        </w:rPr>
        <w:t>муниципальных программ округа Муром</w:t>
      </w:r>
    </w:p>
    <w:p w:rsidR="00BA60B3" w:rsidRDefault="00BA60B3" w:rsidP="0087226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4668" w:rsidRPr="00C55895" w:rsidRDefault="009A4668" w:rsidP="0087226B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55895" w:rsidRPr="00C55895" w:rsidRDefault="00C55895" w:rsidP="00C558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95">
        <w:rPr>
          <w:rFonts w:ascii="Times New Roman" w:hAnsi="Times New Roman" w:cs="Times New Roman"/>
          <w:b/>
          <w:sz w:val="28"/>
          <w:szCs w:val="28"/>
        </w:rPr>
        <w:t xml:space="preserve">Мониторинг о ходе финансирования и реализации </w:t>
      </w:r>
    </w:p>
    <w:p w:rsidR="00C55895" w:rsidRPr="00C55895" w:rsidRDefault="00C55895" w:rsidP="00C558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95">
        <w:rPr>
          <w:rFonts w:ascii="Times New Roman" w:hAnsi="Times New Roman" w:cs="Times New Roman"/>
          <w:b/>
          <w:sz w:val="28"/>
          <w:szCs w:val="28"/>
        </w:rPr>
        <w:t>муниципальной программы «___________________________»</w:t>
      </w:r>
    </w:p>
    <w:p w:rsidR="00C55895" w:rsidRPr="00C55895" w:rsidRDefault="00C55895" w:rsidP="00C558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95">
        <w:rPr>
          <w:rFonts w:ascii="Times New Roman" w:hAnsi="Times New Roman" w:cs="Times New Roman"/>
          <w:b/>
          <w:sz w:val="28"/>
          <w:szCs w:val="28"/>
        </w:rPr>
        <w:t>за _______________ 20__ г.</w:t>
      </w:r>
    </w:p>
    <w:p w:rsidR="009A4668" w:rsidRDefault="009A4668" w:rsidP="009A466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74"/>
        <w:gridCol w:w="1797"/>
        <w:gridCol w:w="1926"/>
        <w:gridCol w:w="1546"/>
        <w:gridCol w:w="1648"/>
        <w:gridCol w:w="1715"/>
        <w:gridCol w:w="1292"/>
        <w:gridCol w:w="1073"/>
        <w:gridCol w:w="1053"/>
      </w:tblGrid>
      <w:tr w:rsidR="00C4016F" w:rsidTr="00C4016F">
        <w:tc>
          <w:tcPr>
            <w:tcW w:w="561" w:type="dxa"/>
            <w:vMerge w:val="restart"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№ п/п</w:t>
            </w:r>
          </w:p>
        </w:tc>
        <w:tc>
          <w:tcPr>
            <w:tcW w:w="2385" w:type="dxa"/>
            <w:vMerge w:val="restart"/>
          </w:tcPr>
          <w:p w:rsidR="00C4016F" w:rsidRPr="00ED3A53" w:rsidRDefault="00C4016F" w:rsidP="00C55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Структурные элементы </w:t>
            </w:r>
          </w:p>
          <w:p w:rsidR="00C4016F" w:rsidRPr="00ED3A53" w:rsidRDefault="00C4016F" w:rsidP="00C55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(основные мероприятия) </w:t>
            </w:r>
          </w:p>
          <w:p w:rsidR="00C4016F" w:rsidRPr="00ED3A53" w:rsidRDefault="00C4016F" w:rsidP="00C55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D3A53">
              <w:rPr>
                <w:rFonts w:eastAsia="Calibri"/>
                <w:sz w:val="24"/>
                <w:szCs w:val="24"/>
              </w:rPr>
              <w:t xml:space="preserve">муниципальной программы </w:t>
            </w:r>
          </w:p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7" w:type="dxa"/>
            <w:vMerge w:val="restart"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26" w:type="dxa"/>
            <w:gridSpan w:val="2"/>
          </w:tcPr>
          <w:p w:rsidR="00C4016F" w:rsidRPr="00ED3A53" w:rsidRDefault="00C4016F" w:rsidP="00C4016F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Отчетный период</w:t>
            </w:r>
          </w:p>
          <w:p w:rsidR="00C4016F" w:rsidRPr="00ED3A53" w:rsidRDefault="00C4016F" w:rsidP="00C4016F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(с нарастающим итогом),</w:t>
            </w:r>
          </w:p>
          <w:p w:rsidR="00C4016F" w:rsidRPr="00ED3A53" w:rsidRDefault="00C4016F" w:rsidP="00C4016F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тыс. руб.</w:t>
            </w:r>
          </w:p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C4016F" w:rsidRPr="00ED3A53" w:rsidRDefault="00C4016F" w:rsidP="00C55895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2" w:type="dxa"/>
            <w:vMerge w:val="restart"/>
          </w:tcPr>
          <w:p w:rsidR="00C4016F" w:rsidRPr="00ED3A53" w:rsidRDefault="00C4016F" w:rsidP="00C55895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41" w:type="dxa"/>
            <w:gridSpan w:val="2"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 xml:space="preserve">Отчетный период </w:t>
            </w:r>
          </w:p>
        </w:tc>
      </w:tr>
      <w:tr w:rsidR="00C4016F" w:rsidTr="00684EBD">
        <w:trPr>
          <w:trHeight w:val="499"/>
        </w:trPr>
        <w:tc>
          <w:tcPr>
            <w:tcW w:w="561" w:type="dxa"/>
            <w:vMerge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план</w:t>
            </w:r>
          </w:p>
        </w:tc>
        <w:tc>
          <w:tcPr>
            <w:tcW w:w="1666" w:type="dxa"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факт</w:t>
            </w:r>
          </w:p>
        </w:tc>
        <w:tc>
          <w:tcPr>
            <w:tcW w:w="1689" w:type="dxa"/>
            <w:vMerge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план</w:t>
            </w:r>
          </w:p>
        </w:tc>
        <w:tc>
          <w:tcPr>
            <w:tcW w:w="1060" w:type="dxa"/>
          </w:tcPr>
          <w:p w:rsidR="00C4016F" w:rsidRPr="00ED3A53" w:rsidRDefault="00C4016F" w:rsidP="00715D58">
            <w:pPr>
              <w:jc w:val="center"/>
              <w:rPr>
                <w:sz w:val="24"/>
                <w:szCs w:val="24"/>
              </w:rPr>
            </w:pPr>
            <w:r w:rsidRPr="00ED3A53">
              <w:rPr>
                <w:sz w:val="24"/>
                <w:szCs w:val="24"/>
              </w:rPr>
              <w:t>факт</w:t>
            </w:r>
          </w:p>
        </w:tc>
      </w:tr>
      <w:tr w:rsidR="00C4016F" w:rsidTr="00684EBD">
        <w:trPr>
          <w:trHeight w:val="325"/>
        </w:trPr>
        <w:tc>
          <w:tcPr>
            <w:tcW w:w="14985" w:type="dxa"/>
            <w:gridSpan w:val="10"/>
          </w:tcPr>
          <w:p w:rsidR="00C4016F" w:rsidRPr="00684EBD" w:rsidRDefault="00C4016F" w:rsidP="00715D58">
            <w:pPr>
              <w:jc w:val="center"/>
              <w:rPr>
                <w:b/>
                <w:sz w:val="22"/>
                <w:szCs w:val="22"/>
              </w:rPr>
            </w:pPr>
            <w:r w:rsidRPr="00684EBD">
              <w:rPr>
                <w:rFonts w:eastAsia="Calibri"/>
                <w:b/>
                <w:sz w:val="22"/>
                <w:szCs w:val="22"/>
              </w:rPr>
              <w:t>Направление (подпрограмма)* 1</w:t>
            </w:r>
          </w:p>
        </w:tc>
      </w:tr>
      <w:tr w:rsidR="00684EBD" w:rsidTr="00C4016F">
        <w:tc>
          <w:tcPr>
            <w:tcW w:w="561" w:type="dxa"/>
            <w:vMerge w:val="restart"/>
          </w:tcPr>
          <w:p w:rsidR="00684EBD" w:rsidRDefault="00684EBD" w:rsidP="00C4016F">
            <w:pPr>
              <w:jc w:val="center"/>
            </w:pPr>
            <w:r>
              <w:t>1.1.</w:t>
            </w:r>
          </w:p>
        </w:tc>
        <w:tc>
          <w:tcPr>
            <w:tcW w:w="2385" w:type="dxa"/>
            <w:vMerge w:val="restart"/>
          </w:tcPr>
          <w:p w:rsidR="00684EBD" w:rsidRDefault="00684EBD" w:rsidP="00333AF8">
            <w:r w:rsidRPr="009B44AE">
              <w:rPr>
                <w:rFonts w:eastAsia="Calibri"/>
              </w:rPr>
              <w:t>Наименование структурного элемента (основного мероприятия)</w:t>
            </w:r>
            <w:r w:rsidRPr="009B44AE">
              <w:t xml:space="preserve"> </w:t>
            </w:r>
            <w:r w:rsidRPr="009B44AE">
              <w:rPr>
                <w:rFonts w:eastAsia="Calibri"/>
              </w:rPr>
              <w:t>муниципальной программы</w:t>
            </w:r>
          </w:p>
        </w:tc>
        <w:tc>
          <w:tcPr>
            <w:tcW w:w="1794" w:type="dxa"/>
            <w:vMerge w:val="restart"/>
          </w:tcPr>
          <w:p w:rsidR="00684EBD" w:rsidRPr="00C4016F" w:rsidRDefault="00684EBD" w:rsidP="00C4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684EBD" w:rsidRPr="009B44AE" w:rsidRDefault="00684EBD" w:rsidP="00C4016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  <w:r w:rsidRPr="009B44AE">
              <w:rPr>
                <w:rFonts w:eastAsia="Calibri"/>
              </w:rPr>
              <w:t>Всего:</w:t>
            </w:r>
          </w:p>
        </w:tc>
        <w:tc>
          <w:tcPr>
            <w:tcW w:w="1560" w:type="dxa"/>
          </w:tcPr>
          <w:p w:rsidR="00684EBD" w:rsidRPr="00C4016F" w:rsidRDefault="00684EBD" w:rsidP="00C4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684EBD" w:rsidRPr="00C4016F" w:rsidRDefault="00684EBD" w:rsidP="00C4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684EBD" w:rsidRPr="00C4016F" w:rsidRDefault="00684EBD" w:rsidP="00C4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84EBD" w:rsidRPr="00C4016F" w:rsidRDefault="00684EBD" w:rsidP="00C4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684EBD" w:rsidRPr="00C4016F" w:rsidRDefault="00684EBD" w:rsidP="00C40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684EBD" w:rsidRPr="00C4016F" w:rsidRDefault="00684EBD" w:rsidP="00C4016F">
            <w:pPr>
              <w:jc w:val="center"/>
              <w:rPr>
                <w:sz w:val="22"/>
                <w:szCs w:val="22"/>
              </w:rPr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2385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1794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1917" w:type="dxa"/>
          </w:tcPr>
          <w:p w:rsidR="00684EBD" w:rsidRPr="009B44AE" w:rsidRDefault="00684EBD" w:rsidP="00C4016F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Федеральный бюджет</w:t>
            </w:r>
          </w:p>
        </w:tc>
        <w:tc>
          <w:tcPr>
            <w:tcW w:w="1560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C4016F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2385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1794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1917" w:type="dxa"/>
          </w:tcPr>
          <w:p w:rsidR="00684EBD" w:rsidRPr="009B44AE" w:rsidRDefault="00684EBD" w:rsidP="00C4016F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Областной бюджет </w:t>
            </w:r>
          </w:p>
        </w:tc>
        <w:tc>
          <w:tcPr>
            <w:tcW w:w="1560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C4016F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2385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1794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1917" w:type="dxa"/>
          </w:tcPr>
          <w:p w:rsidR="00684EBD" w:rsidRPr="009B44AE" w:rsidRDefault="00684EBD" w:rsidP="00C4016F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Бюджет округа </w:t>
            </w:r>
          </w:p>
        </w:tc>
        <w:tc>
          <w:tcPr>
            <w:tcW w:w="1560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C4016F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2385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1794" w:type="dxa"/>
            <w:vMerge/>
          </w:tcPr>
          <w:p w:rsidR="00684EBD" w:rsidRDefault="00684EBD" w:rsidP="00C4016F">
            <w:pPr>
              <w:jc w:val="center"/>
            </w:pPr>
          </w:p>
        </w:tc>
        <w:tc>
          <w:tcPr>
            <w:tcW w:w="1917" w:type="dxa"/>
          </w:tcPr>
          <w:p w:rsidR="00684EBD" w:rsidRPr="009B44AE" w:rsidRDefault="00684EBD" w:rsidP="00C4016F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  <w:r w:rsidRPr="009B44A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C4016F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C4016F">
            <w:pPr>
              <w:jc w:val="center"/>
            </w:pPr>
          </w:p>
        </w:tc>
      </w:tr>
      <w:tr w:rsidR="00684EBD" w:rsidTr="00C4016F">
        <w:tc>
          <w:tcPr>
            <w:tcW w:w="561" w:type="dxa"/>
            <w:vMerge w:val="restart"/>
          </w:tcPr>
          <w:p w:rsidR="00684EBD" w:rsidRDefault="00684EBD" w:rsidP="00333AF8">
            <w:pPr>
              <w:jc w:val="center"/>
            </w:pPr>
            <w:r>
              <w:t>1.</w:t>
            </w:r>
            <w:r w:rsidRPr="009B44AE">
              <w:rPr>
                <w:rFonts w:eastAsia="Calibri"/>
                <w:b/>
                <w:lang w:val="en-US"/>
              </w:rPr>
              <w:t xml:space="preserve"> </w:t>
            </w:r>
            <w:r w:rsidRPr="00333AF8">
              <w:rPr>
                <w:rFonts w:eastAsia="Calibri"/>
                <w:lang w:val="en-US"/>
              </w:rPr>
              <w:t>N</w:t>
            </w:r>
          </w:p>
        </w:tc>
        <w:tc>
          <w:tcPr>
            <w:tcW w:w="2385" w:type="dxa"/>
            <w:vMerge w:val="restart"/>
          </w:tcPr>
          <w:p w:rsidR="00684EBD" w:rsidRDefault="00684EBD" w:rsidP="00333AF8">
            <w:pPr>
              <w:jc w:val="center"/>
            </w:pPr>
          </w:p>
        </w:tc>
        <w:tc>
          <w:tcPr>
            <w:tcW w:w="1794" w:type="dxa"/>
            <w:vMerge w:val="restart"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9B44AE" w:rsidRDefault="00684EBD" w:rsidP="00333AF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</w:rPr>
            </w:pPr>
            <w:r w:rsidRPr="009B44AE">
              <w:rPr>
                <w:rFonts w:eastAsia="Calibri"/>
              </w:rPr>
              <w:t>Всего: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2385" w:type="dxa"/>
            <w:vMerge/>
          </w:tcPr>
          <w:p w:rsidR="00684EBD" w:rsidRPr="009B44AE" w:rsidRDefault="00684EBD" w:rsidP="00333AF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9B44AE" w:rsidRDefault="00684EBD" w:rsidP="00333AF8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Федеральный бюджет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2385" w:type="dxa"/>
            <w:vMerge/>
          </w:tcPr>
          <w:p w:rsidR="00684EBD" w:rsidRPr="009B44AE" w:rsidRDefault="00684EBD" w:rsidP="00333AF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9B44AE" w:rsidRDefault="00684EBD" w:rsidP="00333AF8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Областной бюджет 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2385" w:type="dxa"/>
            <w:vMerge/>
          </w:tcPr>
          <w:p w:rsidR="00684EBD" w:rsidRPr="009B44AE" w:rsidRDefault="00684EBD" w:rsidP="00333AF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9B44AE" w:rsidRDefault="00684EBD" w:rsidP="00333AF8">
            <w:pPr>
              <w:widowControl w:val="0"/>
              <w:autoSpaceDE w:val="0"/>
              <w:autoSpaceDN w:val="0"/>
              <w:adjustRightInd w:val="0"/>
            </w:pPr>
            <w:r w:rsidRPr="009B44AE">
              <w:t xml:space="preserve"> Бюджет округа 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2385" w:type="dxa"/>
            <w:vMerge/>
          </w:tcPr>
          <w:p w:rsidR="00684EBD" w:rsidRPr="009B44AE" w:rsidRDefault="00684EBD" w:rsidP="00333AF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9B44AE" w:rsidRDefault="00684EBD" w:rsidP="00333AF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  <w:r w:rsidRPr="009B44A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D6190C">
        <w:trPr>
          <w:trHeight w:val="329"/>
        </w:trPr>
        <w:tc>
          <w:tcPr>
            <w:tcW w:w="561" w:type="dxa"/>
            <w:vMerge w:val="restart"/>
          </w:tcPr>
          <w:p w:rsidR="00684EBD" w:rsidRDefault="00684EBD" w:rsidP="00333AF8">
            <w:pPr>
              <w:jc w:val="center"/>
            </w:pPr>
          </w:p>
        </w:tc>
        <w:tc>
          <w:tcPr>
            <w:tcW w:w="2385" w:type="dxa"/>
            <w:vMerge w:val="restart"/>
          </w:tcPr>
          <w:p w:rsidR="00684EBD" w:rsidRPr="009B44AE" w:rsidRDefault="00684EBD" w:rsidP="00684EBD">
            <w:pPr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 xml:space="preserve">Итого по направлению (подпрограмме) </w:t>
            </w:r>
            <w:r>
              <w:rPr>
                <w:rFonts w:eastAsia="Calibri"/>
                <w:b/>
              </w:rPr>
              <w:t>1</w:t>
            </w:r>
            <w:r w:rsidRPr="009B44AE">
              <w:rPr>
                <w:rFonts w:eastAsia="Calibri"/>
                <w:b/>
              </w:rPr>
              <w:t>*</w:t>
            </w:r>
          </w:p>
        </w:tc>
        <w:tc>
          <w:tcPr>
            <w:tcW w:w="1794" w:type="dxa"/>
            <w:vMerge w:val="restart"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333AF8" w:rsidRDefault="00684EBD" w:rsidP="00333AF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  <w:r w:rsidRPr="00333AF8">
              <w:rPr>
                <w:rFonts w:eastAsia="Calibri"/>
                <w:b/>
              </w:rPr>
              <w:t>Всего: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2385" w:type="dxa"/>
            <w:vMerge/>
          </w:tcPr>
          <w:p w:rsidR="00684EBD" w:rsidRPr="009B44AE" w:rsidRDefault="00684EBD" w:rsidP="00333AF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333AF8" w:rsidRDefault="00684EBD" w:rsidP="00333A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F8">
              <w:rPr>
                <w:b/>
              </w:rPr>
              <w:t xml:space="preserve"> Федеральный бюджет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2385" w:type="dxa"/>
            <w:vMerge/>
          </w:tcPr>
          <w:p w:rsidR="00684EBD" w:rsidRPr="009B44AE" w:rsidRDefault="00684EBD" w:rsidP="00333AF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333AF8" w:rsidRDefault="00684EBD" w:rsidP="00333A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F8">
              <w:rPr>
                <w:b/>
              </w:rPr>
              <w:t xml:space="preserve"> Областной бюджет 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2385" w:type="dxa"/>
            <w:vMerge/>
          </w:tcPr>
          <w:p w:rsidR="00684EBD" w:rsidRPr="009B44AE" w:rsidRDefault="00684EBD" w:rsidP="00333AF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333AF8" w:rsidRDefault="00684EBD" w:rsidP="00333A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F8">
              <w:rPr>
                <w:b/>
              </w:rPr>
              <w:t xml:space="preserve"> Бюджет округа 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C4016F">
        <w:tc>
          <w:tcPr>
            <w:tcW w:w="561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2385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1794" w:type="dxa"/>
            <w:vMerge/>
          </w:tcPr>
          <w:p w:rsidR="00684EBD" w:rsidRDefault="00684EBD" w:rsidP="00333AF8">
            <w:pPr>
              <w:jc w:val="center"/>
            </w:pPr>
          </w:p>
        </w:tc>
        <w:tc>
          <w:tcPr>
            <w:tcW w:w="1917" w:type="dxa"/>
          </w:tcPr>
          <w:p w:rsidR="00684EBD" w:rsidRPr="00333AF8" w:rsidRDefault="00684EBD" w:rsidP="00333AF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  <w:r w:rsidRPr="00333AF8">
              <w:rPr>
                <w:rFonts w:eastAsia="Calibri"/>
                <w:b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66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689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272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81" w:type="dxa"/>
          </w:tcPr>
          <w:p w:rsidR="00684EBD" w:rsidRDefault="00684EBD" w:rsidP="00333AF8">
            <w:pPr>
              <w:jc w:val="center"/>
            </w:pPr>
          </w:p>
        </w:tc>
        <w:tc>
          <w:tcPr>
            <w:tcW w:w="1060" w:type="dxa"/>
          </w:tcPr>
          <w:p w:rsidR="00684EBD" w:rsidRDefault="00684EBD" w:rsidP="00333AF8">
            <w:pPr>
              <w:jc w:val="center"/>
            </w:pPr>
          </w:p>
        </w:tc>
      </w:tr>
      <w:tr w:rsidR="00684EBD" w:rsidTr="00684EBD">
        <w:trPr>
          <w:trHeight w:val="278"/>
        </w:trPr>
        <w:tc>
          <w:tcPr>
            <w:tcW w:w="14985" w:type="dxa"/>
            <w:gridSpan w:val="10"/>
          </w:tcPr>
          <w:p w:rsidR="00684EBD" w:rsidRPr="00684EBD" w:rsidRDefault="00684EBD" w:rsidP="00684EBD">
            <w:pPr>
              <w:jc w:val="center"/>
              <w:rPr>
                <w:sz w:val="22"/>
                <w:szCs w:val="22"/>
              </w:rPr>
            </w:pPr>
            <w:r w:rsidRPr="00684EBD">
              <w:rPr>
                <w:rFonts w:eastAsia="Calibri"/>
                <w:b/>
                <w:sz w:val="22"/>
                <w:szCs w:val="22"/>
              </w:rPr>
              <w:t xml:space="preserve">Направление (подпрограмма) </w:t>
            </w:r>
            <w:r w:rsidRPr="00684EBD">
              <w:rPr>
                <w:rFonts w:eastAsia="Calibri"/>
                <w:b/>
                <w:sz w:val="22"/>
                <w:szCs w:val="22"/>
                <w:lang w:val="en-US"/>
              </w:rPr>
              <w:t>N</w:t>
            </w:r>
            <w:r w:rsidRPr="00684EBD">
              <w:rPr>
                <w:rFonts w:eastAsia="Calibri"/>
                <w:b/>
                <w:sz w:val="22"/>
                <w:szCs w:val="22"/>
              </w:rPr>
              <w:t>*</w:t>
            </w:r>
          </w:p>
        </w:tc>
      </w:tr>
      <w:tr w:rsidR="00333AF8" w:rsidTr="00C4016F">
        <w:tc>
          <w:tcPr>
            <w:tcW w:w="561" w:type="dxa"/>
          </w:tcPr>
          <w:p w:rsidR="00333AF8" w:rsidRDefault="00684EBD" w:rsidP="00333AF8">
            <w:pPr>
              <w:jc w:val="center"/>
            </w:pPr>
            <w:r w:rsidRPr="009B44AE">
              <w:rPr>
                <w:rFonts w:eastAsia="Calibri"/>
                <w:lang w:val="en-US"/>
              </w:rPr>
              <w:t>N</w:t>
            </w:r>
            <w:r w:rsidRPr="009B44AE">
              <w:rPr>
                <w:rFonts w:eastAsia="Calibri"/>
              </w:rPr>
              <w:t>.1.</w:t>
            </w:r>
          </w:p>
        </w:tc>
        <w:tc>
          <w:tcPr>
            <w:tcW w:w="2385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794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917" w:type="dxa"/>
          </w:tcPr>
          <w:p w:rsidR="00333AF8" w:rsidRPr="009B44AE" w:rsidRDefault="00333AF8" w:rsidP="00333AF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</w:p>
        </w:tc>
        <w:tc>
          <w:tcPr>
            <w:tcW w:w="1560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666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689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272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081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060" w:type="dxa"/>
          </w:tcPr>
          <w:p w:rsidR="00333AF8" w:rsidRDefault="00333AF8" w:rsidP="00333AF8">
            <w:pPr>
              <w:jc w:val="center"/>
            </w:pPr>
          </w:p>
        </w:tc>
      </w:tr>
      <w:tr w:rsidR="00333AF8" w:rsidTr="00BA4E62">
        <w:tc>
          <w:tcPr>
            <w:tcW w:w="561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2385" w:type="dxa"/>
            <w:vAlign w:val="center"/>
          </w:tcPr>
          <w:p w:rsidR="00333AF8" w:rsidRPr="00684EBD" w:rsidRDefault="00684EBD" w:rsidP="00333AF8">
            <w:pPr>
              <w:jc w:val="center"/>
              <w:rPr>
                <w:b/>
                <w:sz w:val="24"/>
                <w:szCs w:val="24"/>
              </w:rPr>
            </w:pPr>
            <w:r w:rsidRPr="00684EBD">
              <w:rPr>
                <w:b/>
                <w:sz w:val="24"/>
                <w:szCs w:val="24"/>
              </w:rPr>
              <w:t>…..</w:t>
            </w:r>
          </w:p>
        </w:tc>
        <w:tc>
          <w:tcPr>
            <w:tcW w:w="1794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917" w:type="dxa"/>
          </w:tcPr>
          <w:p w:rsidR="00333AF8" w:rsidRPr="009B44AE" w:rsidRDefault="00333AF8" w:rsidP="00333AF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</w:p>
        </w:tc>
        <w:tc>
          <w:tcPr>
            <w:tcW w:w="1560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666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689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272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081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060" w:type="dxa"/>
          </w:tcPr>
          <w:p w:rsidR="00333AF8" w:rsidRDefault="00333AF8" w:rsidP="00333AF8">
            <w:pPr>
              <w:jc w:val="center"/>
            </w:pPr>
          </w:p>
        </w:tc>
      </w:tr>
      <w:tr w:rsidR="00333AF8" w:rsidTr="00BA4E62">
        <w:tc>
          <w:tcPr>
            <w:tcW w:w="561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2385" w:type="dxa"/>
            <w:vAlign w:val="center"/>
          </w:tcPr>
          <w:p w:rsidR="00333AF8" w:rsidRPr="00684EBD" w:rsidRDefault="00684EBD" w:rsidP="00333AF8">
            <w:pPr>
              <w:jc w:val="center"/>
              <w:rPr>
                <w:b/>
                <w:sz w:val="24"/>
                <w:szCs w:val="24"/>
              </w:rPr>
            </w:pPr>
            <w:r w:rsidRPr="00684EBD">
              <w:rPr>
                <w:b/>
                <w:sz w:val="24"/>
                <w:szCs w:val="24"/>
              </w:rPr>
              <w:t>…..</w:t>
            </w:r>
          </w:p>
        </w:tc>
        <w:tc>
          <w:tcPr>
            <w:tcW w:w="1794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917" w:type="dxa"/>
          </w:tcPr>
          <w:p w:rsidR="00333AF8" w:rsidRPr="009B44AE" w:rsidRDefault="00333AF8" w:rsidP="00333AF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</w:p>
        </w:tc>
        <w:tc>
          <w:tcPr>
            <w:tcW w:w="1560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666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689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272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081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060" w:type="dxa"/>
          </w:tcPr>
          <w:p w:rsidR="00333AF8" w:rsidRDefault="00333AF8" w:rsidP="00333AF8">
            <w:pPr>
              <w:jc w:val="center"/>
            </w:pPr>
          </w:p>
        </w:tc>
      </w:tr>
      <w:tr w:rsidR="00333AF8" w:rsidTr="00C4016F">
        <w:tc>
          <w:tcPr>
            <w:tcW w:w="561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2385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794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917" w:type="dxa"/>
          </w:tcPr>
          <w:p w:rsidR="00333AF8" w:rsidRPr="009B44AE" w:rsidRDefault="00333AF8" w:rsidP="00333AF8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</w:rPr>
            </w:pPr>
          </w:p>
        </w:tc>
        <w:tc>
          <w:tcPr>
            <w:tcW w:w="1560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666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689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272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081" w:type="dxa"/>
          </w:tcPr>
          <w:p w:rsidR="00333AF8" w:rsidRDefault="00333AF8" w:rsidP="00333AF8">
            <w:pPr>
              <w:jc w:val="center"/>
            </w:pPr>
          </w:p>
        </w:tc>
        <w:tc>
          <w:tcPr>
            <w:tcW w:w="1060" w:type="dxa"/>
          </w:tcPr>
          <w:p w:rsidR="00333AF8" w:rsidRDefault="00333AF8" w:rsidP="00333AF8">
            <w:pPr>
              <w:jc w:val="center"/>
            </w:pPr>
          </w:p>
        </w:tc>
      </w:tr>
      <w:tr w:rsidR="00BA4E62" w:rsidTr="00684EBD">
        <w:trPr>
          <w:trHeight w:val="289"/>
        </w:trPr>
        <w:tc>
          <w:tcPr>
            <w:tcW w:w="561" w:type="dxa"/>
            <w:vMerge w:val="restart"/>
          </w:tcPr>
          <w:p w:rsidR="00BA4E62" w:rsidRDefault="00BA4E62" w:rsidP="00BA4E62">
            <w:pPr>
              <w:jc w:val="center"/>
            </w:pPr>
          </w:p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 w:val="restart"/>
          </w:tcPr>
          <w:p w:rsidR="00BA4E62" w:rsidRPr="009B44AE" w:rsidRDefault="00BA4E62" w:rsidP="00BA4E62">
            <w:pPr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 xml:space="preserve">Итого по направлению (подпрограмме) </w:t>
            </w:r>
            <w:r w:rsidRPr="009B44AE">
              <w:rPr>
                <w:rFonts w:eastAsia="Calibri"/>
                <w:b/>
                <w:lang w:val="en-US"/>
              </w:rPr>
              <w:t>N</w:t>
            </w:r>
            <w:r w:rsidRPr="009B44AE">
              <w:rPr>
                <w:rFonts w:eastAsia="Calibri"/>
                <w:b/>
              </w:rPr>
              <w:t>*</w:t>
            </w:r>
          </w:p>
        </w:tc>
        <w:tc>
          <w:tcPr>
            <w:tcW w:w="1794" w:type="dxa"/>
            <w:vMerge w:val="restart"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  <w:r w:rsidRPr="00333AF8">
              <w:rPr>
                <w:rFonts w:eastAsia="Calibri"/>
                <w:b/>
              </w:rPr>
              <w:t>Всего: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  <w:tr w:rsidR="00BA4E62" w:rsidTr="00684EBD">
        <w:trPr>
          <w:trHeight w:val="289"/>
        </w:trPr>
        <w:tc>
          <w:tcPr>
            <w:tcW w:w="561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/>
          </w:tcPr>
          <w:p w:rsidR="00BA4E62" w:rsidRPr="009B44AE" w:rsidRDefault="00BA4E62" w:rsidP="00BA4E62">
            <w:pPr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F8">
              <w:rPr>
                <w:b/>
              </w:rPr>
              <w:t xml:space="preserve"> Федеральный бюджет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  <w:tr w:rsidR="00BA4E62" w:rsidTr="00684EBD">
        <w:trPr>
          <w:trHeight w:val="289"/>
        </w:trPr>
        <w:tc>
          <w:tcPr>
            <w:tcW w:w="561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/>
          </w:tcPr>
          <w:p w:rsidR="00BA4E62" w:rsidRPr="009B44AE" w:rsidRDefault="00BA4E62" w:rsidP="00BA4E62">
            <w:pPr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F8">
              <w:rPr>
                <w:b/>
              </w:rPr>
              <w:t xml:space="preserve"> Областной бюджет 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  <w:tr w:rsidR="00BA4E62" w:rsidTr="00684EBD">
        <w:trPr>
          <w:trHeight w:val="289"/>
        </w:trPr>
        <w:tc>
          <w:tcPr>
            <w:tcW w:w="561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/>
          </w:tcPr>
          <w:p w:rsidR="00BA4E62" w:rsidRPr="009B44AE" w:rsidRDefault="00BA4E62" w:rsidP="00BA4E62">
            <w:pPr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F8">
              <w:rPr>
                <w:b/>
              </w:rPr>
              <w:t xml:space="preserve"> Бюджет округа 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  <w:tr w:rsidR="00BA4E62" w:rsidTr="00684EBD">
        <w:trPr>
          <w:trHeight w:val="289"/>
        </w:trPr>
        <w:tc>
          <w:tcPr>
            <w:tcW w:w="561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/>
          </w:tcPr>
          <w:p w:rsidR="00BA4E62" w:rsidRPr="009B44AE" w:rsidRDefault="00BA4E62" w:rsidP="00BA4E62">
            <w:pPr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  <w:r w:rsidRPr="00333AF8">
              <w:rPr>
                <w:rFonts w:eastAsia="Calibri"/>
                <w:b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  <w:tr w:rsidR="00BA4E62" w:rsidTr="00684EBD">
        <w:trPr>
          <w:trHeight w:val="289"/>
        </w:trPr>
        <w:tc>
          <w:tcPr>
            <w:tcW w:w="561" w:type="dxa"/>
            <w:vMerge w:val="restart"/>
          </w:tcPr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 w:val="restart"/>
          </w:tcPr>
          <w:p w:rsidR="00BA4E62" w:rsidRPr="009B44AE" w:rsidRDefault="00BA4E62" w:rsidP="00BA4E62">
            <w:pPr>
              <w:rPr>
                <w:rFonts w:eastAsia="Calibri"/>
                <w:b/>
              </w:rPr>
            </w:pPr>
            <w:r w:rsidRPr="009B44AE">
              <w:rPr>
                <w:rFonts w:eastAsia="Calibri"/>
                <w:b/>
              </w:rPr>
              <w:t>Всего по муниципальной программе</w:t>
            </w:r>
          </w:p>
        </w:tc>
        <w:tc>
          <w:tcPr>
            <w:tcW w:w="1794" w:type="dxa"/>
            <w:vMerge w:val="restart"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</w:rPr>
            </w:pPr>
            <w:r w:rsidRPr="00333AF8">
              <w:rPr>
                <w:rFonts w:eastAsia="Calibri"/>
                <w:b/>
              </w:rPr>
              <w:t>Всего: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  <w:tr w:rsidR="00BA4E62" w:rsidTr="00684EBD">
        <w:trPr>
          <w:trHeight w:val="564"/>
        </w:trPr>
        <w:tc>
          <w:tcPr>
            <w:tcW w:w="561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/>
          </w:tcPr>
          <w:p w:rsidR="00BA4E62" w:rsidRPr="009B44AE" w:rsidRDefault="00BA4E62" w:rsidP="00BA4E6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F8">
              <w:rPr>
                <w:b/>
              </w:rPr>
              <w:t xml:space="preserve"> Федеральный бюджет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  <w:tr w:rsidR="00BA4E62" w:rsidTr="00684EBD">
        <w:trPr>
          <w:trHeight w:val="564"/>
        </w:trPr>
        <w:tc>
          <w:tcPr>
            <w:tcW w:w="561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/>
          </w:tcPr>
          <w:p w:rsidR="00BA4E62" w:rsidRPr="009B44AE" w:rsidRDefault="00BA4E62" w:rsidP="00BA4E6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F8">
              <w:rPr>
                <w:b/>
              </w:rPr>
              <w:t xml:space="preserve"> Областной бюджет 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  <w:tr w:rsidR="00BA4E62" w:rsidTr="00684EBD">
        <w:trPr>
          <w:trHeight w:val="267"/>
        </w:trPr>
        <w:tc>
          <w:tcPr>
            <w:tcW w:w="561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/>
          </w:tcPr>
          <w:p w:rsidR="00BA4E62" w:rsidRPr="009B44AE" w:rsidRDefault="00BA4E62" w:rsidP="00BA4E6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AF8">
              <w:rPr>
                <w:b/>
              </w:rPr>
              <w:t xml:space="preserve"> Бюджет округа 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  <w:tr w:rsidR="00BA4E62" w:rsidTr="00684EBD">
        <w:trPr>
          <w:trHeight w:val="564"/>
        </w:trPr>
        <w:tc>
          <w:tcPr>
            <w:tcW w:w="561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2385" w:type="dxa"/>
            <w:vMerge/>
          </w:tcPr>
          <w:p w:rsidR="00BA4E62" w:rsidRPr="009B44AE" w:rsidRDefault="00BA4E62" w:rsidP="00BA4E6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94" w:type="dxa"/>
            <w:vMerge/>
          </w:tcPr>
          <w:p w:rsidR="00BA4E62" w:rsidRDefault="00BA4E62" w:rsidP="00BA4E62">
            <w:pPr>
              <w:jc w:val="center"/>
            </w:pPr>
          </w:p>
        </w:tc>
        <w:tc>
          <w:tcPr>
            <w:tcW w:w="1917" w:type="dxa"/>
          </w:tcPr>
          <w:p w:rsidR="00BA4E62" w:rsidRPr="00333AF8" w:rsidRDefault="00BA4E62" w:rsidP="00BA4E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</w:rPr>
            </w:pPr>
            <w:r w:rsidRPr="00333AF8">
              <w:rPr>
                <w:rFonts w:eastAsia="Calibri"/>
                <w:b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66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689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272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81" w:type="dxa"/>
          </w:tcPr>
          <w:p w:rsidR="00BA4E62" w:rsidRDefault="00BA4E62" w:rsidP="00BA4E62">
            <w:pPr>
              <w:jc w:val="center"/>
            </w:pPr>
          </w:p>
        </w:tc>
        <w:tc>
          <w:tcPr>
            <w:tcW w:w="1060" w:type="dxa"/>
          </w:tcPr>
          <w:p w:rsidR="00BA4E62" w:rsidRDefault="00BA4E62" w:rsidP="00BA4E62">
            <w:pPr>
              <w:jc w:val="center"/>
            </w:pPr>
          </w:p>
        </w:tc>
      </w:tr>
    </w:tbl>
    <w:p w:rsidR="00BA4E62" w:rsidRPr="005C1F93" w:rsidRDefault="00BA4E62" w:rsidP="00BA4E62">
      <w:pPr>
        <w:rPr>
          <w:rFonts w:eastAsia="Calibri"/>
          <w:sz w:val="27"/>
          <w:szCs w:val="27"/>
        </w:rPr>
      </w:pPr>
      <w:r w:rsidRPr="005C1F93">
        <w:rPr>
          <w:rFonts w:eastAsia="Calibri"/>
          <w:sz w:val="27"/>
          <w:szCs w:val="27"/>
        </w:rPr>
        <w:t>*Заполняется при наличии направлений (подпрограмм).</w:t>
      </w:r>
    </w:p>
    <w:p w:rsidR="007F4915" w:rsidRDefault="007F4915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B10388" w:rsidRDefault="00B10388" w:rsidP="00574A9D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B10388" w:rsidRPr="00AC1E97" w:rsidRDefault="00B10388" w:rsidP="00B103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E9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1E9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___________           _________________</w:t>
      </w:r>
    </w:p>
    <w:p w:rsidR="00B10388" w:rsidRPr="00AE03AB" w:rsidRDefault="00B10388" w:rsidP="00B10388">
      <w:pPr>
        <w:pStyle w:val="ConsPlusNormal"/>
        <w:jc w:val="both"/>
        <w:rPr>
          <w:rFonts w:ascii="Times New Roman" w:hAnsi="Times New Roman" w:cs="Times New Roman"/>
        </w:rPr>
      </w:pPr>
      <w:r w:rsidRPr="00AE03A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(должность)</w:t>
      </w:r>
      <w:r w:rsidRPr="00AE03A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(</w:t>
      </w:r>
      <w:r w:rsidRPr="00AE03AB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AE03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(Ф.И.О.)</w:t>
      </w:r>
    </w:p>
    <w:p w:rsidR="00B10388" w:rsidRDefault="00B10388" w:rsidP="00B10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388" w:rsidRPr="00AC1E97" w:rsidRDefault="00B10388" w:rsidP="00B10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97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1E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       ___________________</w:t>
      </w:r>
    </w:p>
    <w:p w:rsidR="00B10388" w:rsidRPr="00AE03AB" w:rsidRDefault="00B10388" w:rsidP="00B10388">
      <w:pPr>
        <w:pStyle w:val="ConsPlusNormal"/>
        <w:jc w:val="both"/>
        <w:rPr>
          <w:rFonts w:ascii="Times New Roman" w:hAnsi="Times New Roman" w:cs="Times New Roman"/>
        </w:rPr>
      </w:pPr>
      <w:r w:rsidRPr="00AE03A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(</w:t>
      </w:r>
      <w:r w:rsidRPr="00AE03AB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</w:t>
      </w:r>
      <w:r w:rsidRPr="00AE03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 w:rsidRPr="00AE03AB">
        <w:rPr>
          <w:rFonts w:ascii="Times New Roman" w:hAnsi="Times New Roman" w:cs="Times New Roman"/>
        </w:rPr>
        <w:t xml:space="preserve">одпись)                       </w:t>
      </w:r>
      <w:r>
        <w:rPr>
          <w:rFonts w:ascii="Times New Roman" w:hAnsi="Times New Roman" w:cs="Times New Roman"/>
        </w:rPr>
        <w:t xml:space="preserve">             </w:t>
      </w:r>
      <w:r w:rsidRPr="00AE03AB">
        <w:rPr>
          <w:rFonts w:ascii="Times New Roman" w:hAnsi="Times New Roman" w:cs="Times New Roman"/>
        </w:rPr>
        <w:t xml:space="preserve"> (Ф.И.О.)</w:t>
      </w:r>
    </w:p>
    <w:p w:rsidR="00C82E5A" w:rsidRPr="00AF17AB" w:rsidRDefault="00C82E5A" w:rsidP="00C82E5A">
      <w:pPr>
        <w:pStyle w:val="ConsPlusNormal"/>
        <w:ind w:right="-238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17A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i/>
          <w:sz w:val="28"/>
          <w:szCs w:val="28"/>
        </w:rPr>
        <w:t>9</w:t>
      </w:r>
    </w:p>
    <w:p w:rsidR="00086533" w:rsidRPr="003B17BB" w:rsidRDefault="00086533" w:rsidP="00086533">
      <w:pPr>
        <w:widowControl w:val="0"/>
        <w:autoSpaceDE w:val="0"/>
        <w:autoSpaceDN w:val="0"/>
        <w:adjustRightInd w:val="0"/>
        <w:ind w:right="-3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3B17B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  <w:r w:rsidRPr="003B17BB">
        <w:rPr>
          <w:sz w:val="26"/>
          <w:szCs w:val="26"/>
        </w:rPr>
        <w:t xml:space="preserve"> </w:t>
      </w:r>
    </w:p>
    <w:p w:rsidR="00086533" w:rsidRDefault="00086533" w:rsidP="000865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3B17BB">
        <w:rPr>
          <w:sz w:val="26"/>
          <w:szCs w:val="26"/>
        </w:rPr>
        <w:t xml:space="preserve">к Порядку разработки и реализации </w:t>
      </w:r>
    </w:p>
    <w:p w:rsidR="00086533" w:rsidRDefault="00086533" w:rsidP="0008653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B17BB">
        <w:rPr>
          <w:sz w:val="26"/>
          <w:szCs w:val="26"/>
        </w:rPr>
        <w:t>муниципальных программ округа Муром</w:t>
      </w:r>
    </w:p>
    <w:p w:rsidR="00C82E5A" w:rsidRDefault="00C82E5A" w:rsidP="00C82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2E5A" w:rsidRPr="00C82E5A" w:rsidRDefault="00C82E5A" w:rsidP="00C82E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5A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C82E5A" w:rsidRPr="00C82E5A" w:rsidRDefault="00C82E5A" w:rsidP="00C82E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5A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E5A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E5A">
        <w:rPr>
          <w:rFonts w:ascii="Times New Roman" w:hAnsi="Times New Roman" w:cs="Times New Roman"/>
          <w:b/>
          <w:sz w:val="28"/>
          <w:szCs w:val="28"/>
        </w:rPr>
        <w:t>»</w:t>
      </w:r>
    </w:p>
    <w:p w:rsidR="00C82E5A" w:rsidRPr="00C82E5A" w:rsidRDefault="00C82E5A" w:rsidP="00C82E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5A">
        <w:rPr>
          <w:rFonts w:ascii="Times New Roman" w:hAnsi="Times New Roman" w:cs="Times New Roman"/>
          <w:b/>
          <w:sz w:val="28"/>
          <w:szCs w:val="28"/>
        </w:rPr>
        <w:t xml:space="preserve"> за 20 ____ г.</w:t>
      </w:r>
    </w:p>
    <w:p w:rsidR="00C82E5A" w:rsidRPr="00B16BD7" w:rsidRDefault="00C82E5A" w:rsidP="00C82E5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84"/>
        <w:gridCol w:w="1418"/>
        <w:gridCol w:w="1701"/>
        <w:gridCol w:w="1275"/>
        <w:gridCol w:w="993"/>
        <w:gridCol w:w="992"/>
        <w:gridCol w:w="1134"/>
        <w:gridCol w:w="1134"/>
        <w:gridCol w:w="1276"/>
        <w:gridCol w:w="992"/>
        <w:gridCol w:w="1276"/>
      </w:tblGrid>
      <w:tr w:rsidR="00C82E5A" w:rsidRPr="00825AB7" w:rsidTr="00791AE0">
        <w:tc>
          <w:tcPr>
            <w:tcW w:w="500" w:type="dxa"/>
            <w:vMerge w:val="restart"/>
          </w:tcPr>
          <w:p w:rsidR="00C82E5A" w:rsidRPr="00ED3A53" w:rsidRDefault="00C82E5A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82E5A" w:rsidRPr="00ED3A53" w:rsidRDefault="00C82E5A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vMerge w:val="restart"/>
          </w:tcPr>
          <w:p w:rsidR="00C82E5A" w:rsidRPr="00ED3A53" w:rsidRDefault="00F82843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8" w:type="dxa"/>
            <w:vMerge w:val="restart"/>
          </w:tcPr>
          <w:p w:rsidR="00C82E5A" w:rsidRPr="00ED3A53" w:rsidRDefault="00C82E5A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095" w:type="dxa"/>
            <w:gridSpan w:val="5"/>
          </w:tcPr>
          <w:p w:rsidR="00C82E5A" w:rsidRPr="00ED3A53" w:rsidRDefault="00C82E5A" w:rsidP="0071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3402" w:type="dxa"/>
            <w:gridSpan w:val="3"/>
            <w:vMerge w:val="restart"/>
          </w:tcPr>
          <w:p w:rsidR="00C82E5A" w:rsidRPr="00ED3A53" w:rsidRDefault="00C82E5A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</w:t>
            </w:r>
          </w:p>
          <w:p w:rsidR="00C82E5A" w:rsidRPr="00ED3A53" w:rsidRDefault="00C82E5A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расходов, тыс. рублей</w:t>
            </w:r>
          </w:p>
        </w:tc>
        <w:tc>
          <w:tcPr>
            <w:tcW w:w="1276" w:type="dxa"/>
            <w:vMerge w:val="restart"/>
          </w:tcPr>
          <w:p w:rsidR="00C82E5A" w:rsidRPr="00ED3A53" w:rsidRDefault="00C82E5A" w:rsidP="00383AD7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791AE0" w:rsidRP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таты оценки бюджет</w:t>
            </w:r>
            <w:r w:rsidR="00791AE0" w:rsidRP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9E"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( в </w:t>
            </w:r>
            <w:proofErr w:type="spellStart"/>
            <w:r w:rsidR="00C7549E" w:rsidRPr="00ED3A53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383AD7">
              <w:rPr>
                <w:rFonts w:ascii="Times New Roman" w:hAnsi="Times New Roman" w:cs="Times New Roman"/>
                <w:sz w:val="24"/>
                <w:szCs w:val="24"/>
              </w:rPr>
              <w:t>-вии</w:t>
            </w:r>
            <w:proofErr w:type="spellEnd"/>
            <w:r w:rsidR="00C7549E"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 с п.5 </w:t>
            </w:r>
            <w:proofErr w:type="spellStart"/>
            <w:r w:rsidR="00C7549E" w:rsidRPr="00ED3A53">
              <w:rPr>
                <w:rFonts w:ascii="Times New Roman" w:hAnsi="Times New Roman" w:cs="Times New Roman"/>
                <w:sz w:val="24"/>
                <w:szCs w:val="24"/>
              </w:rPr>
              <w:t>приложе-ния</w:t>
            </w:r>
            <w:proofErr w:type="spellEnd"/>
            <w:r w:rsidR="00C7549E"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</w:tc>
      </w:tr>
      <w:tr w:rsidR="00791AE0" w:rsidRPr="00825AB7" w:rsidTr="00791AE0">
        <w:trPr>
          <w:trHeight w:val="322"/>
        </w:trPr>
        <w:tc>
          <w:tcPr>
            <w:tcW w:w="500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2E5A" w:rsidRPr="00ED3A53" w:rsidRDefault="00C82E5A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наименование (показателя)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2E5A" w:rsidRPr="00ED3A53" w:rsidRDefault="00C82E5A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C82E5A" w:rsidRPr="00ED3A53" w:rsidRDefault="00791AE0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лано</w:t>
            </w:r>
            <w:proofErr w:type="spellEnd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вое </w:t>
            </w:r>
            <w:proofErr w:type="spellStart"/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</w:tcPr>
          <w:p w:rsidR="00C82E5A" w:rsidRPr="00ED3A53" w:rsidRDefault="00791AE0" w:rsidP="00715D58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791AE0" w:rsidRPr="00ED3A53" w:rsidRDefault="00791AE0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тклоне</w:t>
            </w: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C82E5A" w:rsidRPr="00ED3A53" w:rsidRDefault="00C82E5A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 xml:space="preserve"> (-/+, %)</w:t>
            </w:r>
          </w:p>
        </w:tc>
        <w:tc>
          <w:tcPr>
            <w:tcW w:w="3402" w:type="dxa"/>
            <w:gridSpan w:val="3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</w:tr>
      <w:tr w:rsidR="00791AE0" w:rsidRPr="00825AB7" w:rsidTr="00791AE0">
        <w:trPr>
          <w:trHeight w:val="738"/>
        </w:trPr>
        <w:tc>
          <w:tcPr>
            <w:tcW w:w="500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5A" w:rsidRPr="00ED3A53" w:rsidRDefault="00791AE0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1276" w:type="dxa"/>
          </w:tcPr>
          <w:p w:rsidR="00C82E5A" w:rsidRPr="00ED3A53" w:rsidRDefault="00791AE0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актичес</w:t>
            </w:r>
            <w:proofErr w:type="spellEnd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кое значение</w:t>
            </w:r>
          </w:p>
        </w:tc>
        <w:tc>
          <w:tcPr>
            <w:tcW w:w="992" w:type="dxa"/>
          </w:tcPr>
          <w:p w:rsidR="00C82E5A" w:rsidRPr="00ED3A53" w:rsidRDefault="00791AE0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тклоне</w:t>
            </w: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E5A" w:rsidRPr="00ED3A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C82E5A" w:rsidRPr="00ED3A53" w:rsidRDefault="00C82E5A" w:rsidP="00715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(-/+, %)</w:t>
            </w:r>
          </w:p>
        </w:tc>
        <w:tc>
          <w:tcPr>
            <w:tcW w:w="1276" w:type="dxa"/>
            <w:vMerge/>
          </w:tcPr>
          <w:p w:rsidR="00C82E5A" w:rsidRPr="00ED3A53" w:rsidRDefault="00C82E5A" w:rsidP="00715D58">
            <w:pPr>
              <w:rPr>
                <w:sz w:val="24"/>
                <w:szCs w:val="24"/>
              </w:rPr>
            </w:pPr>
          </w:p>
        </w:tc>
      </w:tr>
      <w:tr w:rsidR="00791AE0" w:rsidRPr="00825AB7" w:rsidTr="00791AE0">
        <w:trPr>
          <w:trHeight w:val="291"/>
        </w:trPr>
        <w:tc>
          <w:tcPr>
            <w:tcW w:w="500" w:type="dxa"/>
            <w:vAlign w:val="center"/>
          </w:tcPr>
          <w:p w:rsidR="00C82E5A" w:rsidRPr="00ED3A53" w:rsidRDefault="00C82E5A" w:rsidP="00F8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82E5A" w:rsidRPr="00ED3A53" w:rsidRDefault="00C82E5A" w:rsidP="00F82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82E5A" w:rsidRPr="00ED3A53" w:rsidRDefault="00C82E5A" w:rsidP="00F82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82E5A" w:rsidRPr="00ED3A53" w:rsidRDefault="00C82E5A" w:rsidP="00F828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82E5A" w:rsidRPr="00ED3A53" w:rsidRDefault="00C82E5A" w:rsidP="00F8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82E5A" w:rsidRPr="00ED3A53" w:rsidRDefault="00C82E5A" w:rsidP="00F8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82E5A" w:rsidRPr="00ED3A53" w:rsidRDefault="00C82E5A" w:rsidP="00F8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82E5A" w:rsidRPr="00ED3A53" w:rsidRDefault="00C82E5A" w:rsidP="00F82843">
            <w:pPr>
              <w:pStyle w:val="ConsPlusNormal"/>
              <w:ind w:firstLine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82E5A" w:rsidRPr="00ED3A53" w:rsidRDefault="00C82E5A" w:rsidP="00F82843">
            <w:pPr>
              <w:pStyle w:val="ConsPlusNormal"/>
              <w:ind w:firstLine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82E5A" w:rsidRPr="00ED3A53" w:rsidRDefault="00C82E5A" w:rsidP="00F82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82E5A" w:rsidRPr="00ED3A53" w:rsidRDefault="00C82E5A" w:rsidP="0079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C82E5A" w:rsidRPr="00ED3A53" w:rsidRDefault="00791AE0" w:rsidP="00791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2E5A" w:rsidRPr="00825AB7" w:rsidTr="00791AE0">
        <w:trPr>
          <w:trHeight w:val="171"/>
        </w:trPr>
        <w:tc>
          <w:tcPr>
            <w:tcW w:w="14675" w:type="dxa"/>
            <w:gridSpan w:val="12"/>
          </w:tcPr>
          <w:p w:rsidR="00C82E5A" w:rsidRPr="00791AE0" w:rsidRDefault="00C82E5A" w:rsidP="00791A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задачи </w:t>
            </w:r>
          </w:p>
        </w:tc>
      </w:tr>
      <w:tr w:rsidR="00F82843" w:rsidRPr="00825AB7" w:rsidTr="00791AE0">
        <w:trPr>
          <w:trHeight w:val="171"/>
        </w:trPr>
        <w:tc>
          <w:tcPr>
            <w:tcW w:w="14675" w:type="dxa"/>
            <w:gridSpan w:val="12"/>
          </w:tcPr>
          <w:p w:rsidR="00F82843" w:rsidRPr="00F82843" w:rsidRDefault="00F82843" w:rsidP="00791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(подпрограмма) </w:t>
            </w:r>
            <w:r w:rsidR="00791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8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91AE0" w:rsidRPr="00825AB7" w:rsidTr="00791AE0">
        <w:tc>
          <w:tcPr>
            <w:tcW w:w="500" w:type="dxa"/>
            <w:vMerge w:val="restart"/>
          </w:tcPr>
          <w:p w:rsidR="00C82E5A" w:rsidRPr="00F82843" w:rsidRDefault="00C82E5A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C82E5A" w:rsidRPr="00F82843" w:rsidRDefault="00F82843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Структурный элемент 1</w:t>
            </w:r>
          </w:p>
        </w:tc>
        <w:tc>
          <w:tcPr>
            <w:tcW w:w="1418" w:type="dxa"/>
            <w:vMerge w:val="restart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E5A" w:rsidRPr="00F82843" w:rsidRDefault="00C82E5A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5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E0" w:rsidRPr="00825AB7" w:rsidTr="00791AE0">
        <w:trPr>
          <w:trHeight w:val="334"/>
        </w:trPr>
        <w:tc>
          <w:tcPr>
            <w:tcW w:w="500" w:type="dxa"/>
            <w:vMerge/>
          </w:tcPr>
          <w:p w:rsidR="00C82E5A" w:rsidRPr="00F8284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E5A" w:rsidRPr="00F8284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2E5A" w:rsidRPr="00F8284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2E5A" w:rsidRPr="00ED3A53" w:rsidRDefault="00C82E5A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D3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D3A5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5A" w:rsidRPr="00F82843" w:rsidRDefault="00C82E5A" w:rsidP="00715D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5A" w:rsidRPr="00825AB7" w:rsidRDefault="00C82E5A" w:rsidP="00715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2E5A" w:rsidRPr="00825AB7" w:rsidRDefault="00C82E5A" w:rsidP="00715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2E5A" w:rsidRPr="00825AB7" w:rsidRDefault="00C82E5A" w:rsidP="00715D58">
            <w:pPr>
              <w:rPr>
                <w:sz w:val="22"/>
                <w:szCs w:val="22"/>
              </w:rPr>
            </w:pPr>
          </w:p>
        </w:tc>
      </w:tr>
      <w:tr w:rsidR="00C82E5A" w:rsidRPr="00825AB7" w:rsidTr="00791AE0">
        <w:trPr>
          <w:trHeight w:val="209"/>
        </w:trPr>
        <w:tc>
          <w:tcPr>
            <w:tcW w:w="14675" w:type="dxa"/>
            <w:gridSpan w:val="12"/>
          </w:tcPr>
          <w:p w:rsidR="00C82E5A" w:rsidRPr="00791AE0" w:rsidRDefault="00C82E5A" w:rsidP="00715D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задачи </w:t>
            </w:r>
            <w:r w:rsidRPr="00791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F82843" w:rsidRPr="00825AB7" w:rsidTr="00791AE0">
        <w:trPr>
          <w:trHeight w:val="263"/>
        </w:trPr>
        <w:tc>
          <w:tcPr>
            <w:tcW w:w="14675" w:type="dxa"/>
            <w:gridSpan w:val="12"/>
          </w:tcPr>
          <w:p w:rsidR="00F82843" w:rsidRPr="00F82843" w:rsidRDefault="00F82843" w:rsidP="0071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Направление (подпрограмма) </w:t>
            </w:r>
            <w:r w:rsidRPr="00F828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8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91AE0" w:rsidRPr="00825AB7" w:rsidTr="00791AE0">
        <w:trPr>
          <w:trHeight w:val="338"/>
        </w:trPr>
        <w:tc>
          <w:tcPr>
            <w:tcW w:w="500" w:type="dxa"/>
            <w:vMerge w:val="restart"/>
          </w:tcPr>
          <w:p w:rsidR="00C82E5A" w:rsidRPr="00F82843" w:rsidRDefault="00C82E5A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4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984" w:type="dxa"/>
            <w:vMerge w:val="restart"/>
          </w:tcPr>
          <w:p w:rsidR="00C82E5A" w:rsidRPr="00F82843" w:rsidRDefault="00F82843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Структурный элемент</w:t>
            </w:r>
            <w:r w:rsidR="00C82E5A" w:rsidRPr="00F82843">
              <w:rPr>
                <w:rFonts w:ascii="Times New Roman" w:hAnsi="Times New Roman" w:cs="Times New Roman"/>
                <w:sz w:val="24"/>
                <w:szCs w:val="24"/>
              </w:rPr>
              <w:t xml:space="preserve"> N...</w:t>
            </w:r>
          </w:p>
        </w:tc>
        <w:tc>
          <w:tcPr>
            <w:tcW w:w="1418" w:type="dxa"/>
            <w:vMerge w:val="restart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E5A" w:rsidRPr="00F82843" w:rsidRDefault="00C82E5A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5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5A" w:rsidRPr="00F82843" w:rsidRDefault="00C82E5A" w:rsidP="0071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E0" w:rsidRPr="00825AB7" w:rsidTr="00791AE0">
        <w:trPr>
          <w:trHeight w:val="291"/>
        </w:trPr>
        <w:tc>
          <w:tcPr>
            <w:tcW w:w="500" w:type="dxa"/>
            <w:vMerge/>
          </w:tcPr>
          <w:p w:rsidR="00C82E5A" w:rsidRPr="00825AB7" w:rsidRDefault="00C82E5A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82E5A" w:rsidRPr="00825AB7" w:rsidRDefault="00C82E5A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82E5A" w:rsidRPr="00825AB7" w:rsidRDefault="00C82E5A" w:rsidP="00715D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5AB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825A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N…</w:t>
            </w:r>
          </w:p>
        </w:tc>
        <w:tc>
          <w:tcPr>
            <w:tcW w:w="1275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2E5A" w:rsidRPr="00825AB7" w:rsidRDefault="00C82E5A" w:rsidP="0071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2E5A" w:rsidRDefault="00C82E5A" w:rsidP="00C82E5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82E5A" w:rsidRDefault="00C82E5A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ED3A53" w:rsidRPr="005C1F93" w:rsidRDefault="00ED3A53" w:rsidP="00ED3A53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          </w:t>
      </w:r>
      <w:r w:rsidRPr="005C1F93">
        <w:rPr>
          <w:rFonts w:eastAsia="Calibri"/>
          <w:sz w:val="27"/>
          <w:szCs w:val="27"/>
        </w:rPr>
        <w:t>*Заполняется при наличии направлений (подпрограмм).</w:t>
      </w:r>
    </w:p>
    <w:p w:rsidR="00ED3A53" w:rsidRDefault="00ED3A53" w:rsidP="00ED3A53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ED3A53" w:rsidRDefault="00ED3A53" w:rsidP="00ED3A53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ED3A53" w:rsidRDefault="00ED3A53" w:rsidP="00ED3A53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ED3A53" w:rsidRDefault="00ED3A53" w:rsidP="00ED3A53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ED3A53" w:rsidRDefault="00ED3A53" w:rsidP="00ED3A53">
      <w:pPr>
        <w:pStyle w:val="paragraph"/>
        <w:tabs>
          <w:tab w:val="left" w:pos="5758"/>
        </w:tabs>
        <w:spacing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:rsidR="00ED3A53" w:rsidRPr="00AC1E97" w:rsidRDefault="00ED3A53" w:rsidP="00ED3A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E9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1E9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___________           _________________</w:t>
      </w:r>
    </w:p>
    <w:p w:rsidR="00ED3A53" w:rsidRPr="00AE03AB" w:rsidRDefault="00ED3A53" w:rsidP="00ED3A53">
      <w:pPr>
        <w:pStyle w:val="ConsPlusNormal"/>
        <w:jc w:val="both"/>
        <w:rPr>
          <w:rFonts w:ascii="Times New Roman" w:hAnsi="Times New Roman" w:cs="Times New Roman"/>
        </w:rPr>
      </w:pPr>
      <w:r w:rsidRPr="00AE03A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(должность)</w:t>
      </w:r>
      <w:r w:rsidRPr="00AE03A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(</w:t>
      </w:r>
      <w:r w:rsidRPr="00AE03AB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AE03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(Ф.И.О.)</w:t>
      </w:r>
    </w:p>
    <w:p w:rsidR="00ED3A53" w:rsidRDefault="00ED3A53" w:rsidP="00ED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A53" w:rsidRPr="00AC1E97" w:rsidRDefault="00ED3A53" w:rsidP="00ED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97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1E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       ___________________</w:t>
      </w:r>
    </w:p>
    <w:p w:rsidR="00ED3A53" w:rsidRPr="00AE03AB" w:rsidRDefault="00ED3A53" w:rsidP="00ED3A53">
      <w:pPr>
        <w:pStyle w:val="ConsPlusNormal"/>
        <w:jc w:val="both"/>
        <w:rPr>
          <w:rFonts w:ascii="Times New Roman" w:hAnsi="Times New Roman" w:cs="Times New Roman"/>
        </w:rPr>
      </w:pPr>
      <w:r w:rsidRPr="00AE03A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(</w:t>
      </w:r>
      <w:r w:rsidRPr="00AE03AB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</w:t>
      </w:r>
      <w:r w:rsidRPr="00AE03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 w:rsidRPr="00AE03AB">
        <w:rPr>
          <w:rFonts w:ascii="Times New Roman" w:hAnsi="Times New Roman" w:cs="Times New Roman"/>
        </w:rPr>
        <w:t xml:space="preserve">одпись)                       </w:t>
      </w:r>
      <w:r>
        <w:rPr>
          <w:rFonts w:ascii="Times New Roman" w:hAnsi="Times New Roman" w:cs="Times New Roman"/>
        </w:rPr>
        <w:t xml:space="preserve">             </w:t>
      </w:r>
      <w:r w:rsidRPr="00AE03AB">
        <w:rPr>
          <w:rFonts w:ascii="Times New Roman" w:hAnsi="Times New Roman" w:cs="Times New Roman"/>
        </w:rPr>
        <w:t xml:space="preserve"> (Ф.И.О.)</w:t>
      </w:r>
    </w:p>
    <w:p w:rsidR="00ED3A53" w:rsidRDefault="00ED3A53" w:rsidP="00ED3A53">
      <w:pPr>
        <w:ind w:left="5954"/>
        <w:rPr>
          <w:rStyle w:val="af"/>
          <w:b w:val="0"/>
          <w:bCs/>
        </w:rPr>
      </w:pPr>
    </w:p>
    <w:p w:rsidR="00C82E5A" w:rsidRDefault="00C82E5A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F31006" w:rsidRDefault="00F31006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F31006" w:rsidRDefault="00F31006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  <w:sectPr w:rsidR="00F31006" w:rsidSect="00C729C9">
          <w:footerReference w:type="first" r:id="rId16"/>
          <w:pgSz w:w="16838" w:h="11906" w:orient="landscape"/>
          <w:pgMar w:top="1418" w:right="709" w:bottom="566" w:left="1134" w:header="710" w:footer="709" w:gutter="0"/>
          <w:cols w:space="708"/>
          <w:titlePg/>
          <w:docGrid w:linePitch="360"/>
        </w:sectPr>
      </w:pPr>
    </w:p>
    <w:p w:rsidR="00F31006" w:rsidRPr="003B17BB" w:rsidRDefault="0069180E" w:rsidP="00F310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</w:t>
      </w:r>
      <w:r w:rsidR="00F31006" w:rsidRPr="003B17B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  <w:r w:rsidR="00F31006" w:rsidRPr="003B17BB">
        <w:rPr>
          <w:sz w:val="26"/>
          <w:szCs w:val="26"/>
        </w:rPr>
        <w:t xml:space="preserve"> </w:t>
      </w:r>
    </w:p>
    <w:p w:rsidR="00F31006" w:rsidRDefault="00F31006" w:rsidP="00F310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69180E">
        <w:rPr>
          <w:sz w:val="26"/>
          <w:szCs w:val="26"/>
        </w:rPr>
        <w:t xml:space="preserve">                            </w:t>
      </w:r>
      <w:r w:rsidRPr="003B17BB">
        <w:rPr>
          <w:sz w:val="26"/>
          <w:szCs w:val="26"/>
        </w:rPr>
        <w:t xml:space="preserve">к Порядку разработки и реализации </w:t>
      </w:r>
    </w:p>
    <w:p w:rsidR="00F31006" w:rsidRPr="003B17BB" w:rsidRDefault="00F31006" w:rsidP="00F31006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3B17BB">
        <w:rPr>
          <w:sz w:val="26"/>
          <w:szCs w:val="26"/>
        </w:rPr>
        <w:t>муниципальных программ округа Муром</w:t>
      </w:r>
    </w:p>
    <w:p w:rsidR="00F31006" w:rsidRDefault="00F31006" w:rsidP="00F310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180E" w:rsidRPr="0069180E" w:rsidRDefault="00F31006" w:rsidP="00F31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80E">
        <w:rPr>
          <w:b/>
          <w:sz w:val="28"/>
          <w:szCs w:val="28"/>
        </w:rPr>
        <w:t xml:space="preserve">Сведения об эффективности реализации </w:t>
      </w:r>
    </w:p>
    <w:p w:rsidR="00F31006" w:rsidRPr="0069180E" w:rsidRDefault="00F31006" w:rsidP="00F31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80E">
        <w:rPr>
          <w:b/>
          <w:sz w:val="28"/>
          <w:szCs w:val="28"/>
        </w:rPr>
        <w:t>муниципальной программы</w:t>
      </w:r>
    </w:p>
    <w:p w:rsidR="00F31006" w:rsidRPr="0069180E" w:rsidRDefault="00F31006" w:rsidP="00F31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80E">
        <w:rPr>
          <w:b/>
          <w:sz w:val="28"/>
          <w:szCs w:val="28"/>
        </w:rPr>
        <w:t>округа Муром</w:t>
      </w:r>
    </w:p>
    <w:p w:rsidR="00F31006" w:rsidRPr="0069180E" w:rsidRDefault="00F31006" w:rsidP="00F310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80E">
        <w:rPr>
          <w:b/>
          <w:sz w:val="28"/>
          <w:szCs w:val="28"/>
        </w:rPr>
        <w:t>______________________________ за _____ год</w:t>
      </w:r>
    </w:p>
    <w:p w:rsidR="00F31006" w:rsidRDefault="00F31006" w:rsidP="00F310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1D28">
        <w:rPr>
          <w:sz w:val="24"/>
          <w:szCs w:val="24"/>
        </w:rPr>
        <w:t>(заполняется ответственным исполнителем)</w:t>
      </w:r>
    </w:p>
    <w:p w:rsidR="0069180E" w:rsidRPr="00CB1D28" w:rsidRDefault="0069180E" w:rsidP="00F310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38"/>
        <w:gridCol w:w="3969"/>
        <w:gridCol w:w="1361"/>
        <w:gridCol w:w="1417"/>
      </w:tblGrid>
      <w:tr w:rsidR="00F31006" w:rsidRPr="00CB1D28" w:rsidTr="00715D5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Показатели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Варианты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Указать номер варианта (+)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Обоснование выбора варианта</w:t>
            </w:r>
          </w:p>
        </w:tc>
      </w:tr>
      <w:tr w:rsidR="00F31006" w:rsidRPr="00CB1D28" w:rsidTr="00715D5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Соответствие цели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 приоритетам федерального </w:t>
            </w:r>
            <w:r>
              <w:rPr>
                <w:sz w:val="24"/>
                <w:szCs w:val="24"/>
              </w:rPr>
              <w:t xml:space="preserve">и областного </w:t>
            </w:r>
            <w:r w:rsidRPr="00CB1D28">
              <w:rPr>
                <w:sz w:val="24"/>
                <w:szCs w:val="24"/>
              </w:rPr>
              <w:t>уровн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300A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</w:t>
            </w:r>
            <w:r>
              <w:rPr>
                <w:sz w:val="24"/>
                <w:szCs w:val="24"/>
              </w:rPr>
              <w:t xml:space="preserve">Владимирской области </w:t>
            </w:r>
            <w:r w:rsidRPr="00CB1D28">
              <w:rPr>
                <w:sz w:val="24"/>
                <w:szCs w:val="24"/>
              </w:rPr>
              <w:t xml:space="preserve">или ее </w:t>
            </w:r>
            <w:r w:rsidR="00300A9F">
              <w:rPr>
                <w:sz w:val="24"/>
                <w:szCs w:val="24"/>
              </w:rPr>
              <w:t>направлений</w:t>
            </w:r>
            <w:r w:rsidRPr="00CB1D28">
              <w:rPr>
                <w:sz w:val="24"/>
                <w:szCs w:val="24"/>
              </w:rPr>
              <w:t>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300A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2. Проблемная область программы не соответствует проблемной области действующих или разрабатываемых государственных программ или ее </w:t>
            </w:r>
            <w:r w:rsidR="00300A9F">
              <w:rPr>
                <w:sz w:val="24"/>
                <w:szCs w:val="24"/>
              </w:rPr>
              <w:t>направлений</w:t>
            </w:r>
            <w:r w:rsidRPr="00CB1D28">
              <w:rPr>
                <w:sz w:val="24"/>
                <w:szCs w:val="24"/>
              </w:rPr>
              <w:t>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Соответствие цели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Прогнозу социально-экономического развития округа Муром на среднесрочную перспективу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1. Соответствует целям и задачам </w:t>
            </w:r>
            <w:r>
              <w:rPr>
                <w:sz w:val="24"/>
                <w:szCs w:val="24"/>
              </w:rPr>
              <w:t>Прогноза социально-экономического развития округа Муром на среднесрочную перспективу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2. Не соответствует целям и задачам </w:t>
            </w:r>
            <w:r>
              <w:rPr>
                <w:sz w:val="24"/>
                <w:szCs w:val="24"/>
              </w:rPr>
              <w:t>Прогноза социально-экономического развития округа Муром на среднесрочную перспективу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3.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Наличие в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программе показателей эффективности</w:t>
            </w:r>
            <w:hyperlink w:anchor="Par2376" w:history="1">
              <w:r w:rsidRPr="00CB1D28">
                <w:rPr>
                  <w:color w:val="0000FF"/>
                  <w:sz w:val="24"/>
                  <w:szCs w:val="24"/>
                </w:rPr>
                <w:t>*</w:t>
              </w:r>
            </w:hyperlink>
            <w:r w:rsidRPr="00CB1D28">
              <w:rPr>
                <w:sz w:val="24"/>
                <w:szCs w:val="24"/>
              </w:rPr>
              <w:t xml:space="preserve"> или показателей, </w:t>
            </w:r>
            <w:r w:rsidRPr="00CB1D28">
              <w:rPr>
                <w:sz w:val="24"/>
                <w:szCs w:val="24"/>
              </w:rPr>
              <w:lastRenderedPageBreak/>
              <w:t>утвержденных отраслевыми Министерствами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lastRenderedPageBreak/>
              <w:t>1. Показатели отражены в программе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E2B" w:rsidRDefault="00992E2B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2E2B" w:rsidRPr="00992E2B" w:rsidRDefault="00992E2B" w:rsidP="00992E2B">
            <w:pPr>
              <w:rPr>
                <w:sz w:val="24"/>
                <w:szCs w:val="24"/>
              </w:rPr>
            </w:pPr>
          </w:p>
          <w:p w:rsidR="00992E2B" w:rsidRPr="00992E2B" w:rsidRDefault="00992E2B" w:rsidP="00992E2B">
            <w:pPr>
              <w:rPr>
                <w:sz w:val="24"/>
                <w:szCs w:val="24"/>
              </w:rPr>
            </w:pPr>
          </w:p>
          <w:p w:rsidR="00992E2B" w:rsidRPr="00992E2B" w:rsidRDefault="00992E2B" w:rsidP="00992E2B">
            <w:pPr>
              <w:rPr>
                <w:sz w:val="24"/>
                <w:szCs w:val="24"/>
              </w:rPr>
            </w:pPr>
          </w:p>
          <w:p w:rsidR="00F31006" w:rsidRPr="00992E2B" w:rsidRDefault="00F31006" w:rsidP="00992E2B">
            <w:pPr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Соответствие достигнутых в отчетном году результатов плановым показателям, утвержденным в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Выполнение целевых показателей составляет 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5.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Наличие бюджетного и социального эффекта от реализации мероприятий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 в отчетном году </w:t>
            </w:r>
            <w:hyperlink w:anchor="Par2377" w:history="1">
              <w:r w:rsidRPr="00CB1D28">
                <w:rPr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За отчетный год получены бюджетный и социальный эффект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За отчетный год получен только бюджетный (или социальный) эффект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3. Бюджетный и социальный эффекты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6.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Соответствие сроков выполнения мероприятий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программы, сроков ввода в действие объектов по программе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1006" w:rsidRPr="00CB1D28" w:rsidTr="00715D5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Не соблюдены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006" w:rsidRPr="00CB1D28" w:rsidRDefault="00F31006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1006" w:rsidRPr="00CB1D28" w:rsidRDefault="00F31006" w:rsidP="00F310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1006" w:rsidRPr="006A00DC" w:rsidRDefault="00F31006" w:rsidP="00F310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2376"/>
      <w:bookmarkEnd w:id="5"/>
      <w:r w:rsidRPr="00CB1D28">
        <w:rPr>
          <w:sz w:val="24"/>
          <w:szCs w:val="24"/>
        </w:rPr>
        <w:t xml:space="preserve">* Показатели, установленные </w:t>
      </w:r>
      <w:bookmarkStart w:id="6" w:name="Par2377"/>
      <w:bookmarkEnd w:id="6"/>
      <w:r w:rsidRPr="006A00DC">
        <w:rPr>
          <w:sz w:val="24"/>
          <w:szCs w:val="24"/>
        </w:rPr>
        <w:t>постановлением Губернатора Владимирской области от 31.12.2013 №1543 "Об оценке эффективности деятельности органов местного самоуправления городских округов и муниципальных районов Владимирской области".</w:t>
      </w:r>
    </w:p>
    <w:p w:rsidR="00F31006" w:rsidRPr="00CB1D28" w:rsidRDefault="00F31006" w:rsidP="00F310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1D28">
        <w:rPr>
          <w:sz w:val="24"/>
          <w:szCs w:val="24"/>
        </w:rPr>
        <w:t>** Для каждого вида эффективности указывать конкретные показатели.</w:t>
      </w:r>
    </w:p>
    <w:p w:rsidR="00F31006" w:rsidRPr="00CB1D28" w:rsidRDefault="00F31006" w:rsidP="00F310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1D28">
        <w:rPr>
          <w:sz w:val="24"/>
          <w:szCs w:val="24"/>
        </w:rPr>
        <w:t>Например, для оценки бюджетной эффективности - рост поступлений в бюджет, рост целевых показателей на 1 рубль вложенных бюджетных средств и т.д.; для оценки социальной эффективности - создание новых рабочих мест, улучшение инженерной и социальной инфраструктуры на селе и т.д.</w:t>
      </w:r>
    </w:p>
    <w:p w:rsidR="00F31006" w:rsidRPr="00CB1D28" w:rsidRDefault="00F31006" w:rsidP="00F310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80E" w:rsidRDefault="0069180E" w:rsidP="006918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9180E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</w:p>
    <w:p w:rsidR="0069180E" w:rsidRPr="00AC1E97" w:rsidRDefault="0069180E" w:rsidP="006918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180E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_______________        ________________</w:t>
      </w:r>
    </w:p>
    <w:p w:rsidR="0069180E" w:rsidRPr="00AE03AB" w:rsidRDefault="0069180E" w:rsidP="006918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(должность)</w:t>
      </w:r>
      <w:r w:rsidRPr="00AE03A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(</w:t>
      </w:r>
      <w:r w:rsidRPr="00AE03AB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AE03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(Ф.И.О.)</w:t>
      </w:r>
    </w:p>
    <w:p w:rsidR="0069180E" w:rsidRDefault="0069180E" w:rsidP="006918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180E" w:rsidRPr="00AC1E97" w:rsidRDefault="0069180E" w:rsidP="006918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80E">
        <w:rPr>
          <w:rFonts w:ascii="Times New Roman" w:hAnsi="Times New Roman" w:cs="Times New Roman"/>
          <w:sz w:val="26"/>
          <w:szCs w:val="26"/>
        </w:rPr>
        <w:t>Ответственный за подготовку  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9180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</w:t>
      </w:r>
    </w:p>
    <w:p w:rsidR="0069180E" w:rsidRPr="00AE03AB" w:rsidRDefault="0069180E" w:rsidP="006918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AE03AB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</w:t>
      </w:r>
      <w:r w:rsidRPr="00AE03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 w:rsidRPr="00AE03AB">
        <w:rPr>
          <w:rFonts w:ascii="Times New Roman" w:hAnsi="Times New Roman" w:cs="Times New Roman"/>
        </w:rPr>
        <w:t xml:space="preserve">одпись)                       </w:t>
      </w:r>
      <w:r>
        <w:rPr>
          <w:rFonts w:ascii="Times New Roman" w:hAnsi="Times New Roman" w:cs="Times New Roman"/>
        </w:rPr>
        <w:t xml:space="preserve">             </w:t>
      </w:r>
      <w:r w:rsidRPr="00AE03AB">
        <w:rPr>
          <w:rFonts w:ascii="Times New Roman" w:hAnsi="Times New Roman" w:cs="Times New Roman"/>
        </w:rPr>
        <w:t xml:space="preserve"> (Ф.И.О.)</w:t>
      </w:r>
    </w:p>
    <w:p w:rsidR="0069180E" w:rsidRPr="003B17BB" w:rsidRDefault="00352F9D" w:rsidP="0069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</w:t>
      </w:r>
      <w:r w:rsidR="0069180E" w:rsidRPr="003B17BB">
        <w:rPr>
          <w:sz w:val="26"/>
          <w:szCs w:val="26"/>
        </w:rPr>
        <w:t xml:space="preserve">Приложение </w:t>
      </w:r>
      <w:r w:rsidR="0069180E">
        <w:rPr>
          <w:sz w:val="26"/>
          <w:szCs w:val="26"/>
        </w:rPr>
        <w:t>8</w:t>
      </w:r>
      <w:r w:rsidR="0069180E" w:rsidRPr="003B17BB">
        <w:rPr>
          <w:sz w:val="26"/>
          <w:szCs w:val="26"/>
        </w:rPr>
        <w:t xml:space="preserve"> </w:t>
      </w:r>
    </w:p>
    <w:p w:rsidR="0069180E" w:rsidRDefault="0069180E" w:rsidP="0069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352F9D">
        <w:rPr>
          <w:sz w:val="26"/>
          <w:szCs w:val="26"/>
        </w:rPr>
        <w:t xml:space="preserve">                              </w:t>
      </w:r>
      <w:r w:rsidRPr="003B17BB">
        <w:rPr>
          <w:sz w:val="26"/>
          <w:szCs w:val="26"/>
        </w:rPr>
        <w:t xml:space="preserve">к Порядку разработки и реализации </w:t>
      </w:r>
    </w:p>
    <w:p w:rsidR="0069180E" w:rsidRDefault="0069180E" w:rsidP="0069180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B17BB">
        <w:rPr>
          <w:sz w:val="26"/>
          <w:szCs w:val="26"/>
        </w:rPr>
        <w:t>муниципальных программ округа Муром</w:t>
      </w:r>
    </w:p>
    <w:p w:rsidR="0069180E" w:rsidRDefault="0069180E" w:rsidP="0069180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9180E" w:rsidRDefault="0069180E" w:rsidP="0069180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9180E" w:rsidRPr="001B1DE3" w:rsidRDefault="0069180E" w:rsidP="00691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DE3">
        <w:rPr>
          <w:b/>
          <w:sz w:val="28"/>
          <w:szCs w:val="28"/>
        </w:rPr>
        <w:t>О</w:t>
      </w:r>
      <w:r w:rsidR="001B1DE3" w:rsidRPr="001B1DE3">
        <w:rPr>
          <w:b/>
          <w:sz w:val="28"/>
          <w:szCs w:val="28"/>
        </w:rPr>
        <w:t>ценка эффективности</w:t>
      </w:r>
    </w:p>
    <w:p w:rsidR="0069180E" w:rsidRPr="001B1DE3" w:rsidRDefault="0069180E" w:rsidP="00691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DE3">
        <w:rPr>
          <w:b/>
          <w:sz w:val="28"/>
          <w:szCs w:val="28"/>
        </w:rPr>
        <w:t>реализации муниципальной программы округа Муром</w:t>
      </w:r>
    </w:p>
    <w:p w:rsidR="0069180E" w:rsidRDefault="001B1DE3" w:rsidP="00691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DE3">
        <w:rPr>
          <w:b/>
          <w:sz w:val="28"/>
          <w:szCs w:val="28"/>
        </w:rPr>
        <w:t xml:space="preserve">« </w:t>
      </w:r>
      <w:r w:rsidR="0069180E" w:rsidRPr="001B1DE3">
        <w:rPr>
          <w:b/>
          <w:sz w:val="28"/>
          <w:szCs w:val="28"/>
        </w:rPr>
        <w:t>_________________________</w:t>
      </w:r>
      <w:r w:rsidRPr="001B1DE3">
        <w:rPr>
          <w:b/>
          <w:sz w:val="28"/>
          <w:szCs w:val="28"/>
        </w:rPr>
        <w:t xml:space="preserve"> »</w:t>
      </w:r>
      <w:r w:rsidR="0069180E" w:rsidRPr="001B1DE3">
        <w:rPr>
          <w:b/>
          <w:sz w:val="28"/>
          <w:szCs w:val="28"/>
        </w:rPr>
        <w:t xml:space="preserve"> </w:t>
      </w:r>
      <w:r w:rsidRPr="001B1DE3">
        <w:rPr>
          <w:b/>
          <w:sz w:val="28"/>
          <w:szCs w:val="28"/>
        </w:rPr>
        <w:t xml:space="preserve"> </w:t>
      </w:r>
      <w:r w:rsidR="0069180E" w:rsidRPr="001B1DE3">
        <w:rPr>
          <w:b/>
          <w:sz w:val="28"/>
          <w:szCs w:val="28"/>
        </w:rPr>
        <w:t>за ____</w:t>
      </w:r>
      <w:r w:rsidRPr="001B1DE3">
        <w:rPr>
          <w:b/>
          <w:sz w:val="28"/>
          <w:szCs w:val="28"/>
        </w:rPr>
        <w:t>_</w:t>
      </w:r>
      <w:r w:rsidR="0069180E" w:rsidRPr="001B1DE3">
        <w:rPr>
          <w:b/>
          <w:sz w:val="28"/>
          <w:szCs w:val="28"/>
        </w:rPr>
        <w:t>_ год</w:t>
      </w:r>
    </w:p>
    <w:p w:rsidR="001B1DE3" w:rsidRPr="001B1DE3" w:rsidRDefault="001B1DE3" w:rsidP="00691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180E" w:rsidRPr="00CB1D28" w:rsidRDefault="0069180E" w:rsidP="006918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69180E" w:rsidRPr="00CB1D28" w:rsidTr="00715D5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Формулировка критерия и его весовой коэффициент - W(х)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Балльная оценка показателя критерия В(х)</w:t>
            </w:r>
          </w:p>
        </w:tc>
      </w:tr>
      <w:tr w:rsidR="0069180E" w:rsidRPr="00CB1D28" w:rsidTr="00715D5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3</w:t>
            </w:r>
          </w:p>
        </w:tc>
      </w:tr>
      <w:tr w:rsidR="0069180E" w:rsidRPr="00CB1D28" w:rsidTr="00715D5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1. Соответствие цели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 приоритетам федерального </w:t>
            </w:r>
            <w:r>
              <w:rPr>
                <w:sz w:val="24"/>
                <w:szCs w:val="24"/>
              </w:rPr>
              <w:t xml:space="preserve">и областного </w:t>
            </w:r>
            <w:r w:rsidRPr="00CB1D28">
              <w:rPr>
                <w:sz w:val="24"/>
                <w:szCs w:val="24"/>
              </w:rPr>
              <w:t>уровн</w:t>
            </w:r>
            <w:r>
              <w:rPr>
                <w:sz w:val="24"/>
                <w:szCs w:val="24"/>
              </w:rPr>
              <w:t>ей</w:t>
            </w:r>
            <w:r w:rsidRPr="00CB1D28">
              <w:rPr>
                <w:sz w:val="24"/>
                <w:szCs w:val="24"/>
              </w:rPr>
              <w:t xml:space="preserve">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300A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</w:t>
            </w:r>
            <w:r w:rsidR="00300A9F">
              <w:rPr>
                <w:sz w:val="24"/>
                <w:szCs w:val="24"/>
              </w:rPr>
              <w:t>направлений</w:t>
            </w:r>
            <w:r w:rsidRPr="00CB1D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 w:rsidRPr="00CB1D28">
              <w:rPr>
                <w:sz w:val="24"/>
                <w:szCs w:val="24"/>
              </w:rPr>
              <w:t>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10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2. Проблемная область программы не соответствует проблемной области действующих или разрабатываемых госпрограмм (или ее </w:t>
            </w:r>
            <w:r w:rsidR="00300A9F">
              <w:rPr>
                <w:sz w:val="24"/>
                <w:szCs w:val="24"/>
              </w:rPr>
              <w:t>направлений</w:t>
            </w:r>
            <w:r w:rsidRPr="00CB1D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 w:rsidRPr="00CB1D28">
              <w:rPr>
                <w:sz w:val="24"/>
                <w:szCs w:val="24"/>
              </w:rPr>
              <w:t>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0</w:t>
            </w:r>
          </w:p>
        </w:tc>
      </w:tr>
      <w:tr w:rsidR="0069180E" w:rsidRPr="00CB1D28" w:rsidTr="00715D5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2. Соответствие цели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Прогнозу социально-экономического развития округа Муром на среднесрочную перспективу</w:t>
            </w:r>
            <w:r w:rsidRPr="00CB1D28">
              <w:rPr>
                <w:sz w:val="24"/>
                <w:szCs w:val="24"/>
              </w:rPr>
              <w:t xml:space="preserve">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1. Соответствует целям и задачам </w:t>
            </w:r>
            <w:r>
              <w:rPr>
                <w:sz w:val="24"/>
                <w:szCs w:val="24"/>
              </w:rPr>
              <w:t>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10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2. Не соответствует целям и задачам </w:t>
            </w:r>
            <w:r>
              <w:rPr>
                <w:sz w:val="24"/>
                <w:szCs w:val="24"/>
              </w:rPr>
              <w:t>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0</w:t>
            </w:r>
          </w:p>
        </w:tc>
      </w:tr>
      <w:tr w:rsidR="0069180E" w:rsidRPr="00CB1D28" w:rsidTr="00715D5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3. Привлечение средств из федерального, </w:t>
            </w:r>
            <w:r>
              <w:rPr>
                <w:sz w:val="24"/>
                <w:szCs w:val="24"/>
              </w:rPr>
              <w:t>областного</w:t>
            </w:r>
            <w:r w:rsidRPr="00CB1D28">
              <w:rPr>
                <w:sz w:val="24"/>
                <w:szCs w:val="24"/>
              </w:rPr>
              <w:t xml:space="preserve">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10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7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5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4. Не привлечено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4</w:t>
            </w:r>
          </w:p>
        </w:tc>
      </w:tr>
      <w:tr w:rsidR="0069180E" w:rsidRPr="00CB1D28" w:rsidTr="00715D5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Par2128"/>
            <w:bookmarkEnd w:id="7"/>
            <w:r w:rsidRPr="00CB1D28">
              <w:rPr>
                <w:sz w:val="24"/>
                <w:szCs w:val="24"/>
              </w:rPr>
              <w:lastRenderedPageBreak/>
              <w:t xml:space="preserve">4. Фактическое финансирование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10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6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</w:t>
            </w:r>
          </w:p>
        </w:tc>
      </w:tr>
      <w:tr w:rsidR="0069180E" w:rsidRPr="00CB1D28" w:rsidTr="00715D5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Par2135"/>
            <w:bookmarkEnd w:id="8"/>
            <w:r w:rsidRPr="00CB1D28">
              <w:rPr>
                <w:sz w:val="24"/>
                <w:szCs w:val="24"/>
              </w:rPr>
              <w:t xml:space="preserve">5. Фактическое финансирование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10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5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0</w:t>
            </w:r>
          </w:p>
        </w:tc>
      </w:tr>
      <w:tr w:rsidR="0069180E" w:rsidRPr="00CB1D28" w:rsidTr="00715D5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6. Наличие в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программе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Показатели отражены в программе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10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0</w:t>
            </w:r>
          </w:p>
        </w:tc>
      </w:tr>
      <w:tr w:rsidR="0069180E" w:rsidRPr="00CB1D28" w:rsidTr="00715D5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7. Соответствие достигнутых в отчетном году результатов плановым показателям, утвержденным в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программе,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10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8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6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5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0</w:t>
            </w:r>
          </w:p>
        </w:tc>
      </w:tr>
      <w:tr w:rsidR="0069180E" w:rsidRPr="00CB1D28" w:rsidTr="00715D5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 xml:space="preserve">8. Наличие бюджетного и социального эффекта от реализации мероприятий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 в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10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8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0</w:t>
            </w:r>
          </w:p>
        </w:tc>
      </w:tr>
      <w:tr w:rsidR="0069180E" w:rsidRPr="00CB1D28" w:rsidTr="00715D5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lastRenderedPageBreak/>
              <w:t xml:space="preserve">9. Соответствие сроков выполнения мероприятий </w:t>
            </w:r>
            <w:r>
              <w:rPr>
                <w:sz w:val="24"/>
                <w:szCs w:val="24"/>
              </w:rPr>
              <w:t>муниципальной</w:t>
            </w:r>
            <w:r w:rsidRPr="00CB1D28">
              <w:rPr>
                <w:sz w:val="24"/>
                <w:szCs w:val="24"/>
              </w:rPr>
              <w:t xml:space="preserve"> программы, сроков ввода в действие объектов по программе - 0,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1D28">
              <w:rPr>
                <w:sz w:val="24"/>
                <w:szCs w:val="24"/>
              </w:rPr>
              <w:t>0</w:t>
            </w:r>
          </w:p>
        </w:tc>
      </w:tr>
      <w:tr w:rsidR="0069180E" w:rsidRPr="00CB1D28" w:rsidTr="00715D5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2. Не соблюдены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0E" w:rsidRPr="00CB1D28" w:rsidRDefault="0069180E" w:rsidP="0071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D28">
              <w:rPr>
                <w:sz w:val="24"/>
                <w:szCs w:val="24"/>
              </w:rPr>
              <w:t>0</w:t>
            </w:r>
          </w:p>
        </w:tc>
      </w:tr>
    </w:tbl>
    <w:p w:rsidR="0069180E" w:rsidRPr="00CB1D28" w:rsidRDefault="0069180E" w:rsidP="006918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80E" w:rsidRPr="00BE3EEC" w:rsidRDefault="00511515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2128" w:history="1">
        <w:r w:rsidR="0069180E" w:rsidRPr="00BE3EEC">
          <w:rPr>
            <w:sz w:val="24"/>
            <w:szCs w:val="24"/>
          </w:rPr>
          <w:t>Пункты 4</w:t>
        </w:r>
      </w:hyperlink>
      <w:r w:rsidR="0069180E" w:rsidRPr="00BE3EEC">
        <w:rPr>
          <w:sz w:val="24"/>
          <w:szCs w:val="24"/>
        </w:rPr>
        <w:t xml:space="preserve"> и </w:t>
      </w:r>
      <w:hyperlink w:anchor="Par2135" w:history="1">
        <w:r w:rsidR="0069180E" w:rsidRPr="00BE3EEC">
          <w:rPr>
            <w:sz w:val="24"/>
            <w:szCs w:val="24"/>
          </w:rPr>
          <w:t>5</w:t>
        </w:r>
      </w:hyperlink>
      <w:r w:rsidR="0069180E" w:rsidRPr="00BE3EEC">
        <w:rPr>
          <w:sz w:val="24"/>
          <w:szCs w:val="24"/>
        </w:rPr>
        <w:t xml:space="preserve"> заполняются на основе представленной </w:t>
      </w:r>
      <w:hyperlink w:anchor="Par2237" w:history="1">
        <w:r w:rsidR="0069180E" w:rsidRPr="00BE3EEC">
          <w:rPr>
            <w:sz w:val="24"/>
            <w:szCs w:val="24"/>
          </w:rPr>
          <w:t>информации</w:t>
        </w:r>
      </w:hyperlink>
      <w:r w:rsidR="0069180E" w:rsidRPr="00BE3EEC">
        <w:rPr>
          <w:sz w:val="24"/>
          <w:szCs w:val="24"/>
        </w:rPr>
        <w:t xml:space="preserve"> от </w:t>
      </w:r>
      <w:r w:rsidR="0069180E">
        <w:rPr>
          <w:sz w:val="24"/>
          <w:szCs w:val="24"/>
        </w:rPr>
        <w:t xml:space="preserve">управлений и комитетов </w:t>
      </w:r>
      <w:r w:rsidR="0069180E" w:rsidRPr="00BE3EEC">
        <w:rPr>
          <w:sz w:val="24"/>
          <w:szCs w:val="24"/>
        </w:rPr>
        <w:t>администрации о</w:t>
      </w:r>
      <w:r w:rsidR="0069180E">
        <w:rPr>
          <w:sz w:val="24"/>
          <w:szCs w:val="24"/>
        </w:rPr>
        <w:t xml:space="preserve">круга </w:t>
      </w:r>
      <w:r w:rsidR="0069180E" w:rsidRPr="00BE3EEC">
        <w:rPr>
          <w:sz w:val="24"/>
          <w:szCs w:val="24"/>
        </w:rPr>
        <w:t xml:space="preserve">согласно приложению </w:t>
      </w:r>
      <w:r w:rsidR="001B1DE3">
        <w:rPr>
          <w:sz w:val="24"/>
          <w:szCs w:val="24"/>
        </w:rPr>
        <w:t>5</w:t>
      </w:r>
      <w:r w:rsidR="0069180E" w:rsidRPr="00BE3EEC">
        <w:rPr>
          <w:sz w:val="24"/>
          <w:szCs w:val="24"/>
        </w:rPr>
        <w:t xml:space="preserve"> к настоящему </w:t>
      </w:r>
      <w:r w:rsidR="001B1DE3">
        <w:rPr>
          <w:sz w:val="24"/>
          <w:szCs w:val="24"/>
        </w:rPr>
        <w:t>Порядку</w:t>
      </w:r>
      <w:r w:rsidR="0069180E" w:rsidRPr="00BE3EEC">
        <w:rPr>
          <w:sz w:val="24"/>
          <w:szCs w:val="24"/>
        </w:rPr>
        <w:t>.</w:t>
      </w:r>
    </w:p>
    <w:p w:rsidR="0069180E" w:rsidRPr="003B17BB" w:rsidRDefault="0069180E" w:rsidP="0069180E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9180E" w:rsidRDefault="0069180E" w:rsidP="0069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180E" w:rsidRPr="003B17BB" w:rsidRDefault="001B1DE3" w:rsidP="0069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</w:t>
      </w:r>
      <w:r w:rsidR="0069180E" w:rsidRPr="003B17BB">
        <w:rPr>
          <w:sz w:val="26"/>
          <w:szCs w:val="26"/>
        </w:rPr>
        <w:t xml:space="preserve">Приложение </w:t>
      </w:r>
      <w:r w:rsidR="0069180E">
        <w:rPr>
          <w:sz w:val="26"/>
          <w:szCs w:val="26"/>
        </w:rPr>
        <w:t>9</w:t>
      </w:r>
      <w:r w:rsidR="0069180E" w:rsidRPr="003B17BB">
        <w:rPr>
          <w:sz w:val="26"/>
          <w:szCs w:val="26"/>
        </w:rPr>
        <w:t xml:space="preserve"> </w:t>
      </w:r>
    </w:p>
    <w:p w:rsidR="0069180E" w:rsidRDefault="0069180E" w:rsidP="0069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1B1DE3">
        <w:rPr>
          <w:sz w:val="26"/>
          <w:szCs w:val="26"/>
        </w:rPr>
        <w:t xml:space="preserve">                            </w:t>
      </w:r>
      <w:r w:rsidRPr="003B17BB">
        <w:rPr>
          <w:sz w:val="26"/>
          <w:szCs w:val="26"/>
        </w:rPr>
        <w:t xml:space="preserve">к Порядку разработки и реализации </w:t>
      </w:r>
    </w:p>
    <w:p w:rsidR="0069180E" w:rsidRDefault="0069180E" w:rsidP="0069180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B17BB">
        <w:rPr>
          <w:sz w:val="26"/>
          <w:szCs w:val="26"/>
        </w:rPr>
        <w:t>муниципальных программ округа Муром</w:t>
      </w:r>
    </w:p>
    <w:p w:rsidR="0069180E" w:rsidRDefault="0069180E" w:rsidP="006918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180E" w:rsidRDefault="0069180E" w:rsidP="006918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0ED">
        <w:rPr>
          <w:b/>
          <w:sz w:val="28"/>
          <w:szCs w:val="28"/>
        </w:rPr>
        <w:t>М</w:t>
      </w:r>
      <w:r w:rsidR="001B1DE3" w:rsidRPr="009220ED">
        <w:rPr>
          <w:b/>
          <w:sz w:val="28"/>
          <w:szCs w:val="28"/>
        </w:rPr>
        <w:t>етодика</w:t>
      </w:r>
    </w:p>
    <w:p w:rsidR="009220ED" w:rsidRPr="009220ED" w:rsidRDefault="001B1DE3" w:rsidP="009220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0ED">
        <w:rPr>
          <w:b/>
          <w:sz w:val="28"/>
          <w:szCs w:val="28"/>
        </w:rPr>
        <w:t xml:space="preserve">оценки бюджетной эффективности реализации </w:t>
      </w:r>
    </w:p>
    <w:p w:rsidR="0069180E" w:rsidRPr="009220ED" w:rsidRDefault="001B1DE3" w:rsidP="00691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0ED">
        <w:rPr>
          <w:b/>
          <w:sz w:val="28"/>
          <w:szCs w:val="28"/>
        </w:rPr>
        <w:t>муниципальной программы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>1. Оценка бюджетной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>2. Оценка бюджетной эффективности реализации муниципальной программы</w:t>
      </w:r>
      <w:r w:rsidR="005D36A9">
        <w:rPr>
          <w:sz w:val="28"/>
          <w:szCs w:val="28"/>
        </w:rPr>
        <w:t xml:space="preserve"> </w:t>
      </w:r>
      <w:r w:rsidR="005D36A9" w:rsidRPr="009220ED">
        <w:rPr>
          <w:sz w:val="28"/>
          <w:szCs w:val="28"/>
        </w:rPr>
        <w:t>(</w:t>
      </w:r>
      <w:r w:rsidR="005D36A9">
        <w:rPr>
          <w:sz w:val="28"/>
          <w:szCs w:val="28"/>
        </w:rPr>
        <w:t>направлений</w:t>
      </w:r>
      <w:r w:rsidR="005D36A9" w:rsidRPr="009220ED">
        <w:rPr>
          <w:sz w:val="28"/>
          <w:szCs w:val="28"/>
        </w:rPr>
        <w:t xml:space="preserve">) </w:t>
      </w:r>
      <w:r w:rsidRPr="009220ED">
        <w:rPr>
          <w:sz w:val="28"/>
          <w:szCs w:val="28"/>
        </w:rPr>
        <w:t xml:space="preserve"> производится с учетом следующих составляющих: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- степени достижения целевых индикаторов </w:t>
      </w:r>
      <w:r w:rsidR="00757BFA" w:rsidRPr="00757BFA">
        <w:rPr>
          <w:rFonts w:eastAsia="Calibri"/>
          <w:sz w:val="28"/>
          <w:szCs w:val="28"/>
        </w:rPr>
        <w:t>структурн</w:t>
      </w:r>
      <w:r w:rsidR="00757BFA">
        <w:rPr>
          <w:rFonts w:eastAsia="Calibri"/>
          <w:sz w:val="28"/>
          <w:szCs w:val="28"/>
        </w:rPr>
        <w:t>ых</w:t>
      </w:r>
      <w:r w:rsidR="00757BFA" w:rsidRPr="00757BFA">
        <w:rPr>
          <w:rFonts w:eastAsia="Calibri"/>
          <w:sz w:val="28"/>
          <w:szCs w:val="28"/>
        </w:rPr>
        <w:t xml:space="preserve"> элементов (основн</w:t>
      </w:r>
      <w:r w:rsidR="00423808">
        <w:rPr>
          <w:rFonts w:eastAsia="Calibri"/>
          <w:sz w:val="28"/>
          <w:szCs w:val="28"/>
        </w:rPr>
        <w:t>ых</w:t>
      </w:r>
      <w:r w:rsidR="00757BFA" w:rsidRPr="00757BFA">
        <w:rPr>
          <w:rFonts w:eastAsia="Calibri"/>
          <w:sz w:val="28"/>
          <w:szCs w:val="28"/>
        </w:rPr>
        <w:t xml:space="preserve"> мероприяти</w:t>
      </w:r>
      <w:r w:rsidR="00423808">
        <w:rPr>
          <w:rFonts w:eastAsia="Calibri"/>
          <w:sz w:val="28"/>
          <w:szCs w:val="28"/>
        </w:rPr>
        <w:t>й</w:t>
      </w:r>
      <w:r w:rsidR="00757BFA" w:rsidRPr="00757BFA">
        <w:rPr>
          <w:rFonts w:eastAsia="Calibri"/>
          <w:sz w:val="28"/>
          <w:szCs w:val="28"/>
        </w:rPr>
        <w:t>)</w:t>
      </w:r>
      <w:r w:rsidR="00757BFA" w:rsidRPr="009B44AE">
        <w:t xml:space="preserve"> </w:t>
      </w:r>
      <w:r w:rsidRPr="009220ED">
        <w:rPr>
          <w:sz w:val="28"/>
          <w:szCs w:val="28"/>
        </w:rPr>
        <w:t>программы (</w:t>
      </w:r>
      <w:r w:rsidR="00757BFA">
        <w:rPr>
          <w:sz w:val="28"/>
          <w:szCs w:val="28"/>
        </w:rPr>
        <w:t>направлени</w:t>
      </w:r>
      <w:r w:rsidR="00423808">
        <w:rPr>
          <w:sz w:val="28"/>
          <w:szCs w:val="28"/>
        </w:rPr>
        <w:t>й</w:t>
      </w:r>
      <w:r w:rsidRPr="009220ED">
        <w:rPr>
          <w:sz w:val="28"/>
          <w:szCs w:val="28"/>
        </w:rPr>
        <w:t>);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>- степени соответствия фактических затрат на реализацию</w:t>
      </w:r>
      <w:r w:rsidR="00423808" w:rsidRPr="00423808">
        <w:rPr>
          <w:rFonts w:eastAsia="Calibri"/>
          <w:sz w:val="28"/>
          <w:szCs w:val="28"/>
        </w:rPr>
        <w:t xml:space="preserve">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ых</w:t>
      </w:r>
      <w:r w:rsidR="00423808" w:rsidRPr="00757BFA">
        <w:rPr>
          <w:rFonts w:eastAsia="Calibri"/>
          <w:sz w:val="28"/>
          <w:szCs w:val="28"/>
        </w:rPr>
        <w:t xml:space="preserve"> элементов</w:t>
      </w:r>
      <w:r w:rsidRPr="009220ED">
        <w:rPr>
          <w:sz w:val="28"/>
          <w:szCs w:val="28"/>
        </w:rPr>
        <w:t xml:space="preserve"> </w:t>
      </w:r>
      <w:r w:rsidR="00423808">
        <w:rPr>
          <w:sz w:val="28"/>
          <w:szCs w:val="28"/>
        </w:rPr>
        <w:t>(</w:t>
      </w:r>
      <w:r w:rsidRPr="009220ED">
        <w:rPr>
          <w:sz w:val="28"/>
          <w:szCs w:val="28"/>
        </w:rPr>
        <w:t>основных мероприятий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запланированному уровню (оценка полноты и эффективности использования средств).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3. Степень достижения целевых индикаторов по каждому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ому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у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423808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основному мероприятию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 (</w:t>
      </w:r>
      <w:r w:rsidR="00423808">
        <w:rPr>
          <w:sz w:val="28"/>
          <w:szCs w:val="28"/>
        </w:rPr>
        <w:t>направлений</w:t>
      </w:r>
      <w:r w:rsidRPr="009220ED">
        <w:rPr>
          <w:sz w:val="28"/>
          <w:szCs w:val="28"/>
        </w:rPr>
        <w:t>) рассчитывается по следующим формулам: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20ED">
        <w:rPr>
          <w:sz w:val="28"/>
          <w:szCs w:val="28"/>
          <w:lang w:eastAsia="ru-RU"/>
        </w:rPr>
        <w:drawing>
          <wp:inline distT="0" distB="0" distL="0" distR="0">
            <wp:extent cx="11811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20ED">
        <w:rPr>
          <w:sz w:val="28"/>
          <w:szCs w:val="28"/>
          <w:lang w:eastAsia="ru-RU"/>
        </w:rPr>
        <w:drawing>
          <wp:inline distT="0" distB="0" distL="0" distR="0">
            <wp:extent cx="1504950" cy="428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Ei - степень достижения целевого индикатора i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ого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а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423808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 (процентов);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Tfi - фактический уровень достижения целевого индикатора i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ого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а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423808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программы;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Tpi - установленное муниципальной программой целевое значение индикатора i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ого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а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423808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программы.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4. Коэффициент полноты использования средств бюджета округа по каждому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ому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у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423808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основному мероприятию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</w:t>
      </w:r>
      <w:r w:rsidRPr="009220ED">
        <w:rPr>
          <w:sz w:val="28"/>
          <w:szCs w:val="28"/>
        </w:rPr>
        <w:lastRenderedPageBreak/>
        <w:t>программы (</w:t>
      </w:r>
      <w:r w:rsidR="00423808">
        <w:rPr>
          <w:sz w:val="28"/>
          <w:szCs w:val="28"/>
        </w:rPr>
        <w:t>направлений</w:t>
      </w:r>
      <w:r w:rsidRPr="009220ED">
        <w:rPr>
          <w:sz w:val="28"/>
          <w:szCs w:val="28"/>
        </w:rPr>
        <w:t>) определяется по следующей формуле: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20ED">
        <w:rPr>
          <w:sz w:val="28"/>
          <w:szCs w:val="28"/>
          <w:lang w:eastAsia="ru-RU"/>
        </w:rPr>
        <w:drawing>
          <wp:inline distT="0" distB="0" distL="0" distR="0">
            <wp:extent cx="1790700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Kpoi - коэффициент полноты использования средств бюджета округа на реализацию i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ого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а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423808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 (</w:t>
      </w:r>
      <w:r w:rsidR="00423808">
        <w:rPr>
          <w:sz w:val="28"/>
          <w:szCs w:val="28"/>
        </w:rPr>
        <w:t>направления</w:t>
      </w:r>
      <w:r w:rsidRPr="009220ED">
        <w:rPr>
          <w:sz w:val="28"/>
          <w:szCs w:val="28"/>
        </w:rPr>
        <w:t>);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Cfoi - сумма средств бюджета округа, израсходованных на реализацию i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ого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а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423808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программы;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Cpoi - сумма средств, предусмотренная в бюджете округа на реализацию i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ого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а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367A52">
        <w:rPr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367A52">
        <w:rPr>
          <w:rFonts w:eastAsia="Calibri"/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программы.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216"/>
      <w:bookmarkEnd w:id="9"/>
      <w:r w:rsidRPr="009220ED">
        <w:rPr>
          <w:sz w:val="28"/>
          <w:szCs w:val="28"/>
        </w:rPr>
        <w:t>5.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center"/>
        <w:rPr>
          <w:position w:val="-21"/>
          <w:sz w:val="28"/>
          <w:szCs w:val="28"/>
          <w:lang w:val="en-US"/>
        </w:rPr>
      </w:pPr>
      <w:r w:rsidRPr="009220ED">
        <w:rPr>
          <w:position w:val="-21"/>
          <w:sz w:val="28"/>
          <w:szCs w:val="28"/>
          <w:lang w:eastAsia="ru-RU"/>
        </w:rPr>
        <w:drawing>
          <wp:inline distT="0" distB="0" distL="0" distR="0">
            <wp:extent cx="16668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jc w:val="center"/>
        <w:rPr>
          <w:position w:val="-21"/>
          <w:sz w:val="28"/>
          <w:szCs w:val="28"/>
          <w:lang w:val="en-US"/>
        </w:rPr>
      </w:pP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Keoi - коэффициент эффективности использования средств, выделяемых из бюджета округа на реализацию i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ого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а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423808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программы (</w:t>
      </w:r>
      <w:r w:rsidR="00423808">
        <w:rPr>
          <w:sz w:val="28"/>
          <w:szCs w:val="28"/>
        </w:rPr>
        <w:t>направления</w:t>
      </w:r>
      <w:r w:rsidRPr="009220ED">
        <w:rPr>
          <w:sz w:val="28"/>
          <w:szCs w:val="28"/>
        </w:rPr>
        <w:t>).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6. Бюджетная эффективность реализации </w:t>
      </w:r>
      <w:r w:rsidR="00423808" w:rsidRPr="00757BFA">
        <w:rPr>
          <w:rFonts w:eastAsia="Calibri"/>
          <w:sz w:val="28"/>
          <w:szCs w:val="28"/>
        </w:rPr>
        <w:t>структурн</w:t>
      </w:r>
      <w:r w:rsidR="00423808">
        <w:rPr>
          <w:rFonts w:eastAsia="Calibri"/>
          <w:sz w:val="28"/>
          <w:szCs w:val="28"/>
        </w:rPr>
        <w:t>ого</w:t>
      </w:r>
      <w:r w:rsidR="00423808" w:rsidRPr="00757BFA">
        <w:rPr>
          <w:rFonts w:eastAsia="Calibri"/>
          <w:sz w:val="28"/>
          <w:szCs w:val="28"/>
        </w:rPr>
        <w:t xml:space="preserve"> элемент</w:t>
      </w:r>
      <w:r w:rsidR="00423808">
        <w:rPr>
          <w:rFonts w:eastAsia="Calibri"/>
          <w:sz w:val="28"/>
          <w:szCs w:val="28"/>
        </w:rPr>
        <w:t>а</w:t>
      </w:r>
      <w:r w:rsidR="00423808" w:rsidRPr="00757BFA">
        <w:rPr>
          <w:rFonts w:eastAsia="Calibri"/>
          <w:sz w:val="28"/>
          <w:szCs w:val="28"/>
        </w:rPr>
        <w:t xml:space="preserve"> </w:t>
      </w:r>
      <w:r w:rsidR="00423808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423808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 признается высокой в случае, если значение Keoi составляет не менее 100%.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Бюджетная эффективность реализации </w:t>
      </w:r>
      <w:r w:rsidR="005D36A9" w:rsidRPr="00757BFA">
        <w:rPr>
          <w:rFonts w:eastAsia="Calibri"/>
          <w:sz w:val="28"/>
          <w:szCs w:val="28"/>
        </w:rPr>
        <w:t>структурн</w:t>
      </w:r>
      <w:r w:rsidR="005D36A9">
        <w:rPr>
          <w:rFonts w:eastAsia="Calibri"/>
          <w:sz w:val="28"/>
          <w:szCs w:val="28"/>
        </w:rPr>
        <w:t>ого</w:t>
      </w:r>
      <w:r w:rsidR="005D36A9" w:rsidRPr="00757BFA">
        <w:rPr>
          <w:rFonts w:eastAsia="Calibri"/>
          <w:sz w:val="28"/>
          <w:szCs w:val="28"/>
        </w:rPr>
        <w:t xml:space="preserve"> элемент</w:t>
      </w:r>
      <w:r w:rsidR="005D36A9">
        <w:rPr>
          <w:rFonts w:eastAsia="Calibri"/>
          <w:sz w:val="28"/>
          <w:szCs w:val="28"/>
        </w:rPr>
        <w:t>а</w:t>
      </w:r>
      <w:r w:rsidR="005D36A9" w:rsidRPr="00757BFA">
        <w:rPr>
          <w:rFonts w:eastAsia="Calibri"/>
          <w:sz w:val="28"/>
          <w:szCs w:val="28"/>
        </w:rPr>
        <w:t xml:space="preserve"> </w:t>
      </w:r>
      <w:r w:rsidR="005D36A9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5D36A9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 признается удовлетворительной в случае, если значение Keoi составляет не менее 95%.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В остальных случаях бюджетная эффективность реализации </w:t>
      </w:r>
      <w:r w:rsidR="005D36A9" w:rsidRPr="00757BFA">
        <w:rPr>
          <w:rFonts w:eastAsia="Calibri"/>
          <w:sz w:val="28"/>
          <w:szCs w:val="28"/>
        </w:rPr>
        <w:t>структурн</w:t>
      </w:r>
      <w:r w:rsidR="005D36A9">
        <w:rPr>
          <w:rFonts w:eastAsia="Calibri"/>
          <w:sz w:val="28"/>
          <w:szCs w:val="28"/>
        </w:rPr>
        <w:t>ого</w:t>
      </w:r>
      <w:r w:rsidR="005D36A9" w:rsidRPr="00757BFA">
        <w:rPr>
          <w:rFonts w:eastAsia="Calibri"/>
          <w:sz w:val="28"/>
          <w:szCs w:val="28"/>
        </w:rPr>
        <w:t xml:space="preserve"> элемент</w:t>
      </w:r>
      <w:r w:rsidR="005D36A9">
        <w:rPr>
          <w:rFonts w:eastAsia="Calibri"/>
          <w:sz w:val="28"/>
          <w:szCs w:val="28"/>
        </w:rPr>
        <w:t>а</w:t>
      </w:r>
      <w:r w:rsidR="005D36A9" w:rsidRPr="00757BFA">
        <w:rPr>
          <w:rFonts w:eastAsia="Calibri"/>
          <w:sz w:val="28"/>
          <w:szCs w:val="28"/>
        </w:rPr>
        <w:t xml:space="preserve"> </w:t>
      </w:r>
      <w:r w:rsidR="005D36A9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5D36A9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 признается неудовлетворительной.</w:t>
      </w:r>
    </w:p>
    <w:p w:rsidR="0069180E" w:rsidRPr="009220ED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69180E" w:rsidRPr="001B1DE3" w:rsidRDefault="0069180E" w:rsidP="006918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0ED">
        <w:rPr>
          <w:sz w:val="28"/>
          <w:szCs w:val="28"/>
        </w:rPr>
        <w:t xml:space="preserve">7. Если уровень бюджетной эффективности реализации </w:t>
      </w:r>
      <w:r w:rsidR="005D36A9" w:rsidRPr="00757BFA">
        <w:rPr>
          <w:rFonts w:eastAsia="Calibri"/>
          <w:sz w:val="28"/>
          <w:szCs w:val="28"/>
        </w:rPr>
        <w:t>структурн</w:t>
      </w:r>
      <w:r w:rsidR="005D36A9">
        <w:rPr>
          <w:rFonts w:eastAsia="Calibri"/>
          <w:sz w:val="28"/>
          <w:szCs w:val="28"/>
        </w:rPr>
        <w:t>ого</w:t>
      </w:r>
      <w:r w:rsidR="005D36A9" w:rsidRPr="00757BFA">
        <w:rPr>
          <w:rFonts w:eastAsia="Calibri"/>
          <w:sz w:val="28"/>
          <w:szCs w:val="28"/>
        </w:rPr>
        <w:t xml:space="preserve"> элемент</w:t>
      </w:r>
      <w:r w:rsidR="005D36A9">
        <w:rPr>
          <w:rFonts w:eastAsia="Calibri"/>
          <w:sz w:val="28"/>
          <w:szCs w:val="28"/>
        </w:rPr>
        <w:t>а</w:t>
      </w:r>
      <w:r w:rsidR="005D36A9" w:rsidRPr="00757BFA">
        <w:rPr>
          <w:rFonts w:eastAsia="Calibri"/>
          <w:sz w:val="28"/>
          <w:szCs w:val="28"/>
        </w:rPr>
        <w:t xml:space="preserve"> </w:t>
      </w:r>
      <w:r w:rsidR="005D36A9">
        <w:rPr>
          <w:rFonts w:eastAsia="Calibri"/>
          <w:sz w:val="28"/>
          <w:szCs w:val="28"/>
        </w:rPr>
        <w:t>(</w:t>
      </w:r>
      <w:r w:rsidRPr="009220ED">
        <w:rPr>
          <w:sz w:val="28"/>
          <w:szCs w:val="28"/>
        </w:rPr>
        <w:t>основного мероприятия</w:t>
      </w:r>
      <w:r w:rsidR="005D36A9">
        <w:rPr>
          <w:sz w:val="28"/>
          <w:szCs w:val="28"/>
        </w:rPr>
        <w:t>)</w:t>
      </w:r>
      <w:r w:rsidRPr="009220ED">
        <w:rPr>
          <w:sz w:val="28"/>
          <w:szCs w:val="28"/>
        </w:rPr>
        <w:t xml:space="preserve"> муниципальной программы признается неудовлетворительным, финансовое управление приостанавливает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69180E" w:rsidRPr="001B1DE3" w:rsidRDefault="0069180E" w:rsidP="006918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80E" w:rsidRPr="001B1DE3" w:rsidRDefault="0069180E" w:rsidP="00B10388">
      <w:pPr>
        <w:pStyle w:val="af1"/>
        <w:tabs>
          <w:tab w:val="left" w:pos="575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sectPr w:rsidR="0069180E" w:rsidRPr="001B1DE3" w:rsidSect="00C729C9">
      <w:footerReference w:type="first" r:id="rId21"/>
      <w:pgSz w:w="11906" w:h="16838"/>
      <w:pgMar w:top="851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A7" w:rsidRDefault="00BB11A7" w:rsidP="008174BC">
      <w:r>
        <w:separator/>
      </w:r>
    </w:p>
  </w:endnote>
  <w:endnote w:type="continuationSeparator" w:id="0">
    <w:p w:rsidR="00BB11A7" w:rsidRDefault="00BB11A7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288683"/>
      <w:docPartObj>
        <w:docPartGallery w:val="Page Numbers (Bottom of Page)"/>
        <w:docPartUnique/>
      </w:docPartObj>
    </w:sdtPr>
    <w:sdtEndPr/>
    <w:sdtContent>
      <w:p w:rsidR="00D6190C" w:rsidRDefault="00D619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15">
          <w:t>37</w:t>
        </w:r>
        <w:r>
          <w:fldChar w:fldCharType="end"/>
        </w:r>
      </w:p>
    </w:sdtContent>
  </w:sdt>
  <w:p w:rsidR="00D6190C" w:rsidRDefault="00D619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565822"/>
      <w:docPartObj>
        <w:docPartGallery w:val="Page Numbers (Bottom of Page)"/>
        <w:docPartUnique/>
      </w:docPartObj>
    </w:sdtPr>
    <w:sdtEndPr/>
    <w:sdtContent>
      <w:p w:rsidR="00D6190C" w:rsidRDefault="003C48CE">
        <w:pPr>
          <w:pStyle w:val="a7"/>
          <w:jc w:val="right"/>
        </w:pPr>
        <w:r>
          <w:t>1</w:t>
        </w:r>
      </w:p>
    </w:sdtContent>
  </w:sdt>
  <w:p w:rsidR="00D6190C" w:rsidRDefault="00D619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020608"/>
      <w:docPartObj>
        <w:docPartGallery w:val="Page Numbers (Bottom of Page)"/>
        <w:docPartUnique/>
      </w:docPartObj>
    </w:sdtPr>
    <w:sdtEndPr/>
    <w:sdtContent>
      <w:p w:rsidR="00C729C9" w:rsidRDefault="00C729C9">
        <w:pPr>
          <w:pStyle w:val="a7"/>
          <w:jc w:val="right"/>
        </w:pPr>
        <w:r>
          <w:t>16</w:t>
        </w:r>
      </w:p>
    </w:sdtContent>
  </w:sdt>
  <w:p w:rsidR="00C729C9" w:rsidRDefault="00C729C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80845"/>
      <w:docPartObj>
        <w:docPartGallery w:val="Page Numbers (Bottom of Page)"/>
        <w:docPartUnique/>
      </w:docPartObj>
    </w:sdtPr>
    <w:sdtEndPr/>
    <w:sdtContent>
      <w:p w:rsidR="00C729C9" w:rsidRDefault="00C729C9">
        <w:pPr>
          <w:pStyle w:val="a7"/>
          <w:jc w:val="right"/>
        </w:pPr>
        <w:r>
          <w:t>26</w:t>
        </w:r>
      </w:p>
    </w:sdtContent>
  </w:sdt>
  <w:p w:rsidR="00C729C9" w:rsidRDefault="00C729C9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185417"/>
      <w:docPartObj>
        <w:docPartGallery w:val="Page Numbers (Bottom of Page)"/>
        <w:docPartUnique/>
      </w:docPartObj>
    </w:sdtPr>
    <w:sdtEndPr/>
    <w:sdtContent>
      <w:p w:rsidR="00C729C9" w:rsidRDefault="00C729C9">
        <w:pPr>
          <w:pStyle w:val="a7"/>
          <w:jc w:val="right"/>
        </w:pPr>
        <w:r>
          <w:t>27</w:t>
        </w:r>
      </w:p>
    </w:sdtContent>
  </w:sdt>
  <w:p w:rsidR="00C729C9" w:rsidRDefault="00C729C9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329808"/>
      <w:docPartObj>
        <w:docPartGallery w:val="Page Numbers (Bottom of Page)"/>
        <w:docPartUnique/>
      </w:docPartObj>
    </w:sdtPr>
    <w:sdtEndPr/>
    <w:sdtContent>
      <w:p w:rsidR="00C729C9" w:rsidRDefault="00C729C9">
        <w:pPr>
          <w:pStyle w:val="a7"/>
          <w:jc w:val="right"/>
        </w:pPr>
        <w:r>
          <w:t>31</w:t>
        </w:r>
      </w:p>
    </w:sdtContent>
  </w:sdt>
  <w:p w:rsidR="00C729C9" w:rsidRDefault="00C72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A7" w:rsidRDefault="00BB11A7" w:rsidP="008174BC">
      <w:r>
        <w:separator/>
      </w:r>
    </w:p>
  </w:footnote>
  <w:footnote w:type="continuationSeparator" w:id="0">
    <w:p w:rsidR="00BB11A7" w:rsidRDefault="00BB11A7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A7" w:rsidRDefault="00BB11A7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BB11A7" w:rsidRDefault="00BB11A7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         </w:t>
    </w:r>
    <w:r>
      <w:tab/>
    </w:r>
    <w:r>
      <w:tab/>
    </w:r>
  </w:p>
  <w:p w:rsidR="00BB11A7" w:rsidRDefault="00BB11A7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3F9"/>
    <w:multiLevelType w:val="multilevel"/>
    <w:tmpl w:val="DDB6287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B24BE"/>
    <w:multiLevelType w:val="multilevel"/>
    <w:tmpl w:val="AF04E1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2" w15:restartNumberingAfterBreak="0">
    <w:nsid w:val="0DCB4A84"/>
    <w:multiLevelType w:val="multilevel"/>
    <w:tmpl w:val="D6C8735C"/>
    <w:lvl w:ilvl="0">
      <w:start w:val="2"/>
      <w:numFmt w:val="upperRoman"/>
      <w:suff w:val="space"/>
      <w:lvlText w:val="%1."/>
      <w:lvlJc w:val="left"/>
      <w:pPr>
        <w:ind w:left="568" w:firstLine="0"/>
      </w:pPr>
      <w:rPr>
        <w:rFonts w:ascii="Times New Roman" w:hAnsi="Times New Roman"/>
        <w:spacing w:val="-1"/>
        <w:sz w:val="28"/>
        <w:lang w:val="ru-RU" w:eastAsia="en-US" w:bidi="ar-SA"/>
      </w:rPr>
    </w:lvl>
    <w:lvl w:ilvl="1">
      <w:start w:val="2"/>
      <w:numFmt w:val="upperRoman"/>
      <w:lvlText w:val="%2."/>
      <w:lvlJc w:val="left"/>
      <w:pPr>
        <w:ind w:left="-2829" w:hanging="328"/>
      </w:pPr>
      <w:rPr>
        <w:b/>
        <w:sz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94" w:hanging="295"/>
      </w:pPr>
      <w:rPr>
        <w:sz w:val="27"/>
        <w:lang w:val="ru-RU" w:eastAsia="en-US" w:bidi="ar-SA"/>
      </w:rPr>
    </w:lvl>
    <w:lvl w:ilvl="3">
      <w:start w:val="1"/>
      <w:numFmt w:val="bullet"/>
      <w:lvlText w:val="l"/>
      <w:lvlJc w:val="left"/>
      <w:pPr>
        <w:ind w:left="3475" w:hanging="295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3856" w:hanging="295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4237" w:hanging="295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4618" w:hanging="295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4998" w:hanging="295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5379" w:hanging="295"/>
      </w:pPr>
      <w:rPr>
        <w:rFonts w:ascii="Wingdings" w:hAnsi="Wingdings" w:cs="Symbol" w:hint="default"/>
        <w:lang w:val="ru-RU" w:eastAsia="en-US" w:bidi="ar-SA"/>
      </w:rPr>
    </w:lvl>
  </w:abstractNum>
  <w:abstractNum w:abstractNumId="3" w15:restartNumberingAfterBreak="0">
    <w:nsid w:val="0F5C72CD"/>
    <w:multiLevelType w:val="multilevel"/>
    <w:tmpl w:val="DD9E75EE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spacing w:val="-1"/>
        <w:sz w:val="28"/>
        <w:lang w:val="ru-RU" w:eastAsia="en-US" w:bidi="ar-SA"/>
      </w:rPr>
    </w:lvl>
    <w:lvl w:ilvl="1">
      <w:start w:val="1"/>
      <w:numFmt w:val="bullet"/>
      <w:lvlText w:val="l"/>
      <w:lvlJc w:val="left"/>
      <w:pPr>
        <w:ind w:left="1094" w:hanging="555"/>
      </w:pPr>
      <w:rPr>
        <w:rFonts w:ascii="Wingdings" w:hAnsi="Wingdings" w:cs="Symbol" w:hint="default"/>
        <w:lang w:val="ru-RU" w:eastAsia="en-US" w:bidi="ar-SA"/>
      </w:rPr>
    </w:lvl>
    <w:lvl w:ilvl="2">
      <w:start w:val="1"/>
      <w:numFmt w:val="bullet"/>
      <w:lvlText w:val="l"/>
      <w:lvlJc w:val="left"/>
      <w:pPr>
        <w:ind w:left="2068" w:hanging="555"/>
      </w:pPr>
      <w:rPr>
        <w:rFonts w:ascii="Wingdings" w:hAnsi="Wingdings" w:cs="Symbol" w:hint="default"/>
        <w:lang w:val="ru-RU" w:eastAsia="en-US" w:bidi="ar-SA"/>
      </w:rPr>
    </w:lvl>
    <w:lvl w:ilvl="3">
      <w:start w:val="1"/>
      <w:numFmt w:val="bullet"/>
      <w:lvlText w:val="l"/>
      <w:lvlJc w:val="left"/>
      <w:pPr>
        <w:ind w:left="3042" w:hanging="555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4016" w:hanging="555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4991" w:hanging="555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5965" w:hanging="555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6939" w:hanging="555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7913" w:hanging="555"/>
      </w:pPr>
      <w:rPr>
        <w:rFonts w:ascii="Wingdings" w:hAnsi="Wingdings" w:cs="Symbol" w:hint="default"/>
        <w:lang w:val="ru-RU" w:eastAsia="en-US" w:bidi="ar-SA"/>
      </w:rPr>
    </w:lvl>
  </w:abstractNum>
  <w:abstractNum w:abstractNumId="4" w15:restartNumberingAfterBreak="0">
    <w:nsid w:val="1618403C"/>
    <w:multiLevelType w:val="multilevel"/>
    <w:tmpl w:val="1E4247CE"/>
    <w:lvl w:ilvl="0">
      <w:start w:val="2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/>
        <w:spacing w:val="-1"/>
        <w:sz w:val="28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lang w:val="ru-RU" w:eastAsia="en-US" w:bidi="ar-S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lang w:val="ru-RU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lang w:val="ru-RU" w:eastAsia="en-US" w:bidi="ar-S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lang w:val="ru-RU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lang w:val="ru-RU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lang w:val="ru-RU" w:eastAsia="en-US" w:bidi="ar-S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lang w:val="ru-RU" w:eastAsia="en-US" w:bidi="ar-SA"/>
      </w:rPr>
    </w:lvl>
  </w:abstractNum>
  <w:abstractNum w:abstractNumId="5" w15:restartNumberingAfterBreak="0">
    <w:nsid w:val="16905887"/>
    <w:multiLevelType w:val="multilevel"/>
    <w:tmpl w:val="D44CDF18"/>
    <w:lvl w:ilvl="0">
      <w:start w:val="1"/>
      <w:numFmt w:val="decimal"/>
      <w:lvlText w:val="%1.1."/>
      <w:lvlJc w:val="left"/>
      <w:pPr>
        <w:ind w:left="1512" w:hanging="1512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221" w:hanging="1512"/>
      </w:pPr>
      <w:rPr>
        <w:rFonts w:ascii="Times New Roman" w:hAnsi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930" w:hanging="1512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639" w:hanging="1512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348" w:hanging="151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57" w:hanging="1512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6" w15:restartNumberingAfterBreak="0">
    <w:nsid w:val="1F536D44"/>
    <w:multiLevelType w:val="multilevel"/>
    <w:tmpl w:val="27925F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9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1789" w:hanging="720"/>
      </w:pPr>
    </w:lvl>
    <w:lvl w:ilvl="3">
      <w:start w:val="1"/>
      <w:numFmt w:val="decimal"/>
      <w:lvlText w:val="%1.%2.%3.%4"/>
      <w:lvlJc w:val="left"/>
      <w:pPr>
        <w:ind w:left="2149" w:hanging="108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decimal"/>
      <w:lvlText w:val="%1.%2.%3.%4.%5.%6"/>
      <w:lvlJc w:val="left"/>
      <w:pPr>
        <w:ind w:left="2509" w:hanging="144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869" w:hanging="1800"/>
      </w:pPr>
    </w:lvl>
    <w:lvl w:ilvl="8">
      <w:start w:val="1"/>
      <w:numFmt w:val="decimal"/>
      <w:lvlText w:val="%1.%2.%3.%4.%5.%6.%7.%8.%9"/>
      <w:lvlJc w:val="left"/>
      <w:pPr>
        <w:ind w:left="3229" w:hanging="2160"/>
      </w:pPr>
    </w:lvl>
  </w:abstractNum>
  <w:abstractNum w:abstractNumId="7" w15:restartNumberingAfterBreak="0">
    <w:nsid w:val="3F013AED"/>
    <w:multiLevelType w:val="hybridMultilevel"/>
    <w:tmpl w:val="E6781B7E"/>
    <w:lvl w:ilvl="0" w:tplc="F544E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26D0C"/>
    <w:multiLevelType w:val="hybridMultilevel"/>
    <w:tmpl w:val="7C4E5BDC"/>
    <w:lvl w:ilvl="0" w:tplc="E40072D2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4836118"/>
    <w:multiLevelType w:val="hybridMultilevel"/>
    <w:tmpl w:val="7792BD2E"/>
    <w:lvl w:ilvl="0" w:tplc="FAFE63FE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0EF71D6"/>
    <w:multiLevelType w:val="multilevel"/>
    <w:tmpl w:val="9682A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65105797"/>
    <w:multiLevelType w:val="multilevel"/>
    <w:tmpl w:val="30B62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D014FE"/>
    <w:multiLevelType w:val="hybridMultilevel"/>
    <w:tmpl w:val="D9DC8F16"/>
    <w:lvl w:ilvl="0" w:tplc="780490E2">
      <w:start w:val="3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EA62C24"/>
    <w:multiLevelType w:val="hybridMultilevel"/>
    <w:tmpl w:val="B3BE101A"/>
    <w:lvl w:ilvl="0" w:tplc="39062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E461A3"/>
    <w:multiLevelType w:val="hybridMultilevel"/>
    <w:tmpl w:val="9F307BBC"/>
    <w:lvl w:ilvl="0" w:tplc="54EC3F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D7D15"/>
    <w:multiLevelType w:val="multilevel"/>
    <w:tmpl w:val="B316DB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sz w:val="28"/>
        <w:lang w:val="ru-RU" w:eastAsia="en-US" w:bidi="ar-SA"/>
      </w:rPr>
    </w:lvl>
    <w:lvl w:ilvl="1">
      <w:start w:val="1"/>
      <w:numFmt w:val="bullet"/>
      <w:lvlText w:val="l"/>
      <w:lvlJc w:val="left"/>
      <w:pPr>
        <w:ind w:left="1094" w:hanging="330"/>
      </w:pPr>
      <w:rPr>
        <w:rFonts w:ascii="Wingdings" w:hAnsi="Wingdings" w:cs="Symbol" w:hint="default"/>
        <w:lang w:val="ru-RU" w:eastAsia="en-US" w:bidi="ar-SA"/>
      </w:rPr>
    </w:lvl>
    <w:lvl w:ilvl="2">
      <w:start w:val="1"/>
      <w:numFmt w:val="bullet"/>
      <w:lvlText w:val="l"/>
      <w:lvlJc w:val="left"/>
      <w:pPr>
        <w:ind w:left="2069" w:hanging="330"/>
      </w:pPr>
      <w:rPr>
        <w:rFonts w:ascii="Wingdings" w:hAnsi="Wingdings" w:cs="Symbol" w:hint="default"/>
        <w:lang w:val="ru-RU" w:eastAsia="en-US" w:bidi="ar-SA"/>
      </w:rPr>
    </w:lvl>
    <w:lvl w:ilvl="3">
      <w:start w:val="1"/>
      <w:numFmt w:val="bullet"/>
      <w:lvlText w:val="l"/>
      <w:lvlJc w:val="left"/>
      <w:pPr>
        <w:ind w:left="3043" w:hanging="330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4018" w:hanging="330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4993" w:hanging="330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5967" w:hanging="330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6942" w:hanging="330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7916" w:hanging="330"/>
      </w:pPr>
      <w:rPr>
        <w:rFonts w:ascii="Wingdings" w:hAnsi="Wingdings" w:cs="Symbol" w:hint="default"/>
        <w:lang w:val="ru-RU" w:eastAsia="en-US" w:bidi="ar-SA"/>
      </w:rPr>
    </w:lvl>
  </w:abstractNum>
  <w:abstractNum w:abstractNumId="16" w15:restartNumberingAfterBreak="0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6"/>
  </w:num>
  <w:num w:numId="6">
    <w:abstractNumId w:val="15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62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13F6F"/>
    <w:rsid w:val="000445D8"/>
    <w:rsid w:val="0004520D"/>
    <w:rsid w:val="000463FE"/>
    <w:rsid w:val="00046915"/>
    <w:rsid w:val="000610AF"/>
    <w:rsid w:val="00076581"/>
    <w:rsid w:val="00083305"/>
    <w:rsid w:val="00086533"/>
    <w:rsid w:val="00092DB8"/>
    <w:rsid w:val="0009375C"/>
    <w:rsid w:val="000937B0"/>
    <w:rsid w:val="000A2FA1"/>
    <w:rsid w:val="000A7F58"/>
    <w:rsid w:val="000B2131"/>
    <w:rsid w:val="000C309E"/>
    <w:rsid w:val="000C31AF"/>
    <w:rsid w:val="000D45A7"/>
    <w:rsid w:val="000D6518"/>
    <w:rsid w:val="000E0C06"/>
    <w:rsid w:val="000E73FD"/>
    <w:rsid w:val="000F2BDC"/>
    <w:rsid w:val="000F2DDA"/>
    <w:rsid w:val="00100E00"/>
    <w:rsid w:val="0010484D"/>
    <w:rsid w:val="00105603"/>
    <w:rsid w:val="00113294"/>
    <w:rsid w:val="00117018"/>
    <w:rsid w:val="00122AF5"/>
    <w:rsid w:val="0012634A"/>
    <w:rsid w:val="001354E2"/>
    <w:rsid w:val="00145FA8"/>
    <w:rsid w:val="00146F84"/>
    <w:rsid w:val="00147C78"/>
    <w:rsid w:val="00152AB5"/>
    <w:rsid w:val="00153184"/>
    <w:rsid w:val="001531BE"/>
    <w:rsid w:val="001531D9"/>
    <w:rsid w:val="00157669"/>
    <w:rsid w:val="0016481D"/>
    <w:rsid w:val="00166F11"/>
    <w:rsid w:val="001675EA"/>
    <w:rsid w:val="00176167"/>
    <w:rsid w:val="00176B58"/>
    <w:rsid w:val="00180DDF"/>
    <w:rsid w:val="00196C81"/>
    <w:rsid w:val="001A0209"/>
    <w:rsid w:val="001B1DE3"/>
    <w:rsid w:val="001C1257"/>
    <w:rsid w:val="001E1164"/>
    <w:rsid w:val="001E2D28"/>
    <w:rsid w:val="001E3A38"/>
    <w:rsid w:val="001F0E41"/>
    <w:rsid w:val="0020459B"/>
    <w:rsid w:val="0020714C"/>
    <w:rsid w:val="002278A2"/>
    <w:rsid w:val="00231515"/>
    <w:rsid w:val="0024104D"/>
    <w:rsid w:val="00241098"/>
    <w:rsid w:val="00244C95"/>
    <w:rsid w:val="0025162E"/>
    <w:rsid w:val="002522DF"/>
    <w:rsid w:val="00263566"/>
    <w:rsid w:val="00272474"/>
    <w:rsid w:val="0027402E"/>
    <w:rsid w:val="00274430"/>
    <w:rsid w:val="00283B77"/>
    <w:rsid w:val="00286D07"/>
    <w:rsid w:val="0029105C"/>
    <w:rsid w:val="00292D78"/>
    <w:rsid w:val="0029467F"/>
    <w:rsid w:val="002A0990"/>
    <w:rsid w:val="002B26A0"/>
    <w:rsid w:val="002B4C1A"/>
    <w:rsid w:val="002B70C8"/>
    <w:rsid w:val="002C2EFF"/>
    <w:rsid w:val="002D5281"/>
    <w:rsid w:val="00300A9F"/>
    <w:rsid w:val="00301E42"/>
    <w:rsid w:val="00301EFF"/>
    <w:rsid w:val="00312EBD"/>
    <w:rsid w:val="00317BD0"/>
    <w:rsid w:val="003320CD"/>
    <w:rsid w:val="00333AF8"/>
    <w:rsid w:val="0034694F"/>
    <w:rsid w:val="00352F9D"/>
    <w:rsid w:val="00367A52"/>
    <w:rsid w:val="00383AD7"/>
    <w:rsid w:val="00390FD2"/>
    <w:rsid w:val="0039490F"/>
    <w:rsid w:val="003C2508"/>
    <w:rsid w:val="003C48CE"/>
    <w:rsid w:val="003C6C17"/>
    <w:rsid w:val="003D0763"/>
    <w:rsid w:val="003D0EA0"/>
    <w:rsid w:val="003D1015"/>
    <w:rsid w:val="003D4E30"/>
    <w:rsid w:val="003F6A69"/>
    <w:rsid w:val="003F77C7"/>
    <w:rsid w:val="004014D0"/>
    <w:rsid w:val="0041394A"/>
    <w:rsid w:val="00423808"/>
    <w:rsid w:val="00433FB4"/>
    <w:rsid w:val="00445DE4"/>
    <w:rsid w:val="004612F7"/>
    <w:rsid w:val="0047291F"/>
    <w:rsid w:val="0047453C"/>
    <w:rsid w:val="004749EE"/>
    <w:rsid w:val="00483FDD"/>
    <w:rsid w:val="00486E41"/>
    <w:rsid w:val="0049505D"/>
    <w:rsid w:val="004B419B"/>
    <w:rsid w:val="004C1ADB"/>
    <w:rsid w:val="004C5192"/>
    <w:rsid w:val="004C6D2C"/>
    <w:rsid w:val="004E0C00"/>
    <w:rsid w:val="004E442C"/>
    <w:rsid w:val="004F68E3"/>
    <w:rsid w:val="004F7B4A"/>
    <w:rsid w:val="005016A8"/>
    <w:rsid w:val="005018C2"/>
    <w:rsid w:val="00503461"/>
    <w:rsid w:val="00506800"/>
    <w:rsid w:val="00506BF3"/>
    <w:rsid w:val="00511515"/>
    <w:rsid w:val="005157FC"/>
    <w:rsid w:val="005214E3"/>
    <w:rsid w:val="00522D98"/>
    <w:rsid w:val="00535252"/>
    <w:rsid w:val="00550150"/>
    <w:rsid w:val="00551D2A"/>
    <w:rsid w:val="00552B79"/>
    <w:rsid w:val="0056480D"/>
    <w:rsid w:val="00574A9D"/>
    <w:rsid w:val="00574DD6"/>
    <w:rsid w:val="005800E4"/>
    <w:rsid w:val="005806B2"/>
    <w:rsid w:val="00584001"/>
    <w:rsid w:val="00590E73"/>
    <w:rsid w:val="00593AC5"/>
    <w:rsid w:val="005956A3"/>
    <w:rsid w:val="005A717E"/>
    <w:rsid w:val="005B11C4"/>
    <w:rsid w:val="005B713B"/>
    <w:rsid w:val="005C00D2"/>
    <w:rsid w:val="005C07C0"/>
    <w:rsid w:val="005C1F93"/>
    <w:rsid w:val="005C7E59"/>
    <w:rsid w:val="005D36A9"/>
    <w:rsid w:val="005E1A9B"/>
    <w:rsid w:val="00602B16"/>
    <w:rsid w:val="006044F0"/>
    <w:rsid w:val="006100CB"/>
    <w:rsid w:val="006251B7"/>
    <w:rsid w:val="00626DE4"/>
    <w:rsid w:val="006422D5"/>
    <w:rsid w:val="00654351"/>
    <w:rsid w:val="00671A29"/>
    <w:rsid w:val="00680D6B"/>
    <w:rsid w:val="006816DC"/>
    <w:rsid w:val="00684EBD"/>
    <w:rsid w:val="0069180E"/>
    <w:rsid w:val="00693065"/>
    <w:rsid w:val="006B7CB9"/>
    <w:rsid w:val="006C4CE5"/>
    <w:rsid w:val="006D0DEF"/>
    <w:rsid w:val="006E6604"/>
    <w:rsid w:val="006F285C"/>
    <w:rsid w:val="006F2BEC"/>
    <w:rsid w:val="006F3EAF"/>
    <w:rsid w:val="006F6288"/>
    <w:rsid w:val="006F6FCB"/>
    <w:rsid w:val="00715D58"/>
    <w:rsid w:val="00717B5A"/>
    <w:rsid w:val="007272FB"/>
    <w:rsid w:val="00734166"/>
    <w:rsid w:val="0073695D"/>
    <w:rsid w:val="0074165F"/>
    <w:rsid w:val="00757BFA"/>
    <w:rsid w:val="007617A9"/>
    <w:rsid w:val="00765C7D"/>
    <w:rsid w:val="00790D97"/>
    <w:rsid w:val="00791AE0"/>
    <w:rsid w:val="007A0835"/>
    <w:rsid w:val="007B23B2"/>
    <w:rsid w:val="007B6E33"/>
    <w:rsid w:val="007C7118"/>
    <w:rsid w:val="007D739F"/>
    <w:rsid w:val="007E17C9"/>
    <w:rsid w:val="007F4915"/>
    <w:rsid w:val="00804B7D"/>
    <w:rsid w:val="008117C2"/>
    <w:rsid w:val="008148D0"/>
    <w:rsid w:val="008174BC"/>
    <w:rsid w:val="0082006F"/>
    <w:rsid w:val="00821304"/>
    <w:rsid w:val="00832F00"/>
    <w:rsid w:val="00833792"/>
    <w:rsid w:val="00841826"/>
    <w:rsid w:val="00844573"/>
    <w:rsid w:val="0084507D"/>
    <w:rsid w:val="008458E4"/>
    <w:rsid w:val="00846575"/>
    <w:rsid w:val="00855451"/>
    <w:rsid w:val="00856E11"/>
    <w:rsid w:val="0086763B"/>
    <w:rsid w:val="00871922"/>
    <w:rsid w:val="0087226B"/>
    <w:rsid w:val="0089600C"/>
    <w:rsid w:val="008A2F8B"/>
    <w:rsid w:val="008B4405"/>
    <w:rsid w:val="008D525D"/>
    <w:rsid w:val="008E530B"/>
    <w:rsid w:val="008E788C"/>
    <w:rsid w:val="00911C8E"/>
    <w:rsid w:val="009170D9"/>
    <w:rsid w:val="00921F6A"/>
    <w:rsid w:val="009220ED"/>
    <w:rsid w:val="009342EE"/>
    <w:rsid w:val="009432CC"/>
    <w:rsid w:val="00944CEA"/>
    <w:rsid w:val="009529E9"/>
    <w:rsid w:val="009548CA"/>
    <w:rsid w:val="00971A2A"/>
    <w:rsid w:val="009735FB"/>
    <w:rsid w:val="00975E5E"/>
    <w:rsid w:val="0097781B"/>
    <w:rsid w:val="00977854"/>
    <w:rsid w:val="00981BE9"/>
    <w:rsid w:val="00992E2B"/>
    <w:rsid w:val="009A4668"/>
    <w:rsid w:val="009C3DA6"/>
    <w:rsid w:val="009D1D75"/>
    <w:rsid w:val="009D3520"/>
    <w:rsid w:val="009E1230"/>
    <w:rsid w:val="009E3A83"/>
    <w:rsid w:val="009E4C23"/>
    <w:rsid w:val="00A04FCB"/>
    <w:rsid w:val="00A1203F"/>
    <w:rsid w:val="00A263B3"/>
    <w:rsid w:val="00A3223C"/>
    <w:rsid w:val="00A3669E"/>
    <w:rsid w:val="00A3753B"/>
    <w:rsid w:val="00A41D4E"/>
    <w:rsid w:val="00A44771"/>
    <w:rsid w:val="00A52BB6"/>
    <w:rsid w:val="00A53209"/>
    <w:rsid w:val="00A54BCF"/>
    <w:rsid w:val="00A561ED"/>
    <w:rsid w:val="00A56DA2"/>
    <w:rsid w:val="00A6060B"/>
    <w:rsid w:val="00A71759"/>
    <w:rsid w:val="00A73608"/>
    <w:rsid w:val="00A7381F"/>
    <w:rsid w:val="00A76375"/>
    <w:rsid w:val="00A87659"/>
    <w:rsid w:val="00A937B4"/>
    <w:rsid w:val="00A957EF"/>
    <w:rsid w:val="00AB642E"/>
    <w:rsid w:val="00AF0A96"/>
    <w:rsid w:val="00AF0D39"/>
    <w:rsid w:val="00AF5D28"/>
    <w:rsid w:val="00B03E19"/>
    <w:rsid w:val="00B10388"/>
    <w:rsid w:val="00B14F3C"/>
    <w:rsid w:val="00B17991"/>
    <w:rsid w:val="00B229F4"/>
    <w:rsid w:val="00B30116"/>
    <w:rsid w:val="00B31817"/>
    <w:rsid w:val="00B33766"/>
    <w:rsid w:val="00B51B56"/>
    <w:rsid w:val="00B52FD0"/>
    <w:rsid w:val="00B54612"/>
    <w:rsid w:val="00B56A31"/>
    <w:rsid w:val="00B61253"/>
    <w:rsid w:val="00B63EE2"/>
    <w:rsid w:val="00B763D7"/>
    <w:rsid w:val="00BA20C6"/>
    <w:rsid w:val="00BA4E62"/>
    <w:rsid w:val="00BA60B3"/>
    <w:rsid w:val="00BA6CF4"/>
    <w:rsid w:val="00BB11A7"/>
    <w:rsid w:val="00BB2DA1"/>
    <w:rsid w:val="00BB5D73"/>
    <w:rsid w:val="00BB60B8"/>
    <w:rsid w:val="00BC1490"/>
    <w:rsid w:val="00BD2093"/>
    <w:rsid w:val="00BD3979"/>
    <w:rsid w:val="00BD4712"/>
    <w:rsid w:val="00BD4A79"/>
    <w:rsid w:val="00BE23AD"/>
    <w:rsid w:val="00BE7436"/>
    <w:rsid w:val="00BF644C"/>
    <w:rsid w:val="00C003D8"/>
    <w:rsid w:val="00C046DB"/>
    <w:rsid w:val="00C2252A"/>
    <w:rsid w:val="00C259EE"/>
    <w:rsid w:val="00C34704"/>
    <w:rsid w:val="00C34C3B"/>
    <w:rsid w:val="00C4016F"/>
    <w:rsid w:val="00C55895"/>
    <w:rsid w:val="00C60BD2"/>
    <w:rsid w:val="00C70C1A"/>
    <w:rsid w:val="00C729C9"/>
    <w:rsid w:val="00C7549E"/>
    <w:rsid w:val="00C808D1"/>
    <w:rsid w:val="00C82E5A"/>
    <w:rsid w:val="00C83EAE"/>
    <w:rsid w:val="00C8518D"/>
    <w:rsid w:val="00C86801"/>
    <w:rsid w:val="00C90011"/>
    <w:rsid w:val="00C93DF9"/>
    <w:rsid w:val="00CA0326"/>
    <w:rsid w:val="00CA072A"/>
    <w:rsid w:val="00CA4639"/>
    <w:rsid w:val="00CC0168"/>
    <w:rsid w:val="00CC1A56"/>
    <w:rsid w:val="00CC494B"/>
    <w:rsid w:val="00CD03BA"/>
    <w:rsid w:val="00CD26A8"/>
    <w:rsid w:val="00CD3357"/>
    <w:rsid w:val="00CD3DAC"/>
    <w:rsid w:val="00CD7C45"/>
    <w:rsid w:val="00CE1D7D"/>
    <w:rsid w:val="00CE4D35"/>
    <w:rsid w:val="00CE6B6E"/>
    <w:rsid w:val="00CF1784"/>
    <w:rsid w:val="00CF1BDA"/>
    <w:rsid w:val="00CF712B"/>
    <w:rsid w:val="00D00B8B"/>
    <w:rsid w:val="00D00EA8"/>
    <w:rsid w:val="00D07552"/>
    <w:rsid w:val="00D31C68"/>
    <w:rsid w:val="00D32394"/>
    <w:rsid w:val="00D3361C"/>
    <w:rsid w:val="00D34973"/>
    <w:rsid w:val="00D40566"/>
    <w:rsid w:val="00D45A44"/>
    <w:rsid w:val="00D6190C"/>
    <w:rsid w:val="00D90AD2"/>
    <w:rsid w:val="00D94671"/>
    <w:rsid w:val="00D96C97"/>
    <w:rsid w:val="00DB3501"/>
    <w:rsid w:val="00DC1D12"/>
    <w:rsid w:val="00DC2771"/>
    <w:rsid w:val="00DC6F02"/>
    <w:rsid w:val="00DF1DDF"/>
    <w:rsid w:val="00E03D33"/>
    <w:rsid w:val="00E17B75"/>
    <w:rsid w:val="00E26C34"/>
    <w:rsid w:val="00E33EB8"/>
    <w:rsid w:val="00E40004"/>
    <w:rsid w:val="00E40E97"/>
    <w:rsid w:val="00E46B22"/>
    <w:rsid w:val="00E6111F"/>
    <w:rsid w:val="00E629D3"/>
    <w:rsid w:val="00E72DE9"/>
    <w:rsid w:val="00E81E59"/>
    <w:rsid w:val="00E94C6F"/>
    <w:rsid w:val="00EA2AA4"/>
    <w:rsid w:val="00EA657B"/>
    <w:rsid w:val="00EC69CD"/>
    <w:rsid w:val="00ED392F"/>
    <w:rsid w:val="00ED3A53"/>
    <w:rsid w:val="00ED75B3"/>
    <w:rsid w:val="00EF07E6"/>
    <w:rsid w:val="00EF3EE6"/>
    <w:rsid w:val="00EF4C01"/>
    <w:rsid w:val="00EF7EFA"/>
    <w:rsid w:val="00F110AC"/>
    <w:rsid w:val="00F16E38"/>
    <w:rsid w:val="00F225C2"/>
    <w:rsid w:val="00F31006"/>
    <w:rsid w:val="00F32581"/>
    <w:rsid w:val="00F357D4"/>
    <w:rsid w:val="00F430B6"/>
    <w:rsid w:val="00F632AE"/>
    <w:rsid w:val="00F648F6"/>
    <w:rsid w:val="00F64DB9"/>
    <w:rsid w:val="00F6637E"/>
    <w:rsid w:val="00F82843"/>
    <w:rsid w:val="00F86013"/>
    <w:rsid w:val="00FB1A0B"/>
    <w:rsid w:val="00FC15AF"/>
    <w:rsid w:val="00FC34E4"/>
    <w:rsid w:val="00FC52D7"/>
    <w:rsid w:val="00FC7B94"/>
    <w:rsid w:val="00FD006D"/>
    <w:rsid w:val="00FD14A5"/>
    <w:rsid w:val="00FD5D5D"/>
    <w:rsid w:val="00FD76C1"/>
    <w:rsid w:val="00FE4069"/>
    <w:rsid w:val="00FF3B4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strokecolor="none"/>
    </o:shapedefaults>
    <o:shapelayout v:ext="edit">
      <o:idmap v:ext="edit" data="1"/>
    </o:shapelayout>
  </w:shapeDefaults>
  <w:decimalSymbol w:val=","/>
  <w:listSeparator w:val=";"/>
  <w15:docId w15:val="{E17E9D17-01C0-41CD-92C2-5899EF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B7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B7CB9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6B7CB9"/>
    <w:rPr>
      <w:rFonts w:asciiTheme="majorHAnsi" w:eastAsiaTheme="majorEastAsia" w:hAnsiTheme="majorHAnsi" w:cstheme="majorBidi"/>
      <w:b/>
      <w:bCs/>
      <w:noProof/>
      <w:color w:val="5B9BD5" w:themeColor="accent1"/>
      <w:lang w:eastAsia="en-US"/>
    </w:rPr>
  </w:style>
  <w:style w:type="paragraph" w:customStyle="1" w:styleId="11">
    <w:name w:val="Обычный1"/>
    <w:rsid w:val="006B7CB9"/>
  </w:style>
  <w:style w:type="paragraph" w:styleId="ab">
    <w:name w:val="List Paragraph"/>
    <w:basedOn w:val="a"/>
    <w:uiPriority w:val="34"/>
    <w:qFormat/>
    <w:rsid w:val="005157FC"/>
    <w:pPr>
      <w:ind w:left="720"/>
      <w:contextualSpacing/>
    </w:pPr>
  </w:style>
  <w:style w:type="table" w:styleId="ac">
    <w:name w:val="Table Grid"/>
    <w:basedOn w:val="a1"/>
    <w:rsid w:val="00A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8">
    <w:name w:val="ListLabel 28"/>
    <w:qFormat/>
    <w:rsid w:val="004C1ADB"/>
    <w:rPr>
      <w:rFonts w:ascii="Times New Roman" w:hAnsi="Times New Roman"/>
      <w:sz w:val="28"/>
      <w:szCs w:val="28"/>
      <w:lang w:eastAsia="ru-RU"/>
    </w:rPr>
  </w:style>
  <w:style w:type="character" w:customStyle="1" w:styleId="normaltextrun">
    <w:name w:val="normaltextrun"/>
    <w:basedOn w:val="a0"/>
    <w:qFormat/>
    <w:rsid w:val="00B61253"/>
  </w:style>
  <w:style w:type="character" w:customStyle="1" w:styleId="eop">
    <w:name w:val="eop"/>
    <w:basedOn w:val="a0"/>
    <w:qFormat/>
    <w:rsid w:val="00B61253"/>
  </w:style>
  <w:style w:type="paragraph" w:styleId="ad">
    <w:name w:val="Body Text"/>
    <w:basedOn w:val="a"/>
    <w:link w:val="ae"/>
    <w:rsid w:val="00B61253"/>
    <w:pPr>
      <w:shd w:val="clear" w:color="auto" w:fill="FFFFFF"/>
      <w:spacing w:after="120"/>
    </w:pPr>
    <w:rPr>
      <w:noProof w:val="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1253"/>
    <w:rPr>
      <w:sz w:val="24"/>
      <w:szCs w:val="24"/>
      <w:shd w:val="clear" w:color="auto" w:fill="FFFFFF"/>
    </w:rPr>
  </w:style>
  <w:style w:type="paragraph" w:customStyle="1" w:styleId="paragraph">
    <w:name w:val="paragraph"/>
    <w:basedOn w:val="a"/>
    <w:qFormat/>
    <w:rsid w:val="00B61253"/>
    <w:pPr>
      <w:shd w:val="clear" w:color="auto" w:fill="FFFFFF"/>
      <w:spacing w:beforeAutospacing="1" w:after="200" w:afterAutospacing="1" w:line="276" w:lineRule="auto"/>
    </w:pPr>
    <w:rPr>
      <w:noProof w:val="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D4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4712"/>
    <w:rPr>
      <w:rFonts w:ascii="Arial" w:hAnsi="Arial" w:cs="Arial"/>
    </w:rPr>
  </w:style>
  <w:style w:type="character" w:customStyle="1" w:styleId="organictextcontentspan">
    <w:name w:val="organictextcontentspan"/>
    <w:rsid w:val="001E1164"/>
  </w:style>
  <w:style w:type="character" w:customStyle="1" w:styleId="af">
    <w:name w:val="Цветовое выделение"/>
    <w:uiPriority w:val="99"/>
    <w:rsid w:val="007F4915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7F4915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sz w:val="24"/>
      <w:szCs w:val="24"/>
      <w:lang w:eastAsia="ru-RU"/>
    </w:rPr>
  </w:style>
  <w:style w:type="paragraph" w:customStyle="1" w:styleId="ConsPlusNonformat">
    <w:name w:val="ConsPlusNonformat"/>
    <w:rsid w:val="00C55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B10388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formattext">
    <w:name w:val="formattext"/>
    <w:basedOn w:val="a"/>
    <w:rsid w:val="00FD76C1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ro\workplace\&#1060;&#1072;&#1081;&#1083;&#1099;%20&#1087;&#1086;&#1089;&#1090;&#1072;&#1085;&#1086;&#1074;&#1083;&#1077;&#1085;&#1080;&#1081;%20&#1080;%20&#1088;&#1072;&#1089;&#1087;&#1086;&#1088;&#1103;&#1078;&#1077;&#1085;&#1080;&#1081;\&#1054;&#1069;%20(&#1086;&#1090;&#1076;&#1077;&#1083;%20&#1101;&#1082;&#1086;&#1085;&#1086;&#1084;&#1080;&#1082;&#1080;)\&#1055;&#1086;&#1089;&#1090;&#1072;&#1085;&#1086;&#1074;&#1083;&#1077;&#1085;&#1080;&#1077;%20&#1087;&#1086;%20&#1084;&#1091;&#1085;&#1080;&#1094;&#1080;&#1087;&#1072;&#1083;&#1100;&#1085;&#1099;&#1084;%20&#1087;&#1088;&#1086;&#1075;&#1088;&#1072;&#1084;&#1084;&#1072;&#1084;%20&#1089;%202022%20&#1075;&#1086;&#1076;&#1072;\p%20_164.docx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mailto:parhomec@murom.info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malisheva@murom.info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F6A3-0869-4296-9ACC-6265138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9540</Words>
  <Characters>54382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2022-05-27T11:19:00Z</cp:lastPrinted>
  <dcterms:created xsi:type="dcterms:W3CDTF">2022-05-27T11:19:00Z</dcterms:created>
  <dcterms:modified xsi:type="dcterms:W3CDTF">2022-05-27T11:19:00Z</dcterms:modified>
</cp:coreProperties>
</file>