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FD53" w14:textId="77777777" w:rsidR="006E7A62" w:rsidRDefault="006E7A62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14:paraId="49672D85" w14:textId="77777777" w:rsidR="006E7A62" w:rsidRDefault="006E7A62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14:paraId="164A3564" w14:textId="77777777" w:rsidR="006E7A62" w:rsidRDefault="006E7A62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14:paraId="37EEEA49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639ECBC2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5DFBB820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1CD39DFC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7D6097C5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7DAB6EDA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14:paraId="34C89F00" w14:textId="77777777"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528"/>
      </w:tblGrid>
      <w:tr w:rsidR="006E7A62" w14:paraId="6FFE75FE" w14:textId="77777777">
        <w:tc>
          <w:tcPr>
            <w:tcW w:w="4393" w:type="dxa"/>
          </w:tcPr>
          <w:p w14:paraId="0F889BF1" w14:textId="77777777" w:rsidR="006E7A62" w:rsidRDefault="00EF5122" w:rsidP="00883246">
            <w:pPr>
              <w:spacing w:line="335" w:lineRule="atLeast"/>
              <w:ind w:right="2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 утверждении 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>ключев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>ых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показател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>ей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регионального государственного </w:t>
            </w:r>
            <w:r w:rsidR="00883246">
              <w:rPr>
                <w:rFonts w:ascii="Times New Roman" w:eastAsia="Times New Roman" w:hAnsi="Times New Roman"/>
                <w:i/>
                <w:sz w:val="24"/>
                <w:szCs w:val="24"/>
              </w:rPr>
              <w:t>лицензионного контроля за осуществлением предпринимательской деятельности по управлению многоквартирными домами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>их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целев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>ых значений</w:t>
            </w:r>
            <w:r w:rsidR="0097551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="00EA602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индикативных показателей регионального государственного </w:t>
            </w:r>
            <w:r w:rsidR="00883246">
              <w:rPr>
                <w:rFonts w:ascii="Times New Roman" w:eastAsia="Times New Roman" w:hAnsi="Times New Roman"/>
                <w:i/>
                <w:sz w:val="24"/>
                <w:szCs w:val="24"/>
              </w:rPr>
              <w:t>лицензионного контроля</w:t>
            </w:r>
          </w:p>
        </w:tc>
        <w:tc>
          <w:tcPr>
            <w:tcW w:w="5528" w:type="dxa"/>
          </w:tcPr>
          <w:p w14:paraId="06D33755" w14:textId="77777777" w:rsidR="006E7A62" w:rsidRDefault="006E7A62">
            <w:pPr>
              <w:spacing w:line="335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001815F" w14:textId="77777777" w:rsidR="006E7A62" w:rsidRDefault="006E7A62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14:paraId="24CCC2CD" w14:textId="77777777" w:rsidR="006E7A62" w:rsidRDefault="00EF5122">
      <w:pPr>
        <w:shd w:val="clear" w:color="FFFFFF" w:fill="FFFFFF"/>
        <w:spacing w:after="100" w:afterAutospacing="1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Федеральным законом от 31.07.2020 № 248-ФЗ                           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государственном контроле (надзоре) и муниципальном контроле в Российской Федерации»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14:paraId="5E59E92B" w14:textId="77777777" w:rsidR="006E7A62" w:rsidRPr="0041066F" w:rsidRDefault="00EF5122" w:rsidP="00EF5122">
      <w:pPr>
        <w:pStyle w:val="afa"/>
        <w:numPr>
          <w:ilvl w:val="0"/>
          <w:numId w:val="1"/>
        </w:numPr>
        <w:spacing w:before="170"/>
        <w:ind w:left="0" w:firstLine="539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</w:rPr>
        <w:t>Утвердить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 w:rsidR="0097551D">
        <w:rPr>
          <w:rFonts w:ascii="Times New Roman" w:eastAsia="Times New Roman" w:hAnsi="Times New Roman"/>
          <w:sz w:val="28"/>
        </w:rPr>
        <w:t>ключевые показатели регионального гос</w:t>
      </w:r>
      <w:r w:rsidR="00EA6027">
        <w:rPr>
          <w:rFonts w:ascii="Times New Roman" w:eastAsia="Times New Roman" w:hAnsi="Times New Roman"/>
          <w:sz w:val="28"/>
        </w:rPr>
        <w:t xml:space="preserve">ударственного </w:t>
      </w:r>
      <w:r w:rsidR="00883246">
        <w:rPr>
          <w:rFonts w:ascii="Times New Roman" w:eastAsia="Times New Roman" w:hAnsi="Times New Roman"/>
          <w:sz w:val="28"/>
        </w:rPr>
        <w:t xml:space="preserve">лицензионного контроля за осуществлением предпринимательской деятельности по управлению многоквартирными домами </w:t>
      </w:r>
      <w:r w:rsidR="00EA6027">
        <w:rPr>
          <w:rFonts w:ascii="Times New Roman" w:eastAsia="Times New Roman" w:hAnsi="Times New Roman"/>
          <w:sz w:val="28"/>
        </w:rPr>
        <w:t>и</w:t>
      </w:r>
      <w:r w:rsidR="0097551D">
        <w:rPr>
          <w:rFonts w:ascii="Times New Roman" w:eastAsia="Times New Roman" w:hAnsi="Times New Roman"/>
          <w:sz w:val="28"/>
        </w:rPr>
        <w:t xml:space="preserve"> их целевы</w:t>
      </w:r>
      <w:r w:rsidR="006832F9">
        <w:rPr>
          <w:rFonts w:ascii="Times New Roman" w:eastAsia="Times New Roman" w:hAnsi="Times New Roman"/>
          <w:sz w:val="28"/>
        </w:rPr>
        <w:t>е</w:t>
      </w:r>
      <w:r w:rsidR="0097551D">
        <w:rPr>
          <w:rFonts w:ascii="Times New Roman" w:eastAsia="Times New Roman" w:hAnsi="Times New Roman"/>
          <w:sz w:val="28"/>
        </w:rPr>
        <w:t xml:space="preserve"> значени</w:t>
      </w:r>
      <w:r w:rsidR="006832F9">
        <w:rPr>
          <w:rFonts w:ascii="Times New Roman" w:eastAsia="Times New Roman" w:hAnsi="Times New Roman"/>
          <w:sz w:val="28"/>
        </w:rPr>
        <w:t>я</w:t>
      </w:r>
      <w:r w:rsidR="0097551D">
        <w:rPr>
          <w:rFonts w:ascii="Times New Roman" w:eastAsia="Times New Roman" w:hAnsi="Times New Roman"/>
          <w:sz w:val="28"/>
        </w:rPr>
        <w:t xml:space="preserve"> согласн</w:t>
      </w:r>
      <w:r w:rsidR="00564FF6">
        <w:rPr>
          <w:rFonts w:ascii="Times New Roman" w:eastAsia="Times New Roman" w:hAnsi="Times New Roman"/>
          <w:sz w:val="28"/>
        </w:rPr>
        <w:t>о приложению</w:t>
      </w:r>
      <w:r w:rsidR="0041066F">
        <w:rPr>
          <w:rFonts w:ascii="Times New Roman" w:eastAsia="Times New Roman" w:hAnsi="Times New Roman"/>
          <w:sz w:val="28"/>
        </w:rPr>
        <w:t xml:space="preserve"> № 1</w:t>
      </w:r>
      <w:r w:rsidR="00564FF6">
        <w:rPr>
          <w:rFonts w:ascii="Times New Roman" w:eastAsia="Times New Roman" w:hAnsi="Times New Roman"/>
          <w:sz w:val="28"/>
        </w:rPr>
        <w:t xml:space="preserve">. </w:t>
      </w:r>
    </w:p>
    <w:p w14:paraId="3A530764" w14:textId="77777777" w:rsidR="0041066F" w:rsidRDefault="0041066F" w:rsidP="0041066F">
      <w:pPr>
        <w:pStyle w:val="afa"/>
        <w:numPr>
          <w:ilvl w:val="0"/>
          <w:numId w:val="1"/>
        </w:numPr>
        <w:spacing w:before="170"/>
        <w:ind w:left="0" w:firstLine="539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</w:rPr>
        <w:t>Утвердить</w:t>
      </w:r>
      <w:r>
        <w:rPr>
          <w:rFonts w:ascii="Times New Roman" w:eastAsia="Times New Roman" w:hAnsi="Times New Roman"/>
          <w:sz w:val="28"/>
        </w:rPr>
        <w:t xml:space="preserve"> индикативные показатели регионального </w:t>
      </w:r>
      <w:r w:rsidR="00883246">
        <w:rPr>
          <w:rFonts w:ascii="Times New Roman" w:eastAsia="Times New Roman" w:hAnsi="Times New Roman"/>
          <w:sz w:val="28"/>
        </w:rPr>
        <w:t xml:space="preserve">государственного лицензионного контроля за осуществлением предпринимательской деятельности по управлению многоквартирными домами </w:t>
      </w:r>
      <w:r>
        <w:rPr>
          <w:rFonts w:ascii="Times New Roman" w:eastAsia="Times New Roman" w:hAnsi="Times New Roman"/>
          <w:sz w:val="28"/>
        </w:rPr>
        <w:t>согласно приложению № 2.</w:t>
      </w:r>
    </w:p>
    <w:p w14:paraId="1E4F48F8" w14:textId="77777777" w:rsidR="006E7A62" w:rsidRDefault="0041066F">
      <w:pPr>
        <w:spacing w:before="170" w:line="283" w:lineRule="atLeast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EF5122">
        <w:rPr>
          <w:rFonts w:ascii="Times New Roman" w:hAnsi="Times New Roman"/>
          <w:iCs/>
          <w:sz w:val="28"/>
          <w:szCs w:val="28"/>
        </w:rPr>
        <w:t xml:space="preserve">.    </w:t>
      </w:r>
      <w:r w:rsidR="00EF5122">
        <w:rPr>
          <w:rFonts w:ascii="Times New Roman" w:eastAsia="Times New Roman" w:hAnsi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Губернатора области, курирующего вопросы развития инфраструктуры, ЖКХ и энергетики</w:t>
      </w:r>
      <w:r w:rsidR="00EF5122">
        <w:rPr>
          <w:rFonts w:ascii="Times New Roman" w:hAnsi="Times New Roman"/>
          <w:iCs/>
          <w:sz w:val="28"/>
          <w:szCs w:val="28"/>
        </w:rPr>
        <w:t>.</w:t>
      </w:r>
    </w:p>
    <w:p w14:paraId="62AF0A10" w14:textId="77777777" w:rsidR="006E7A62" w:rsidRDefault="00EF5122">
      <w:pPr>
        <w:spacing w:before="170" w:line="283" w:lineRule="atLeast"/>
        <w:ind w:firstLine="540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    Настоящее постановление вступает в силу с 1 </w:t>
      </w:r>
      <w:r w:rsidR="00883246">
        <w:rPr>
          <w:rFonts w:ascii="Times New Roman" w:hAnsi="Times New Roman"/>
          <w:iCs/>
          <w:sz w:val="28"/>
          <w:szCs w:val="28"/>
        </w:rPr>
        <w:t>марта</w:t>
      </w:r>
      <w:r>
        <w:rPr>
          <w:rFonts w:ascii="Times New Roman" w:hAnsi="Times New Roman"/>
          <w:iCs/>
          <w:sz w:val="28"/>
          <w:szCs w:val="28"/>
        </w:rPr>
        <w:t xml:space="preserve"> 2022 года.</w:t>
      </w:r>
    </w:p>
    <w:p w14:paraId="7021FBF3" w14:textId="77777777" w:rsidR="006E7A62" w:rsidRDefault="006E7A62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CB87F2" w14:textId="77777777" w:rsidR="006E7A62" w:rsidRDefault="006E7A62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2B33B2" w14:textId="77777777" w:rsidR="006832F9" w:rsidRDefault="006832F9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Временно исполняющий обязанности</w:t>
      </w:r>
    </w:p>
    <w:p w14:paraId="556AF2E7" w14:textId="2C74A0CD" w:rsidR="006E7A62" w:rsidRDefault="00EF5122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Губернатор</w:t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</w:t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бласти    </w:t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      А.А. Авдеев</w:t>
      </w:r>
    </w:p>
    <w:p w14:paraId="1C84B4FF" w14:textId="77777777" w:rsidR="00BE5D82" w:rsidRDefault="00BE5D82">
      <w:pPr>
        <w:rPr>
          <w:rFonts w:ascii="Times New Roman" w:eastAsia="Times New Roman" w:hAnsi="Times New Roman" w:cs="Calibri"/>
          <w:sz w:val="28"/>
          <w:szCs w:val="28"/>
          <w:lang w:eastAsia="ar-SA"/>
        </w:rPr>
        <w:sectPr w:rsidR="00BE5D82" w:rsidSect="006832F9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004DF1" w14:textId="77777777" w:rsidR="00BE5D82" w:rsidRDefault="00BE5D82" w:rsidP="00BE5D82">
      <w:pPr>
        <w:ind w:left="496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5ABAE1A1" w14:textId="77777777" w:rsidR="00BE5D82" w:rsidRDefault="00BE5D82" w:rsidP="00BE5D82">
      <w:pPr>
        <w:ind w:left="496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области</w:t>
      </w:r>
    </w:p>
    <w:p w14:paraId="4E6EB77A" w14:textId="77777777" w:rsidR="00BE5D82" w:rsidRDefault="00BE5D82" w:rsidP="00BE5D82">
      <w:pPr>
        <w:ind w:left="4961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от  _</w:t>
      </w:r>
      <w:proofErr w:type="gramEnd"/>
      <w:r>
        <w:rPr>
          <w:rFonts w:ascii="Times New Roman" w:hAnsi="Times New Roman"/>
          <w:sz w:val="28"/>
          <w:szCs w:val="28"/>
        </w:rPr>
        <w:t>________ № _________</w:t>
      </w:r>
    </w:p>
    <w:p w14:paraId="0881A2EF" w14:textId="77777777" w:rsidR="00BE5D82" w:rsidRDefault="00BE5D82" w:rsidP="00BE5D82">
      <w:pPr>
        <w:spacing w:after="240"/>
        <w:rPr>
          <w:rFonts w:ascii="Times New Roman" w:hAnsi="Times New Roman"/>
          <w:sz w:val="28"/>
        </w:rPr>
      </w:pPr>
    </w:p>
    <w:p w14:paraId="7054559B" w14:textId="77777777" w:rsidR="00BE5D82" w:rsidRDefault="00BE5D82" w:rsidP="00BE5D82">
      <w:pPr>
        <w:spacing w:after="240"/>
        <w:rPr>
          <w:rFonts w:ascii="Times New Roman" w:hAnsi="Times New Roman"/>
          <w:sz w:val="28"/>
        </w:rPr>
      </w:pPr>
    </w:p>
    <w:p w14:paraId="6E6510A5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ПОКАЗАТЕЛИ</w:t>
      </w:r>
    </w:p>
    <w:p w14:paraId="363C752A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государственного </w:t>
      </w:r>
      <w:r>
        <w:rPr>
          <w:rFonts w:ascii="Times New Roman" w:hAnsi="Times New Roman"/>
          <w:sz w:val="28"/>
        </w:rPr>
        <w:t xml:space="preserve">лицензионного контроля за осуществлением предпринимательской деятельности по управлению многоквартирными домами </w:t>
      </w:r>
      <w:r>
        <w:rPr>
          <w:rFonts w:ascii="Times New Roman" w:hAnsi="Times New Roman"/>
          <w:sz w:val="28"/>
          <w:szCs w:val="28"/>
        </w:rPr>
        <w:t>и их целевые значения</w:t>
      </w:r>
    </w:p>
    <w:p w14:paraId="4867A366" w14:textId="77777777" w:rsidR="00BE5D82" w:rsidRDefault="00BE5D82" w:rsidP="00BE5D82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3262"/>
        <w:gridCol w:w="2977"/>
        <w:gridCol w:w="2693"/>
      </w:tblGrid>
      <w:tr w:rsidR="00BE5D82" w14:paraId="5CF88B20" w14:textId="77777777" w:rsidTr="004667FB">
        <w:tc>
          <w:tcPr>
            <w:tcW w:w="675" w:type="dxa"/>
          </w:tcPr>
          <w:p w14:paraId="4AF46369" w14:textId="77777777" w:rsidR="00BE5D82" w:rsidRPr="00657495" w:rsidRDefault="00BE5D82" w:rsidP="004667FB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14:paraId="1C968771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2" w:type="dxa"/>
          </w:tcPr>
          <w:p w14:paraId="55D6BACA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977" w:type="dxa"/>
          </w:tcPr>
          <w:p w14:paraId="29C8AED3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 (интерпретации значений)</w:t>
            </w:r>
          </w:p>
        </w:tc>
        <w:tc>
          <w:tcPr>
            <w:tcW w:w="2693" w:type="dxa"/>
          </w:tcPr>
          <w:p w14:paraId="12E7AD85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показателей</w:t>
            </w:r>
          </w:p>
        </w:tc>
      </w:tr>
      <w:tr w:rsidR="00BE5D82" w14:paraId="1299F606" w14:textId="77777777" w:rsidTr="004667FB">
        <w:tc>
          <w:tcPr>
            <w:tcW w:w="675" w:type="dxa"/>
          </w:tcPr>
          <w:p w14:paraId="45FE333A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14:paraId="4400016D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</w:t>
            </w:r>
          </w:p>
        </w:tc>
        <w:tc>
          <w:tcPr>
            <w:tcW w:w="3262" w:type="dxa"/>
          </w:tcPr>
          <w:p w14:paraId="4F4385C4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1260C">
              <w:rPr>
                <w:rFonts w:ascii="Times New Roman" w:hAnsi="Times New Roman"/>
              </w:rPr>
              <w:t>спв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100%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1260C">
              <w:rPr>
                <w:rFonts w:ascii="Times New Roman" w:hAnsi="Times New Roman"/>
              </w:rPr>
              <w:t>сн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14:paraId="6C6FA1DE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1260C">
              <w:rPr>
                <w:rFonts w:ascii="Times New Roman" w:hAnsi="Times New Roman"/>
              </w:rPr>
              <w:t>спв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 w:rsidRPr="00E1260C">
              <w:rPr>
                <w:rFonts w:ascii="Times New Roman" w:hAnsi="Times New Roman"/>
                <w:sz w:val="28"/>
                <w:szCs w:val="28"/>
              </w:rPr>
              <w:t>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1A1B08C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E1260C">
              <w:rPr>
                <w:rFonts w:ascii="Times New Roman" w:hAnsi="Times New Roman"/>
              </w:rPr>
              <w:t>сн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 w:rsidRPr="007A0C37">
              <w:rPr>
                <w:rFonts w:ascii="Times New Roman" w:hAnsi="Times New Roman"/>
                <w:sz w:val="28"/>
                <w:szCs w:val="28"/>
              </w:rPr>
              <w:t>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2693" w:type="dxa"/>
          </w:tcPr>
          <w:p w14:paraId="02FE97BF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10264B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5D82" w14:paraId="4E93A4F6" w14:textId="77777777" w:rsidTr="004667FB">
        <w:tc>
          <w:tcPr>
            <w:tcW w:w="675" w:type="dxa"/>
          </w:tcPr>
          <w:p w14:paraId="37800871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14:paraId="45D09CBC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Исполнимость предписаний – доля выполненных предписаний, срок исполнения которых приходится на отчетный период в соотношении с общим количеством предписаний со сроком исполнения на отчетный период (%)</w:t>
            </w:r>
          </w:p>
        </w:tc>
        <w:tc>
          <w:tcPr>
            <w:tcW w:w="3262" w:type="dxa"/>
          </w:tcPr>
          <w:p w14:paraId="6F19AF49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0C37">
              <w:rPr>
                <w:rFonts w:ascii="Times New Roman" w:hAnsi="Times New Roman"/>
              </w:rPr>
              <w:t>(</w:t>
            </w:r>
            <w:proofErr w:type="gramEnd"/>
            <w:r w:rsidRPr="007A0C3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7A0C3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r w:rsidRPr="007A0C37">
              <w:rPr>
                <w:rFonts w:ascii="Times New Roman" w:hAnsi="Times New Roman"/>
              </w:rPr>
              <w:t>(о)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 100%</w:t>
            </w:r>
          </w:p>
        </w:tc>
        <w:tc>
          <w:tcPr>
            <w:tcW w:w="2977" w:type="dxa"/>
          </w:tcPr>
          <w:p w14:paraId="47667F4D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0C37">
              <w:rPr>
                <w:rFonts w:ascii="Times New Roman" w:hAnsi="Times New Roman"/>
              </w:rPr>
              <w:t>(в)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количество выполненных предписаний, срок исполнения которых приходится на отчетный период;</w:t>
            </w:r>
          </w:p>
          <w:p w14:paraId="422E8982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0C37">
              <w:rPr>
                <w:rFonts w:ascii="Times New Roman" w:hAnsi="Times New Roman"/>
              </w:rPr>
              <w:t>(о)</w:t>
            </w:r>
            <w:r>
              <w:rPr>
                <w:rFonts w:ascii="Times New Roman" w:hAnsi="Times New Roman"/>
              </w:rPr>
              <w:t xml:space="preserve"> – </w:t>
            </w:r>
            <w:r w:rsidRPr="007A0C37">
              <w:rPr>
                <w:rFonts w:ascii="Times New Roman" w:hAnsi="Times New Roman"/>
                <w:sz w:val="28"/>
                <w:szCs w:val="28"/>
              </w:rPr>
              <w:t>общее количество выданных предписаний сроком исполнения на отчетный период</w:t>
            </w:r>
          </w:p>
        </w:tc>
        <w:tc>
          <w:tcPr>
            <w:tcW w:w="2693" w:type="dxa"/>
          </w:tcPr>
          <w:p w14:paraId="0E5E2695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FADA40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</w:tbl>
    <w:p w14:paraId="112C57CC" w14:textId="77777777" w:rsidR="00BE5D82" w:rsidRDefault="00BE5D82" w:rsidP="00BE5D82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14:paraId="6D30EC32" w14:textId="77777777" w:rsidR="00BE5D82" w:rsidRDefault="00BE5D82" w:rsidP="00BE5D82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14:paraId="08E2381F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</w:p>
    <w:p w14:paraId="698FBDC6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</w:p>
    <w:p w14:paraId="4A703DD4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</w:p>
    <w:p w14:paraId="4F00D33E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</w:p>
    <w:p w14:paraId="6DB4DA92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</w:p>
    <w:p w14:paraId="4E320634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</w:p>
    <w:p w14:paraId="7024D9C5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</w:p>
    <w:p w14:paraId="50C35573" w14:textId="77777777" w:rsidR="00BE5D82" w:rsidRDefault="00BE5D82" w:rsidP="00BE5D82">
      <w:pPr>
        <w:ind w:left="496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70B1F26B" w14:textId="77777777" w:rsidR="00BE5D82" w:rsidRDefault="00BE5D82" w:rsidP="00BE5D82">
      <w:pPr>
        <w:ind w:left="496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области</w:t>
      </w:r>
    </w:p>
    <w:p w14:paraId="75ADE44F" w14:textId="77777777" w:rsidR="00BE5D82" w:rsidRDefault="00BE5D82" w:rsidP="00BE5D82">
      <w:pPr>
        <w:ind w:left="4961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от  _</w:t>
      </w:r>
      <w:proofErr w:type="gramEnd"/>
      <w:r>
        <w:rPr>
          <w:rFonts w:ascii="Times New Roman" w:hAnsi="Times New Roman"/>
          <w:sz w:val="28"/>
          <w:szCs w:val="28"/>
        </w:rPr>
        <w:t>________ № _________</w:t>
      </w:r>
    </w:p>
    <w:p w14:paraId="2B1CAB34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</w:p>
    <w:p w14:paraId="05E0B127" w14:textId="77777777" w:rsidR="00BE5D82" w:rsidRDefault="00BE5D82" w:rsidP="00BE5D82">
      <w:pPr>
        <w:rPr>
          <w:rFonts w:ascii="Times New Roman" w:hAnsi="Times New Roman"/>
          <w:sz w:val="28"/>
          <w:szCs w:val="28"/>
        </w:rPr>
      </w:pPr>
    </w:p>
    <w:p w14:paraId="17F8CEAE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</w:p>
    <w:p w14:paraId="3F1DB4D0" w14:textId="77777777" w:rsidR="00BE5D82" w:rsidRDefault="00BE5D82" w:rsidP="00BE5D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ИНДИКАТИВНЫЕ ПОКАЗАТЕЛИ</w:t>
      </w:r>
    </w:p>
    <w:p w14:paraId="71AE73F7" w14:textId="77777777" w:rsidR="00BE5D82" w:rsidRDefault="00BE5D82" w:rsidP="00BE5D82">
      <w:pPr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</w:p>
    <w:p w14:paraId="4CA3B3DB" w14:textId="77777777" w:rsidR="00BE5D82" w:rsidRDefault="00BE5D82" w:rsidP="00BE5D82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48"/>
        <w:gridCol w:w="6318"/>
        <w:gridCol w:w="3630"/>
        <w:gridCol w:w="3664"/>
      </w:tblGrid>
      <w:tr w:rsidR="00BE5D82" w14:paraId="2310B074" w14:textId="77777777" w:rsidTr="004667FB">
        <w:tc>
          <w:tcPr>
            <w:tcW w:w="959" w:type="dxa"/>
          </w:tcPr>
          <w:p w14:paraId="3F37AC67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33" w:type="dxa"/>
          </w:tcPr>
          <w:p w14:paraId="55DDCF12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7" w:type="dxa"/>
          </w:tcPr>
          <w:p w14:paraId="395DD5B5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697" w:type="dxa"/>
          </w:tcPr>
          <w:p w14:paraId="5FDC575F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 (интерпретации значений)</w:t>
            </w:r>
          </w:p>
        </w:tc>
      </w:tr>
      <w:tr w:rsidR="00BE5D82" w14:paraId="3F567855" w14:textId="77777777" w:rsidTr="004667FB">
        <w:tc>
          <w:tcPr>
            <w:tcW w:w="959" w:type="dxa"/>
          </w:tcPr>
          <w:p w14:paraId="524E1CEB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</w:tcPr>
          <w:p w14:paraId="19B847DA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предписаний, признанных незаконными в судебном порядке, по отношении к общему количеству предписаний, выданных в ходе осуществления регионального государственного лицензионного контроля</w:t>
            </w:r>
          </w:p>
        </w:tc>
        <w:tc>
          <w:tcPr>
            <w:tcW w:w="3697" w:type="dxa"/>
          </w:tcPr>
          <w:p w14:paraId="4DA93FED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* 100%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3697" w:type="dxa"/>
          </w:tcPr>
          <w:p w14:paraId="710636BE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количество предписаний, признанных незаконными в судебном порядке;</w:t>
            </w:r>
          </w:p>
          <w:p w14:paraId="166F1A73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4BC3">
              <w:rPr>
                <w:rFonts w:ascii="Times New Roman" w:hAnsi="Times New Roman"/>
                <w:sz w:val="28"/>
                <w:szCs w:val="28"/>
              </w:rPr>
              <w:t xml:space="preserve">общее количество предписаний, </w:t>
            </w:r>
            <w:r>
              <w:rPr>
                <w:rFonts w:ascii="Times New Roman" w:hAnsi="Times New Roman"/>
                <w:sz w:val="28"/>
                <w:szCs w:val="28"/>
              </w:rPr>
              <w:t>выданных в ходе осуществления регионального государственного лицензионного контроля</w:t>
            </w:r>
          </w:p>
        </w:tc>
      </w:tr>
      <w:tr w:rsidR="00BE5D82" w14:paraId="754FD771" w14:textId="77777777" w:rsidTr="004667FB">
        <w:tc>
          <w:tcPr>
            <w:tcW w:w="959" w:type="dxa"/>
          </w:tcPr>
          <w:p w14:paraId="73532473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33" w:type="dxa"/>
          </w:tcPr>
          <w:p w14:paraId="57AA4C3B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контрольных (надзорных) мероприятий, проведенных в рамках регионального государственного лицензионного контроля, результаты которых были признаны недействительными</w:t>
            </w:r>
          </w:p>
        </w:tc>
        <w:tc>
          <w:tcPr>
            <w:tcW w:w="3697" w:type="dxa"/>
          </w:tcPr>
          <w:p w14:paraId="3B3B6866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100%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3697" w:type="dxa"/>
          </w:tcPr>
          <w:p w14:paraId="7120D948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 xml:space="preserve">количество контрольных (надзорных) мероприятий,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которых были признаны недействительными</w:t>
            </w:r>
          </w:p>
          <w:p w14:paraId="143CA342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 xml:space="preserve">общее количество контрольных (надзорных) мероприятий, проведенных в рамках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регионального государственного лицензионного контроля</w:t>
            </w:r>
          </w:p>
        </w:tc>
      </w:tr>
      <w:tr w:rsidR="00BE5D82" w14:paraId="28577D82" w14:textId="77777777" w:rsidTr="004667FB">
        <w:tc>
          <w:tcPr>
            <w:tcW w:w="959" w:type="dxa"/>
          </w:tcPr>
          <w:p w14:paraId="1308FA4C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33" w:type="dxa"/>
          </w:tcPr>
          <w:p w14:paraId="5A76ECFB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>контрольных (надзорных) мероприятий, проведенных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регионального государственного лицензионного контроля с нарушениями требований законодательства РФ о порядке их проведения, по результатам выявления которых к должностным лицам Инспекции государственного жилищного надзора области, осуществившим такие проверки, применены меры дисциплинарного взыскания и (или) административного наказания;</w:t>
            </w:r>
          </w:p>
          <w:p w14:paraId="1F6E3BF1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62FE4F76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82A80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* 100%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82A8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3697" w:type="dxa"/>
          </w:tcPr>
          <w:p w14:paraId="513B4393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>количество контрольных (надзорных) мероприятий, проведенных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регионального государственного лицензионного контроля с нарушениями требований законодательства РФ о порядке их проведения, по результатам выявления которых к должностным лицам Инспекции государственного жилищного надзора области, осуществившим такие проверки, применены меры дисциплинарного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взыскания и (или) административного наказания;</w:t>
            </w:r>
          </w:p>
          <w:p w14:paraId="699C32D8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1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83182">
              <w:rPr>
                <w:rFonts w:ascii="Times New Roman" w:hAnsi="Times New Roman"/>
                <w:sz w:val="28"/>
                <w:szCs w:val="28"/>
              </w:rPr>
              <w:t xml:space="preserve">общее количество контрольных (надзорных) мероприятий, проведенных в рамках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регионального государственного лицензионного контроля</w:t>
            </w:r>
          </w:p>
        </w:tc>
      </w:tr>
      <w:tr w:rsidR="00BE5D82" w14:paraId="5E2EB1EB" w14:textId="77777777" w:rsidTr="004667FB">
        <w:trPr>
          <w:trHeight w:val="1733"/>
        </w:trPr>
        <w:tc>
          <w:tcPr>
            <w:tcW w:w="959" w:type="dxa"/>
          </w:tcPr>
          <w:p w14:paraId="3F76B36D" w14:textId="77777777" w:rsidR="00BE5D82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33" w:type="dxa"/>
          </w:tcPr>
          <w:p w14:paraId="47CE3636" w14:textId="77777777" w:rsidR="00BE5D82" w:rsidRPr="004B7B4F" w:rsidRDefault="00BE5D82" w:rsidP="004667FB">
            <w:pPr>
              <w:jc w:val="center"/>
              <w:rPr>
                <w:rFonts w:ascii="Times New Roman" w:hAnsi="Times New Roman"/>
              </w:rPr>
            </w:pPr>
            <w:r w:rsidRPr="004B7B4F">
              <w:rPr>
                <w:rFonts w:ascii="Times New Roman" w:hAnsi="Times New Roman"/>
                <w:sz w:val="28"/>
                <w:szCs w:val="28"/>
              </w:rPr>
              <w:t>Доля количества устраненных нарушений лицензионных требований, выявленных при проведении профилактических мероприятий, к общему количеству устраненных нарушений лицензионных требований.</w:t>
            </w:r>
          </w:p>
        </w:tc>
        <w:tc>
          <w:tcPr>
            <w:tcW w:w="3697" w:type="dxa"/>
          </w:tcPr>
          <w:p w14:paraId="4D0298BF" w14:textId="77777777" w:rsidR="00BE5D82" w:rsidRPr="004B7B4F" w:rsidRDefault="00BE5D82" w:rsidP="004667FB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B4F">
              <w:rPr>
                <w:rFonts w:ascii="Times New Roman" w:hAnsi="Times New Roman"/>
                <w:sz w:val="28"/>
                <w:szCs w:val="28"/>
              </w:rPr>
              <w:t xml:space="preserve">Е = </w:t>
            </w:r>
            <w:r w:rsidRPr="004B7B4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/У*100% </w:t>
            </w:r>
          </w:p>
        </w:tc>
        <w:tc>
          <w:tcPr>
            <w:tcW w:w="3697" w:type="dxa"/>
          </w:tcPr>
          <w:p w14:paraId="77AABD23" w14:textId="77777777" w:rsidR="00BE5D82" w:rsidRDefault="00BE5D82" w:rsidP="004667FB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B4F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4B7B4F">
              <w:rPr>
                <w:rFonts w:ascii="Times New Roman" w:hAnsi="Times New Roman"/>
                <w:sz w:val="28"/>
                <w:szCs w:val="28"/>
              </w:rPr>
              <w:t xml:space="preserve"> - количество устраненных нарушений лицензионных требований, выявленных при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и профилактических мероприятий;</w:t>
            </w:r>
          </w:p>
          <w:p w14:paraId="6C26DB2D" w14:textId="77777777" w:rsidR="00BE5D82" w:rsidRPr="004B7B4F" w:rsidRDefault="00BE5D82" w:rsidP="004667FB">
            <w:pPr>
              <w:ind w:firstLine="709"/>
              <w:jc w:val="center"/>
              <w:rPr>
                <w:rFonts w:ascii="Times New Roman" w:hAnsi="Times New Roman"/>
              </w:rPr>
            </w:pPr>
            <w:r w:rsidRPr="004B7B4F">
              <w:rPr>
                <w:rFonts w:ascii="Times New Roman" w:hAnsi="Times New Roman"/>
                <w:sz w:val="28"/>
                <w:szCs w:val="28"/>
              </w:rPr>
              <w:t>У - общее количество устраненных нарушений лицензионных требований.</w:t>
            </w:r>
          </w:p>
          <w:p w14:paraId="29B34A1B" w14:textId="77777777" w:rsidR="00BE5D82" w:rsidRDefault="00BE5D82" w:rsidP="004667FB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6C627B" w14:textId="77777777" w:rsidR="00BE5D82" w:rsidRDefault="00BE5D82" w:rsidP="00BE5D82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14:paraId="190AE7EC" w14:textId="77777777" w:rsidR="00BE5D82" w:rsidRDefault="00BE5D82" w:rsidP="00BE5D82">
      <w:pPr>
        <w:jc w:val="both"/>
        <w:rPr>
          <w:rFonts w:ascii="Times New Roman" w:hAnsi="Times New Roman"/>
          <w:sz w:val="28"/>
          <w:szCs w:val="28"/>
        </w:rPr>
      </w:pPr>
    </w:p>
    <w:p w14:paraId="1149A7D3" w14:textId="77777777" w:rsidR="00BE5D82" w:rsidRDefault="00BE5D82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BE5D82" w:rsidSect="00657495">
      <w:head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F98B" w14:textId="77777777" w:rsidR="00C14258" w:rsidRDefault="00C14258">
      <w:r>
        <w:separator/>
      </w:r>
    </w:p>
  </w:endnote>
  <w:endnote w:type="continuationSeparator" w:id="0">
    <w:p w14:paraId="407D67D5" w14:textId="77777777" w:rsidR="00C14258" w:rsidRDefault="00C1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C17D" w14:textId="77777777" w:rsidR="006E7A62" w:rsidRDefault="006E7A6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129B" w14:textId="77777777" w:rsidR="001A56F9" w:rsidRDefault="00C142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1BFC" w14:textId="77777777" w:rsidR="00C14258" w:rsidRDefault="00C14258">
      <w:r>
        <w:separator/>
      </w:r>
    </w:p>
  </w:footnote>
  <w:footnote w:type="continuationSeparator" w:id="0">
    <w:p w14:paraId="4F99D345" w14:textId="77777777" w:rsidR="00C14258" w:rsidRDefault="00C1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342B" w14:textId="77777777" w:rsidR="006E7A62" w:rsidRDefault="00EF5122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883246">
      <w:rPr>
        <w:noProof/>
      </w:rPr>
      <w:t>2</w:t>
    </w:r>
    <w:r>
      <w:fldChar w:fldCharType="end"/>
    </w:r>
  </w:p>
  <w:p w14:paraId="7CA34A22" w14:textId="77777777" w:rsidR="006E7A62" w:rsidRDefault="006E7A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0F8B" w14:textId="77777777" w:rsidR="006E7A62" w:rsidRDefault="006E7A6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F70A" w14:textId="77777777" w:rsidR="001A56F9" w:rsidRDefault="00C14258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651E37" w14:textId="77777777" w:rsidR="001A56F9" w:rsidRDefault="00C14258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BAA9" w14:textId="77777777" w:rsidR="001A56F9" w:rsidRDefault="00C142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A47"/>
    <w:multiLevelType w:val="hybridMultilevel"/>
    <w:tmpl w:val="99B434F4"/>
    <w:lvl w:ilvl="0" w:tplc="F35A522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5C9425A2">
      <w:start w:val="1"/>
      <w:numFmt w:val="lowerLetter"/>
      <w:lvlText w:val="%2."/>
      <w:lvlJc w:val="left"/>
      <w:pPr>
        <w:ind w:left="1620" w:hanging="360"/>
      </w:pPr>
    </w:lvl>
    <w:lvl w:ilvl="2" w:tplc="418E5E3E">
      <w:start w:val="1"/>
      <w:numFmt w:val="lowerRoman"/>
      <w:lvlText w:val="%3."/>
      <w:lvlJc w:val="right"/>
      <w:pPr>
        <w:ind w:left="2340" w:hanging="180"/>
      </w:pPr>
    </w:lvl>
    <w:lvl w:ilvl="3" w:tplc="CA78E068">
      <w:start w:val="1"/>
      <w:numFmt w:val="decimal"/>
      <w:lvlText w:val="%4."/>
      <w:lvlJc w:val="left"/>
      <w:pPr>
        <w:ind w:left="3060" w:hanging="360"/>
      </w:pPr>
    </w:lvl>
    <w:lvl w:ilvl="4" w:tplc="7A2EB40A">
      <w:start w:val="1"/>
      <w:numFmt w:val="lowerLetter"/>
      <w:lvlText w:val="%5."/>
      <w:lvlJc w:val="left"/>
      <w:pPr>
        <w:ind w:left="3780" w:hanging="360"/>
      </w:pPr>
    </w:lvl>
    <w:lvl w:ilvl="5" w:tplc="59DA5E46">
      <w:start w:val="1"/>
      <w:numFmt w:val="lowerRoman"/>
      <w:lvlText w:val="%6."/>
      <w:lvlJc w:val="right"/>
      <w:pPr>
        <w:ind w:left="4500" w:hanging="180"/>
      </w:pPr>
    </w:lvl>
    <w:lvl w:ilvl="6" w:tplc="40B6D8E2">
      <w:start w:val="1"/>
      <w:numFmt w:val="decimal"/>
      <w:lvlText w:val="%7."/>
      <w:lvlJc w:val="left"/>
      <w:pPr>
        <w:ind w:left="5220" w:hanging="360"/>
      </w:pPr>
    </w:lvl>
    <w:lvl w:ilvl="7" w:tplc="F5846414">
      <w:start w:val="1"/>
      <w:numFmt w:val="lowerLetter"/>
      <w:lvlText w:val="%8."/>
      <w:lvlJc w:val="left"/>
      <w:pPr>
        <w:ind w:left="5940" w:hanging="360"/>
      </w:pPr>
    </w:lvl>
    <w:lvl w:ilvl="8" w:tplc="ECF86AFC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62"/>
    <w:rsid w:val="001D1F9E"/>
    <w:rsid w:val="0041066F"/>
    <w:rsid w:val="00564FF6"/>
    <w:rsid w:val="006335EF"/>
    <w:rsid w:val="006832F9"/>
    <w:rsid w:val="006E7A62"/>
    <w:rsid w:val="00883246"/>
    <w:rsid w:val="0097551D"/>
    <w:rsid w:val="00BE5D82"/>
    <w:rsid w:val="00C14258"/>
    <w:rsid w:val="00CE5165"/>
    <w:rsid w:val="00EA6027"/>
    <w:rsid w:val="00E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E4D5"/>
  <w15:docId w15:val="{4737A052-13AA-40AA-B0B3-996E9F3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22" w:firstLine="707"/>
      <w:jc w:val="both"/>
    </w:pPr>
    <w:rPr>
      <w:rFonts w:ascii="Arial" w:eastAsia="Arial" w:hAnsi="Arial" w:cs="Arial"/>
      <w:sz w:val="26"/>
      <w:szCs w:val="26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1" w:after="0" w:line="240" w:lineRule="auto"/>
      <w:ind w:left="113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3</cp:revision>
  <dcterms:created xsi:type="dcterms:W3CDTF">2021-12-13T06:00:00Z</dcterms:created>
  <dcterms:modified xsi:type="dcterms:W3CDTF">2021-12-13T07:25:00Z</dcterms:modified>
</cp:coreProperties>
</file>