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0B" w:rsidRPr="007E740B" w:rsidRDefault="007E740B" w:rsidP="007E740B">
      <w:pPr>
        <w:pStyle w:val="ConsPlusNonformat"/>
        <w:widowControl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48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Приложение </w:t>
      </w:r>
    </w:p>
    <w:p w:rsidR="007E740B" w:rsidRPr="00EB487A" w:rsidRDefault="00D71A02" w:rsidP="007E740B">
      <w:pPr>
        <w:pStyle w:val="ConsPlusNonformat"/>
        <w:widowControl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  </w:t>
      </w:r>
      <w:r w:rsidR="00AC7C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проекту  </w:t>
      </w:r>
      <w:r w:rsidR="00C74960">
        <w:rPr>
          <w:rFonts w:ascii="Times New Roman" w:hAnsi="Times New Roman" w:cs="Times New Roman"/>
          <w:bCs/>
          <w:i/>
          <w:iCs/>
          <w:sz w:val="24"/>
          <w:szCs w:val="24"/>
        </w:rPr>
        <w:t>постановления</w:t>
      </w:r>
      <w:bookmarkStart w:id="0" w:name="_GoBack"/>
      <w:bookmarkEnd w:id="0"/>
      <w:r w:rsidR="007E740B" w:rsidRPr="00EB48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администрации округа Муром</w:t>
      </w:r>
    </w:p>
    <w:p w:rsidR="007E740B" w:rsidRDefault="007E740B" w:rsidP="007E740B">
      <w:pPr>
        <w:pStyle w:val="ConsPlusNonformat"/>
        <w:widowControl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74960" w:rsidRPr="00EB487A" w:rsidRDefault="00C74960" w:rsidP="007E740B">
      <w:pPr>
        <w:pStyle w:val="ConsPlusNonformat"/>
        <w:widowControl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118B9" w:rsidRPr="007A6B1B" w:rsidRDefault="00C118B9" w:rsidP="00C118B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МУНИЦИПАЛЬНАЯ  ПРОГРАММА</w:t>
      </w:r>
    </w:p>
    <w:p w:rsidR="00C118B9" w:rsidRPr="007A6B1B" w:rsidRDefault="00C118B9" w:rsidP="00C118B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b/>
          <w:sz w:val="28"/>
          <w:szCs w:val="28"/>
        </w:rPr>
        <w:t>«ЖИЛИЩНО-КОММУНАЛЬНОЕ  ХОЗЯЙСТВО И БЛАГОУС</w:t>
      </w:r>
      <w:r w:rsidR="006360E7">
        <w:rPr>
          <w:rFonts w:ascii="Times New Roman" w:hAnsi="Times New Roman" w:cs="Times New Roman"/>
          <w:b/>
          <w:sz w:val="28"/>
          <w:szCs w:val="28"/>
        </w:rPr>
        <w:t>ТРОЙСТВО  ОКРУГА  МУРОМ НА  2019 -2021</w:t>
      </w:r>
      <w:r w:rsidRPr="007A6B1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118B9" w:rsidRPr="007A6B1B" w:rsidRDefault="00C118B9" w:rsidP="00C118B9">
      <w:pPr>
        <w:pStyle w:val="ConsPlusNonformat"/>
        <w:widowControl/>
        <w:shd w:val="clear" w:color="auto" w:fill="FFFFFF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118B9" w:rsidRPr="00AD47A0" w:rsidRDefault="00C118B9" w:rsidP="00AD47A0">
      <w:pPr>
        <w:pStyle w:val="ConsPlusNonformat"/>
        <w:widowControl/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>Паспорт муниципальной программы округа Муром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C118B9" w:rsidRPr="00C74960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7A6B1B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муниципальной программы округа Муром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Муниципальная  программа  «Жилищно-коммунальное хозяйство и благ</w:t>
            </w:r>
            <w:r w:rsidR="00BA00BD"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оустройство округа Муром на 2019 – 2021</w:t>
            </w: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годы".                                    </w:t>
            </w:r>
          </w:p>
        </w:tc>
      </w:tr>
      <w:tr w:rsidR="00C118B9" w:rsidRPr="007A6B1B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7A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Наименование, номер и дата нормативного акта Правительства Российской Федерации, которым утверждена соответствующая по целям программа федерального уровня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AD47A0" w:rsidRDefault="00C118B9" w:rsidP="002F692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Отсутствует.</w:t>
            </w:r>
          </w:p>
        </w:tc>
      </w:tr>
      <w:tr w:rsidR="00C118B9" w:rsidRPr="00C74960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5419F4" w:rsidRDefault="00392C43" w:rsidP="005419F4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9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Ответственный </w:t>
            </w:r>
            <w:r w:rsidR="00C118B9" w:rsidRPr="005419F4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AD47A0" w:rsidRDefault="00C118B9" w:rsidP="005419F4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Управление жилищно-коммунального хозяйства округа Муром.</w:t>
            </w:r>
          </w:p>
          <w:p w:rsidR="00C10BB0" w:rsidRPr="00AD47A0" w:rsidRDefault="00C10BB0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  <w:tr w:rsidR="00C118B9" w:rsidRPr="00C74960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C10BB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BB0">
              <w:rPr>
                <w:rFonts w:ascii="Times New Roman" w:hAnsi="Times New Roman"/>
                <w:sz w:val="28"/>
                <w:szCs w:val="28"/>
              </w:rPr>
              <w:t>Соисполнители программы (подпрограмм)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МКУ «Муромстройзаказчик»;</w:t>
            </w:r>
          </w:p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МКУ «Управление жилищной политикой администрации округа Муром»;</w:t>
            </w:r>
          </w:p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МКУ «Управление ГО и ЧС»;</w:t>
            </w:r>
          </w:p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МКУ «Управление комплексного развития городской среды, архитектуры и дизайна»;</w:t>
            </w:r>
          </w:p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МБУ «Благоустройство»;</w:t>
            </w:r>
          </w:p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МБУ «Дорожное хозяйство»</w:t>
            </w:r>
            <w:r w:rsidR="00AD47A0" w:rsidRPr="00AD47A0">
              <w:rPr>
                <w:rFonts w:ascii="Times New Roman" w:hAnsi="Times New Roman"/>
                <w:sz w:val="27"/>
                <w:szCs w:val="27"/>
                <w:lang w:val="ru-RU"/>
              </w:rPr>
              <w:t>;</w:t>
            </w:r>
          </w:p>
          <w:p w:rsidR="00AD47A0" w:rsidRPr="00B362B5" w:rsidRDefault="00AD47A0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Управление «Муниципальная инспекция администрации округа Муром».</w:t>
            </w:r>
          </w:p>
        </w:tc>
      </w:tr>
      <w:tr w:rsidR="00C118B9" w:rsidRPr="007A6B1B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7A6B1B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AD47A0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Отсутствуют</w:t>
            </w:r>
          </w:p>
        </w:tc>
      </w:tr>
      <w:tr w:rsidR="00C118B9" w:rsidRPr="00C74960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7A6B1B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0BD" w:rsidRPr="00AD47A0" w:rsidRDefault="00BA00BD" w:rsidP="000552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1. Благоустройство территории округа Муром на 2019-2021 годы.</w:t>
            </w:r>
          </w:p>
          <w:p w:rsidR="00C118B9" w:rsidRPr="00AD47A0" w:rsidRDefault="000552B8" w:rsidP="000552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2.</w:t>
            </w:r>
            <w:r w:rsidR="00C118B9" w:rsidRPr="00AD47A0">
              <w:rPr>
                <w:rFonts w:ascii="Times New Roman" w:hAnsi="Times New Roman"/>
                <w:sz w:val="27"/>
                <w:szCs w:val="27"/>
                <w:lang w:val="ru-RU"/>
              </w:rPr>
              <w:t>Модернизация объектов коммунальной инфраструктуры  округа</w:t>
            </w:r>
            <w:r w:rsidR="00BA00BD" w:rsidRPr="00AD47A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Муром на 2019 – 2021</w:t>
            </w:r>
            <w:r w:rsidR="00C118B9" w:rsidRPr="00AD47A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годы;  </w:t>
            </w:r>
          </w:p>
          <w:p w:rsidR="00C118B9" w:rsidRPr="00AD47A0" w:rsidRDefault="00C118B9" w:rsidP="000552B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>3.Реконструкция и капитальный ремонт общего имущества многоквартир</w:t>
            </w:r>
            <w:r w:rsidR="00BA00BD"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домов в округе Муром на 2019-2021</w:t>
            </w:r>
            <w:r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годы;</w:t>
            </w:r>
          </w:p>
          <w:p w:rsidR="00C118B9" w:rsidRPr="00AD47A0" w:rsidRDefault="00BA00BD" w:rsidP="000552B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AD47A0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4</w:t>
            </w:r>
            <w:r w:rsidR="00C118B9" w:rsidRPr="00AD47A0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.О</w:t>
            </w:r>
            <w:r w:rsidR="00C118B9"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>беспечение безопасности дорожного движения и транспортного обслуживания населения на</w:t>
            </w:r>
            <w:r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территории округа Муром на 2019</w:t>
            </w:r>
            <w:r w:rsidR="00C118B9"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>-202</w:t>
            </w:r>
            <w:r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  <w:r w:rsidR="00C118B9"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годы;</w:t>
            </w:r>
          </w:p>
          <w:p w:rsidR="00C118B9" w:rsidRPr="00AD47A0" w:rsidRDefault="00BA00BD" w:rsidP="000552B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AD47A0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5.</w:t>
            </w:r>
            <w:r w:rsidRPr="00AD47A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 округе Муром до 2021 года.</w:t>
            </w:r>
          </w:p>
          <w:p w:rsidR="000552B8" w:rsidRPr="00AD47A0" w:rsidRDefault="00CD32F1" w:rsidP="000552B8">
            <w:pPr>
              <w:tabs>
                <w:tab w:val="left" w:pos="878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6.</w:t>
            </w:r>
            <w:r w:rsidRPr="00AD47A0">
              <w:rPr>
                <w:sz w:val="27"/>
                <w:szCs w:val="27"/>
                <w:lang w:val="ru-RU"/>
              </w:rPr>
              <w:t xml:space="preserve"> «</w:t>
            </w: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Энергосбережение и повышение энергетической  эффек</w:t>
            </w:r>
            <w:r w:rsidR="00681F42" w:rsidRPr="00AD47A0">
              <w:rPr>
                <w:rFonts w:ascii="Times New Roman" w:hAnsi="Times New Roman"/>
                <w:sz w:val="27"/>
                <w:szCs w:val="27"/>
                <w:lang w:val="ru-RU"/>
              </w:rPr>
              <w:t>тивности в округе Муром  на 2019</w:t>
            </w: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-2</w:t>
            </w:r>
            <w:r w:rsidR="00681F42" w:rsidRPr="00AD47A0">
              <w:rPr>
                <w:rFonts w:ascii="Times New Roman" w:hAnsi="Times New Roman"/>
                <w:sz w:val="27"/>
                <w:szCs w:val="27"/>
                <w:lang w:val="ru-RU"/>
              </w:rPr>
              <w:t>021</w:t>
            </w: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годы»</w:t>
            </w:r>
            <w:r w:rsidR="000552B8" w:rsidRPr="00AD47A0">
              <w:rPr>
                <w:rFonts w:ascii="Times New Roman" w:hAnsi="Times New Roman"/>
                <w:sz w:val="27"/>
                <w:szCs w:val="27"/>
                <w:lang w:val="ru-RU"/>
              </w:rPr>
              <w:t>;</w:t>
            </w:r>
          </w:p>
          <w:p w:rsidR="000552B8" w:rsidRPr="00AD47A0" w:rsidRDefault="000552B8" w:rsidP="00CD32F1">
            <w:pPr>
              <w:tabs>
                <w:tab w:val="left" w:pos="8789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D47A0">
              <w:rPr>
                <w:rFonts w:ascii="Times New Roman" w:hAnsi="Times New Roman"/>
                <w:sz w:val="27"/>
                <w:szCs w:val="27"/>
                <w:lang w:val="ru-RU"/>
              </w:rPr>
              <w:t>7.Обеспечение доступности общественного  транспорта для граждан  округа Муром на 2019-2021 годы.</w:t>
            </w:r>
          </w:p>
        </w:tc>
      </w:tr>
      <w:tr w:rsidR="00C118B9" w:rsidRPr="00C74960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7A6B1B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0552B8" w:rsidRDefault="00C118B9" w:rsidP="002F692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B8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проживания, повышение качества и условий жизни населения на территории округа Муром.</w:t>
            </w:r>
          </w:p>
        </w:tc>
      </w:tr>
      <w:tr w:rsidR="00C118B9" w:rsidRPr="00C74960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7A6B1B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0BD" w:rsidRPr="000552B8" w:rsidRDefault="00BA00BD" w:rsidP="00BA00BD">
            <w:pPr>
              <w:pStyle w:val="ConsPlusNormal"/>
              <w:widowControl/>
              <w:ind w:right="-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2B8">
              <w:rPr>
                <w:rFonts w:ascii="Times New Roman" w:hAnsi="Times New Roman"/>
                <w:sz w:val="28"/>
                <w:szCs w:val="28"/>
              </w:rPr>
              <w:t xml:space="preserve">1.Совершенствование системы  благоустройства </w:t>
            </w:r>
          </w:p>
          <w:p w:rsidR="00BA00BD" w:rsidRPr="000552B8" w:rsidRDefault="00BA00BD" w:rsidP="00BA00BD">
            <w:pPr>
              <w:pStyle w:val="ConsPlusNormal"/>
              <w:widowControl/>
              <w:ind w:right="-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2B8">
              <w:rPr>
                <w:rFonts w:ascii="Times New Roman" w:hAnsi="Times New Roman"/>
                <w:sz w:val="28"/>
                <w:szCs w:val="28"/>
              </w:rPr>
              <w:t>округа Муром, улучшение качества окружающей</w:t>
            </w:r>
          </w:p>
          <w:p w:rsidR="00BA00BD" w:rsidRPr="000552B8" w:rsidRDefault="00BA00BD" w:rsidP="00BA00BD">
            <w:pPr>
              <w:pStyle w:val="ConsPlusNormal"/>
              <w:widowControl/>
              <w:ind w:right="-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2B8">
              <w:rPr>
                <w:rFonts w:ascii="Times New Roman" w:hAnsi="Times New Roman"/>
                <w:sz w:val="28"/>
                <w:szCs w:val="28"/>
              </w:rPr>
              <w:t xml:space="preserve"> среды и обеспечение экологической </w:t>
            </w:r>
          </w:p>
          <w:p w:rsidR="00BA00BD" w:rsidRPr="000552B8" w:rsidRDefault="00BA00BD" w:rsidP="00BA00BD">
            <w:pPr>
              <w:pStyle w:val="ConsPlusNormal"/>
              <w:widowControl/>
              <w:ind w:right="-7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B8">
              <w:rPr>
                <w:rFonts w:ascii="Times New Roman" w:hAnsi="Times New Roman"/>
                <w:sz w:val="28"/>
                <w:szCs w:val="28"/>
              </w:rPr>
              <w:t>безопасности жителей.</w:t>
            </w:r>
          </w:p>
          <w:p w:rsidR="00C118B9" w:rsidRPr="000552B8" w:rsidRDefault="00C118B9" w:rsidP="002F692C">
            <w:pPr>
              <w:pStyle w:val="ConsPlusNormal"/>
              <w:widowControl/>
              <w:ind w:right="-7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B8">
              <w:rPr>
                <w:rFonts w:ascii="Times New Roman" w:hAnsi="Times New Roman" w:cs="Times New Roman"/>
                <w:sz w:val="28"/>
                <w:szCs w:val="28"/>
              </w:rPr>
              <w:t xml:space="preserve">2.Строительство и реконструкция объектов </w:t>
            </w:r>
          </w:p>
          <w:p w:rsidR="00C118B9" w:rsidRPr="000552B8" w:rsidRDefault="00C118B9" w:rsidP="002F692C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2B8">
              <w:rPr>
                <w:rFonts w:ascii="Times New Roman" w:hAnsi="Times New Roman"/>
                <w:sz w:val="28"/>
                <w:szCs w:val="28"/>
                <w:lang w:val="ru-RU"/>
              </w:rPr>
              <w:t>социальной инфраструктуры округа Муром;</w:t>
            </w:r>
          </w:p>
          <w:p w:rsidR="00C118B9" w:rsidRPr="000552B8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3.Обеспечение  сохранности     многоквартирных </w:t>
            </w:r>
          </w:p>
          <w:p w:rsidR="00C118B9" w:rsidRPr="000552B8" w:rsidRDefault="00C118B9" w:rsidP="002F692C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2B8">
              <w:rPr>
                <w:rFonts w:ascii="Times New Roman" w:hAnsi="Times New Roman"/>
                <w:sz w:val="28"/>
                <w:szCs w:val="28"/>
                <w:lang w:val="ru-RU"/>
              </w:rPr>
              <w:t>домов и  улучшение  комфортности   проживания в них          граждан;</w:t>
            </w:r>
          </w:p>
          <w:p w:rsidR="00C118B9" w:rsidRPr="000552B8" w:rsidRDefault="00BA00BD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2B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118B9" w:rsidRPr="000552B8">
              <w:rPr>
                <w:rFonts w:ascii="Times New Roman" w:hAnsi="Times New Roman"/>
                <w:sz w:val="28"/>
                <w:szCs w:val="28"/>
                <w:lang w:val="ru-RU"/>
              </w:rPr>
              <w:t>.Обеспечение безопасности дорожного движения и создание комфортных условий проживания населения округа;</w:t>
            </w:r>
          </w:p>
          <w:p w:rsidR="00861B14" w:rsidRDefault="00861B14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00BD" w:rsidRPr="000552B8" w:rsidRDefault="00BA00BD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5.Приведение автомобильных дорог общего пользования местного значения в надлежащее </w:t>
            </w:r>
            <w:r w:rsidRPr="000552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состояние;</w:t>
            </w:r>
          </w:p>
          <w:p w:rsidR="00C118B9" w:rsidRPr="000552B8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2B8">
              <w:rPr>
                <w:rFonts w:ascii="Times New Roman" w:hAnsi="Times New Roman"/>
                <w:sz w:val="28"/>
                <w:szCs w:val="28"/>
                <w:lang w:val="ru-RU"/>
              </w:rPr>
              <w:t>6.Охрана жизни, здоровья и имущества граждан, защита их прав и законных интересов, а также интересов общества и государства;</w:t>
            </w:r>
          </w:p>
          <w:p w:rsidR="00C118B9" w:rsidRPr="000552B8" w:rsidRDefault="00BA00BD" w:rsidP="00BA00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52B8">
              <w:rPr>
                <w:rFonts w:ascii="Times New Roman" w:hAnsi="Times New Roman"/>
                <w:sz w:val="28"/>
                <w:szCs w:val="28"/>
                <w:lang w:val="ru-RU"/>
              </w:rPr>
              <w:t>7. Повышение качества и условий жизни семей, имеющих троих и более детей в возрасте до 18 лет, проживающих на территории округа Муром</w:t>
            </w:r>
            <w:r w:rsidR="00FA45D1" w:rsidRPr="000552B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A45D1" w:rsidRPr="000552B8" w:rsidRDefault="00FA45D1" w:rsidP="00FA45D1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B8">
              <w:rPr>
                <w:rFonts w:ascii="Times New Roman" w:hAnsi="Times New Roman" w:cs="Times New Roman"/>
                <w:sz w:val="28"/>
                <w:szCs w:val="28"/>
              </w:rPr>
              <w:t>8.Повышение эффективности использования энергетических ресурсов;</w:t>
            </w:r>
          </w:p>
          <w:p w:rsidR="000552B8" w:rsidRDefault="00F56CED" w:rsidP="00FA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0552B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552B8" w:rsidRPr="001226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Создание условий для реализации мер социальной поддержки отдельных категорий граждан по проезду на общественном транспорте</w:t>
            </w:r>
            <w:r w:rsidR="000552B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61B14" w:rsidRPr="000552B8" w:rsidRDefault="00861B14" w:rsidP="00FA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18B9" w:rsidRPr="00C74960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7A6B1B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B14" w:rsidRDefault="00861B14" w:rsidP="00E868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68CF" w:rsidRPr="00E868CF" w:rsidRDefault="009A1172" w:rsidP="00E868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E868CF"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кладбищ и мемориалов,   подлежащих содержанию  </w:t>
            </w:r>
            <w:r w:rsidR="00E868CF" w:rsidRPr="00E868CF">
              <w:rPr>
                <w:rFonts w:ascii="Times New Roman" w:hAnsi="Times New Roman"/>
                <w:sz w:val="28"/>
                <w:szCs w:val="28"/>
                <w:lang w:val="ru-RU"/>
              </w:rPr>
              <w:t>- 4 ед.;</w:t>
            </w:r>
          </w:p>
          <w:p w:rsidR="00E868CF" w:rsidRPr="00F51163" w:rsidRDefault="00E868CF" w:rsidP="00E868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>Площадь текущего содержания и ремонта газонов, уборки тротуаров и дорожек в парках</w:t>
            </w:r>
            <w:r w:rsidR="00BD4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скверах -                 1 168,9259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м</w:t>
            </w:r>
            <w:r w:rsidRPr="00F5116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E868CF" w:rsidRDefault="00E868CF" w:rsidP="00E868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>Протяженность сетей уличного освещения, подлежащих содержанию - 189,0  км;</w:t>
            </w:r>
          </w:p>
          <w:p w:rsidR="00E868CF" w:rsidRPr="004A75F5" w:rsidRDefault="00E868CF" w:rsidP="00E868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 отловленных безнадзорных животных – </w:t>
            </w:r>
            <w:r w:rsidRPr="004A75F5">
              <w:rPr>
                <w:rFonts w:ascii="Times New Roman" w:hAnsi="Times New Roman"/>
                <w:sz w:val="28"/>
                <w:szCs w:val="28"/>
                <w:lang w:val="ru-RU"/>
              </w:rPr>
              <w:t>810 ед.;</w:t>
            </w:r>
          </w:p>
          <w:p w:rsidR="00E868CF" w:rsidRPr="004A75F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5F5">
              <w:rPr>
                <w:rFonts w:ascii="Times New Roman" w:hAnsi="Times New Roman"/>
                <w:sz w:val="28"/>
                <w:szCs w:val="28"/>
              </w:rPr>
              <w:t>-Количество разработанной проектно-сметной документации-15 ед.;</w:t>
            </w:r>
          </w:p>
          <w:p w:rsidR="00A66165" w:rsidRPr="004A75F5" w:rsidRDefault="00A66165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5F5">
              <w:rPr>
                <w:rFonts w:ascii="Times New Roman" w:hAnsi="Times New Roman"/>
                <w:sz w:val="28"/>
                <w:szCs w:val="28"/>
              </w:rPr>
              <w:t>-Количество установленных пандусов-1 ед.;</w:t>
            </w:r>
          </w:p>
          <w:p w:rsidR="00E868CF" w:rsidRPr="004A75F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5F5">
              <w:rPr>
                <w:rFonts w:ascii="Times New Roman" w:hAnsi="Times New Roman"/>
                <w:sz w:val="28"/>
                <w:szCs w:val="28"/>
              </w:rPr>
              <w:t>-Количество приобретенных  частотных преобразователей на объекты</w:t>
            </w:r>
            <w:r w:rsidR="009041AB" w:rsidRPr="004A75F5">
              <w:rPr>
                <w:rFonts w:ascii="Times New Roman" w:hAnsi="Times New Roman"/>
                <w:sz w:val="28"/>
                <w:szCs w:val="28"/>
              </w:rPr>
              <w:t xml:space="preserve"> водоснабжения округа </w:t>
            </w:r>
            <w:r w:rsidR="008C7D43">
              <w:rPr>
                <w:rFonts w:ascii="Times New Roman" w:hAnsi="Times New Roman"/>
                <w:sz w:val="28"/>
                <w:szCs w:val="28"/>
              </w:rPr>
              <w:t>-2</w:t>
            </w:r>
            <w:r w:rsidRPr="004A75F5">
              <w:rPr>
                <w:rFonts w:ascii="Times New Roman" w:hAnsi="Times New Roman"/>
                <w:sz w:val="28"/>
                <w:szCs w:val="28"/>
              </w:rPr>
              <w:t xml:space="preserve"> ед.;</w:t>
            </w:r>
          </w:p>
          <w:p w:rsidR="00E868CF" w:rsidRPr="004A75F5" w:rsidRDefault="00E868CF" w:rsidP="00E868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5F5">
              <w:rPr>
                <w:rFonts w:ascii="Times New Roman" w:hAnsi="Times New Roman"/>
                <w:sz w:val="28"/>
                <w:szCs w:val="28"/>
                <w:lang w:val="ru-RU"/>
              </w:rPr>
              <w:t>-Количество схем инженерного обеспечения, подлежащих актуализации-6 ед.;</w:t>
            </w:r>
          </w:p>
          <w:p w:rsidR="00157C22" w:rsidRDefault="001D1430" w:rsidP="00E868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5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-Протяженность водопроводных сетей, подлежащей </w:t>
            </w:r>
            <w:r w:rsidR="00157C22" w:rsidRPr="004A75F5">
              <w:rPr>
                <w:rFonts w:ascii="Times New Roman" w:hAnsi="Times New Roman"/>
                <w:sz w:val="28"/>
                <w:szCs w:val="28"/>
                <w:lang w:val="ru-RU"/>
              </w:rPr>
              <w:t>модернизации</w:t>
            </w:r>
            <w:r w:rsidR="00157C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-0,6 км;</w:t>
            </w:r>
          </w:p>
          <w:p w:rsidR="00157C22" w:rsidRDefault="00170C17" w:rsidP="00E868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-Протяженность канализационных</w:t>
            </w:r>
            <w:r w:rsidR="00157C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етей, подлежащих модернизации- 0,7478</w:t>
            </w:r>
            <w:r w:rsidR="00157C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км;</w:t>
            </w:r>
          </w:p>
          <w:p w:rsidR="004D5701" w:rsidRDefault="004D5701" w:rsidP="00E868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Протяженность тепловых сетей, подлежащих модернизации- 4,94 км.;</w:t>
            </w:r>
          </w:p>
          <w:p w:rsidR="00E868CF" w:rsidRDefault="00E868CF" w:rsidP="00E868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Pr="001F6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Площадь жилых и нежилых помещений многоквартирных домов округа Муром, находящихся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собственности- 154,253 тыс.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</w:t>
            </w:r>
            <w:r w:rsidRPr="00F5116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72BB">
              <w:rPr>
                <w:rFonts w:ascii="Times New Roman" w:hAnsi="Times New Roman"/>
                <w:sz w:val="28"/>
                <w:szCs w:val="28"/>
              </w:rPr>
              <w:t>Объем работ</w:t>
            </w:r>
            <w:r w:rsidR="008C7D43">
              <w:rPr>
                <w:rFonts w:ascii="Times New Roman" w:hAnsi="Times New Roman"/>
                <w:sz w:val="28"/>
                <w:szCs w:val="28"/>
              </w:rPr>
              <w:t xml:space="preserve"> по ремонту дорог- 49,4</w:t>
            </w:r>
            <w:r w:rsidR="009F72BB">
              <w:rPr>
                <w:rFonts w:ascii="Times New Roman" w:hAnsi="Times New Roman"/>
                <w:sz w:val="28"/>
                <w:szCs w:val="28"/>
              </w:rPr>
              <w:t>55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 xml:space="preserve"> тыс.м</w:t>
            </w:r>
            <w:r w:rsidRPr="007867C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 xml:space="preserve"> Протяженность автомобильных дорог общего пользования местного значени</w:t>
            </w:r>
            <w:r w:rsidR="00172AB2">
              <w:rPr>
                <w:rFonts w:ascii="Times New Roman" w:hAnsi="Times New Roman"/>
                <w:sz w:val="28"/>
                <w:szCs w:val="28"/>
              </w:rPr>
              <w:t>я/протяженность тротуаров- 1 166,68/437,</w:t>
            </w:r>
            <w:r w:rsidR="00E31218">
              <w:rPr>
                <w:rFonts w:ascii="Times New Roman" w:hAnsi="Times New Roman"/>
                <w:sz w:val="28"/>
                <w:szCs w:val="28"/>
              </w:rPr>
              <w:t>227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 xml:space="preserve">  тыс.м</w:t>
            </w:r>
            <w:r w:rsidRPr="007867C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установленных </w:t>
            </w:r>
            <w:r w:rsidR="006910F6">
              <w:rPr>
                <w:rFonts w:ascii="Times New Roman" w:hAnsi="Times New Roman" w:cs="Times New Roman"/>
                <w:sz w:val="28"/>
                <w:szCs w:val="28"/>
              </w:rPr>
              <w:t>светильников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</w:t>
            </w:r>
            <w:r w:rsidR="00691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ановленных дорожных знаков- 986</w:t>
            </w:r>
            <w:r w:rsidRPr="007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ед.;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 Количество дорожных знаков, подлежащих техническому обслуживанию</w:t>
            </w:r>
            <w:r w:rsidR="0088730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B3B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A117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– 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 Количество светофоров, подлежащих техническому обслуживанию – 31 ед.;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-Количество приобретенного оборудования для формирования навыков безопасного поведения на улично-дорожной сети- 3 ед.;</w:t>
            </w:r>
          </w:p>
          <w:p w:rsidR="00E868CF" w:rsidRPr="007867C5" w:rsidRDefault="00E868CF" w:rsidP="00E868CF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67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-Количество приобретенных  билетов школьниками, студентами воспользовавшихся услугами </w:t>
            </w:r>
            <w:r w:rsidR="00303E9F">
              <w:rPr>
                <w:rFonts w:ascii="Times New Roman" w:hAnsi="Times New Roman"/>
                <w:sz w:val="28"/>
                <w:szCs w:val="28"/>
                <w:lang w:val="ru-RU"/>
              </w:rPr>
              <w:t>общественного транспорта- 10 9</w:t>
            </w:r>
            <w:r w:rsidR="005E3C9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D017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867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шт..;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 Количество билетов по льготным категориям граждан   воспользовавшихся услугами общественного транспорта</w:t>
            </w:r>
            <w:r w:rsidR="000A5BF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пенсионеры- 102 777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E868CF" w:rsidRPr="007867C5" w:rsidRDefault="00E868CF" w:rsidP="00E868C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социальных билетов для поездки в садово-огороднические участки же</w:t>
            </w:r>
            <w:r w:rsidR="000A5BF1">
              <w:rPr>
                <w:rFonts w:ascii="Times New Roman" w:hAnsi="Times New Roman" w:cs="Times New Roman"/>
                <w:sz w:val="28"/>
                <w:szCs w:val="28"/>
              </w:rPr>
              <w:t>лезнодорожным транспортом -1 042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E868CF" w:rsidRDefault="00E868CF" w:rsidP="00E868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68CF">
              <w:rPr>
                <w:rFonts w:ascii="Times New Roman" w:hAnsi="Times New Roman"/>
                <w:sz w:val="28"/>
                <w:szCs w:val="28"/>
                <w:lang w:val="ru-RU"/>
              </w:rPr>
              <w:t>-Приобретение льготных социальных билетов отдель</w:t>
            </w:r>
            <w:r w:rsidR="00303E9F">
              <w:rPr>
                <w:rFonts w:ascii="Times New Roman" w:hAnsi="Times New Roman"/>
                <w:sz w:val="28"/>
                <w:szCs w:val="28"/>
                <w:lang w:val="ru-RU"/>
              </w:rPr>
              <w:t>ными категориями граждан- 116</w:t>
            </w:r>
            <w:r w:rsidR="002D01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</w:t>
            </w:r>
            <w:r w:rsidRPr="00E86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шт.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868CF" w:rsidRDefault="00E868CF" w:rsidP="00E868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DF31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земельных участков, предоставленных многодетным семьям, обеспеченных инженерной и </w:t>
            </w:r>
            <w:r w:rsidR="006910F6">
              <w:rPr>
                <w:rFonts w:ascii="Times New Roman" w:hAnsi="Times New Roman"/>
                <w:sz w:val="28"/>
                <w:szCs w:val="28"/>
                <w:lang w:val="ru-RU"/>
              </w:rPr>
              <w:t>транспортной инфраструктурой- 27</w:t>
            </w:r>
            <w:r w:rsidR="00D42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единиц</w:t>
            </w:r>
            <w:r w:rsidRPr="00DF314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D32F1" w:rsidRPr="00E868CF" w:rsidRDefault="00D42482" w:rsidP="00E868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5D1">
              <w:rPr>
                <w:rFonts w:ascii="Times New Roman" w:hAnsi="Times New Roman"/>
                <w:sz w:val="28"/>
                <w:szCs w:val="28"/>
                <w:lang w:val="ru-RU"/>
              </w:rPr>
              <w:t>- Количество установленн</w:t>
            </w:r>
            <w:r w:rsidR="006910F6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AD647B">
              <w:rPr>
                <w:rFonts w:ascii="Times New Roman" w:hAnsi="Times New Roman"/>
                <w:sz w:val="28"/>
                <w:szCs w:val="28"/>
                <w:lang w:val="ru-RU"/>
              </w:rPr>
              <w:t>х светодиодных светильников- 1 106</w:t>
            </w:r>
            <w:r w:rsidRPr="00FA45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</w:t>
            </w:r>
          </w:p>
        </w:tc>
      </w:tr>
      <w:tr w:rsidR="00C118B9" w:rsidRPr="007A6B1B" w:rsidTr="00BA00BD">
        <w:trPr>
          <w:trHeight w:val="8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7A6B1B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B1B" w:rsidRPr="007A6B1B" w:rsidRDefault="00E868CF" w:rsidP="007A6B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2019-2021</w:t>
            </w:r>
            <w:r w:rsidR="00C118B9"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гг</w:t>
            </w:r>
            <w:r w:rsidR="007A6B1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118B9" w:rsidRPr="00227BED" w:rsidTr="0070610E">
        <w:trPr>
          <w:trHeight w:val="11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2727E5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27E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Объем бюджетных ассигнований программы (подпрограммы), в том числе по годам и источникам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116B72" w:rsidRDefault="00E868CF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Всего 2019-2021</w:t>
            </w:r>
            <w:r w:rsidR="00A0304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4414D">
              <w:rPr>
                <w:rFonts w:ascii="Times New Roman" w:hAnsi="Times New Roman"/>
                <w:sz w:val="28"/>
                <w:szCs w:val="28"/>
                <w:lang w:val="ru-RU"/>
              </w:rPr>
              <w:t>годы – 737 317, 39734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тыс.руб., в том числе:</w:t>
            </w:r>
          </w:p>
          <w:p w:rsidR="00116B72" w:rsidRPr="00116B72" w:rsidRDefault="008254BF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54414D">
              <w:rPr>
                <w:rFonts w:ascii="Times New Roman" w:hAnsi="Times New Roman"/>
                <w:sz w:val="28"/>
                <w:szCs w:val="28"/>
                <w:lang w:val="ru-RU"/>
              </w:rPr>
              <w:t>юджет округа Муром – 612 393,92874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r w:rsidR="00035DD6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.руб., </w:t>
            </w:r>
          </w:p>
          <w:p w:rsidR="00C118B9" w:rsidRPr="00116B72" w:rsidRDefault="00035DD6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в том чи</w:t>
            </w:r>
            <w:r w:rsidR="00EC70B6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сле местный дорожный фонд-23 4</w:t>
            </w:r>
            <w:r w:rsidR="00BD0580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33,3</w:t>
            </w:r>
            <w:r w:rsidR="000A2D8E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тыс.руб.</w:t>
            </w:r>
            <w:r w:rsidR="000A2D8E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16B72" w:rsidRPr="00116B72" w:rsidRDefault="002205CF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бюджет- 124 923</w:t>
            </w:r>
            <w:r w:rsidR="002304F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4686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</w:t>
            </w:r>
            <w:r w:rsidR="00A32AE0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63660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63660" w:rsidRPr="00116B72" w:rsidRDefault="00563660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</w:t>
            </w:r>
            <w:r w:rsidR="002304F6">
              <w:rPr>
                <w:rFonts w:ascii="Times New Roman" w:hAnsi="Times New Roman"/>
                <w:sz w:val="28"/>
                <w:szCs w:val="28"/>
                <w:lang w:val="ru-RU"/>
              </w:rPr>
              <w:t>числе областной дорожный фонд -29 603,2596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  <w:p w:rsidR="00C118B9" w:rsidRPr="00116B72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По годам:</w:t>
            </w:r>
          </w:p>
          <w:p w:rsidR="00C118B9" w:rsidRPr="00116B72" w:rsidRDefault="00E868CF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год:</w:t>
            </w:r>
          </w:p>
          <w:p w:rsidR="00C118B9" w:rsidRPr="00116B72" w:rsidRDefault="00A608D5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Всего – </w:t>
            </w:r>
            <w:r w:rsidR="0054414D">
              <w:rPr>
                <w:rFonts w:ascii="Times New Roman" w:hAnsi="Times New Roman"/>
                <w:sz w:val="28"/>
                <w:szCs w:val="28"/>
                <w:lang w:val="ru-RU"/>
              </w:rPr>
              <w:t>278 123,79734</w:t>
            </w:r>
            <w:r w:rsidR="00304E72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тыс.руб.;</w:t>
            </w:r>
          </w:p>
          <w:p w:rsidR="00116B72" w:rsidRDefault="008254BF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54414D">
              <w:rPr>
                <w:rFonts w:ascii="Times New Roman" w:hAnsi="Times New Roman"/>
                <w:sz w:val="28"/>
                <w:szCs w:val="28"/>
                <w:lang w:val="ru-RU"/>
              </w:rPr>
              <w:t>юджет округа Муром – 196 571,72874</w:t>
            </w:r>
            <w:r w:rsidR="002727E5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A2D8E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тыс.руб.,</w:t>
            </w:r>
          </w:p>
          <w:p w:rsidR="00C118B9" w:rsidRPr="00116B72" w:rsidRDefault="000A2D8E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том ч</w:t>
            </w:r>
            <w:r w:rsidR="00EC70B6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исле местный дорожный фонд-7 5</w:t>
            </w:r>
            <w:r w:rsidR="00BD0580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97,3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тыс.руб.;</w:t>
            </w:r>
          </w:p>
          <w:p w:rsidR="00116B72" w:rsidRDefault="00A32AE0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Областной бюджет- </w:t>
            </w:r>
            <w:r w:rsidR="002205CF">
              <w:rPr>
                <w:rFonts w:ascii="Times New Roman" w:hAnsi="Times New Roman"/>
                <w:sz w:val="28"/>
                <w:szCs w:val="28"/>
                <w:lang w:val="ru-RU"/>
              </w:rPr>
              <w:t>81 552, 0686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63660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A32AE0" w:rsidRPr="00116B72" w:rsidRDefault="00563660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</w:t>
            </w:r>
            <w:r w:rsidR="002304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областной дорожный фонд -29 603,2596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  <w:p w:rsidR="00C118B9" w:rsidRPr="00116B72" w:rsidRDefault="00E868CF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год:</w:t>
            </w:r>
          </w:p>
          <w:p w:rsidR="00C118B9" w:rsidRPr="00116B72" w:rsidRDefault="00A32AE0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Всего –237 308,5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тыс.руб.;</w:t>
            </w:r>
          </w:p>
          <w:p w:rsidR="00116B72" w:rsidRDefault="000A2D8E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</w:t>
            </w:r>
            <w:r w:rsidR="00A32AE0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уром – 207 656,9</w:t>
            </w:r>
            <w:r w:rsidR="00DD46EE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тыс.руб., </w:t>
            </w:r>
          </w:p>
          <w:p w:rsidR="00C118B9" w:rsidRPr="00116B72" w:rsidRDefault="000A2D8E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в том ч</w:t>
            </w:r>
            <w:r w:rsidR="00E868CF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исле местный дорожный фонд-7 918,0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тыс.руб.;</w:t>
            </w:r>
          </w:p>
          <w:p w:rsidR="00E868CF" w:rsidRPr="00116B72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</w:t>
            </w:r>
            <w:r w:rsidR="00A32AE0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жет- 29 651</w:t>
            </w:r>
            <w:r w:rsidR="002727E5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,6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  <w:r w:rsidR="007C48CF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C118B9" w:rsidRPr="00116B72" w:rsidRDefault="00E868CF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год:</w:t>
            </w:r>
          </w:p>
          <w:p w:rsidR="00C118B9" w:rsidRPr="00116B72" w:rsidRDefault="00A32AE0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Всего – 221 885,1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тыс.руб.;</w:t>
            </w:r>
          </w:p>
          <w:p w:rsidR="00116B72" w:rsidRDefault="00DD46EE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округа Муром – </w:t>
            </w:r>
            <w:r w:rsidR="00A32AE0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208 165,3</w:t>
            </w:r>
            <w:r w:rsidR="000A2D8E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тыс.руб.,</w:t>
            </w:r>
          </w:p>
          <w:p w:rsidR="00C118B9" w:rsidRPr="00116B72" w:rsidRDefault="000A2D8E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том ч</w:t>
            </w:r>
            <w:r w:rsidR="00E868CF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исле местный дорожный фонд-7 918,0</w:t>
            </w: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тыс.руб.;</w:t>
            </w:r>
          </w:p>
          <w:p w:rsidR="007C48CF" w:rsidRPr="002727E5" w:rsidRDefault="00A32AE0" w:rsidP="007061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16B72"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бюджет- 13 719</w:t>
            </w:r>
            <w:r w:rsidR="002727E5" w:rsidRPr="00116B72">
              <w:rPr>
                <w:rFonts w:ascii="Times New Roman" w:hAnsi="Times New Roman"/>
                <w:sz w:val="28"/>
                <w:szCs w:val="28"/>
                <w:lang w:val="ru-RU"/>
              </w:rPr>
              <w:t>,8</w:t>
            </w:r>
            <w:r w:rsidR="00C118B9" w:rsidRPr="00116B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</w:tc>
      </w:tr>
      <w:tr w:rsidR="00C118B9" w:rsidRPr="00C74960" w:rsidTr="00BA00B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8B9" w:rsidRPr="006034BF" w:rsidRDefault="00C118B9" w:rsidP="002F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0E" w:rsidRPr="006034BF" w:rsidRDefault="0070610E" w:rsidP="0070610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034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Рациональное управление благоустройством </w:t>
            </w: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округа</w:t>
            </w:r>
            <w:r w:rsidRPr="006034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70610E" w:rsidRPr="006034BF" w:rsidRDefault="0070610E" w:rsidP="007061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>-Улучшение санитарной и экологической обстановки, создание среды, комфортной для проживания жителей округа;</w:t>
            </w:r>
          </w:p>
          <w:p w:rsidR="00E66D01" w:rsidRPr="00AB2E8F" w:rsidRDefault="0070610E" w:rsidP="007061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>-Совершенствование эстетического состояния территории округа;</w:t>
            </w:r>
          </w:p>
          <w:p w:rsidR="0070610E" w:rsidRPr="006034BF" w:rsidRDefault="0070610E" w:rsidP="007061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4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-Привитие жителям любви и уважения к своему округу, соблюдение чистоты и порядка на территории</w:t>
            </w: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округа Муром;</w:t>
            </w:r>
          </w:p>
          <w:p w:rsidR="0070610E" w:rsidRPr="006034BF" w:rsidRDefault="0070610E" w:rsidP="007061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>-Обеспечение объектами инженерной инфраструктуры территории округа Муром;</w:t>
            </w:r>
          </w:p>
          <w:p w:rsidR="0070610E" w:rsidRPr="006034BF" w:rsidRDefault="0070610E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F">
              <w:rPr>
                <w:rFonts w:ascii="Times New Roman" w:hAnsi="Times New Roman"/>
                <w:sz w:val="28"/>
                <w:szCs w:val="28"/>
              </w:rPr>
              <w:t>-</w:t>
            </w:r>
            <w:r w:rsidRPr="006034B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обязательства органа местного самоуправления по перечислению взносов  на  капитальный ремонт общего имущества в многоквартирных домах, расположенных на территории муниципального образования  округ Муром, за муниципальные жилые и нежилые помещения, находящиеся в многоквартирных домах;</w:t>
            </w:r>
          </w:p>
          <w:p w:rsidR="0070610E" w:rsidRPr="006034BF" w:rsidRDefault="0070610E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F">
              <w:rPr>
                <w:rFonts w:ascii="Times New Roman" w:hAnsi="Times New Roman" w:cs="Times New Roman"/>
                <w:sz w:val="28"/>
                <w:szCs w:val="28"/>
              </w:rPr>
              <w:t>-  Снижение  к 2021 году количества лиц, погибших в результате ДТП, количество дорожно-транспортных происшествий с пострадавшими, а также раненых в них участников дорожного движения;</w:t>
            </w:r>
          </w:p>
          <w:p w:rsidR="00C118B9" w:rsidRPr="006034BF" w:rsidRDefault="0070610E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4B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6034BF">
              <w:rPr>
                <w:rFonts w:ascii="Times New Roman" w:hAnsi="Times New Roman"/>
                <w:sz w:val="28"/>
                <w:szCs w:val="28"/>
              </w:rPr>
              <w:t>беспечение к 2021 году инженерной и транспортной инфраструктурой земельных участков, предоставленных многодетным семьям.</w:t>
            </w:r>
          </w:p>
          <w:p w:rsidR="005419F4" w:rsidRPr="005419F4" w:rsidRDefault="005419F4" w:rsidP="005419F4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-Улучшение качества наружного освещения территории округа Муром путем установки светодиодн</w:t>
            </w:r>
            <w:r w:rsidR="002734C6">
              <w:rPr>
                <w:rFonts w:ascii="Times New Roman" w:hAnsi="Times New Roman"/>
                <w:sz w:val="28"/>
                <w:szCs w:val="28"/>
                <w:lang w:val="ru-RU"/>
              </w:rPr>
              <w:t>ых светильников в количестве 1106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единиц.</w:t>
            </w:r>
          </w:p>
          <w:p w:rsidR="00AA5A14" w:rsidRPr="0070610E" w:rsidRDefault="00AA5A14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01" w:rsidRDefault="00E66D01" w:rsidP="00C118B9">
      <w:pPr>
        <w:keepNext/>
        <w:tabs>
          <w:tab w:val="left" w:pos="260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419F4" w:rsidRPr="007A6B1B" w:rsidRDefault="005419F4" w:rsidP="00C118B9">
      <w:pPr>
        <w:keepNext/>
        <w:tabs>
          <w:tab w:val="left" w:pos="260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66D01" w:rsidRPr="00E84166" w:rsidRDefault="00D54732" w:rsidP="00AB2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1.Общая характеристика сферы реализации муниципальной программы, </w:t>
      </w:r>
      <w:r w:rsidRPr="00E84166">
        <w:rPr>
          <w:rFonts w:ascii="Times New Roman" w:hAnsi="Times New Roman"/>
          <w:sz w:val="28"/>
          <w:szCs w:val="28"/>
          <w:lang w:val="ru-RU"/>
        </w:rPr>
        <w:t>формулировки основных проблем в указанной сфере и прогноз ее развития</w:t>
      </w:r>
    </w:p>
    <w:p w:rsidR="00D54732" w:rsidRPr="00E84166" w:rsidRDefault="00D54732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166">
        <w:rPr>
          <w:rFonts w:ascii="Times New Roman" w:hAnsi="Times New Roman"/>
          <w:sz w:val="28"/>
          <w:szCs w:val="28"/>
          <w:lang w:val="ru-RU"/>
        </w:rPr>
        <w:t xml:space="preserve">       Жилищно-коммунальное хозяйство - одна из базовых отраслей российской экономики, обеспечивающая население жизненно важными услугами, а промышленность - необходимой инженерной инфраструктурой.</w:t>
      </w:r>
    </w:p>
    <w:p w:rsidR="00D54732" w:rsidRPr="007A6B1B" w:rsidRDefault="00D54732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166">
        <w:rPr>
          <w:rFonts w:ascii="Times New Roman" w:hAnsi="Times New Roman"/>
          <w:sz w:val="28"/>
          <w:szCs w:val="28"/>
          <w:lang w:val="ru-RU"/>
        </w:rPr>
        <w:t xml:space="preserve">       Безусловным приоритетом муниципальной политики в округе Муром является создание условий для повышения уровня и качества жизни населения, в связи с чем и разработана программа «Жилищно-коммунальное хозяйство  и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благ</w:t>
      </w:r>
      <w:r w:rsidR="002870F9">
        <w:rPr>
          <w:rFonts w:ascii="Times New Roman" w:hAnsi="Times New Roman"/>
          <w:sz w:val="28"/>
          <w:szCs w:val="28"/>
          <w:lang w:val="ru-RU"/>
        </w:rPr>
        <w:t xml:space="preserve">оустройство округа Муром на 2019-2021 </w:t>
      </w:r>
      <w:r w:rsidRPr="007A6B1B">
        <w:rPr>
          <w:rFonts w:ascii="Times New Roman" w:hAnsi="Times New Roman"/>
          <w:sz w:val="28"/>
          <w:szCs w:val="28"/>
          <w:lang w:val="ru-RU"/>
        </w:rPr>
        <w:t>гг.» (далее Программа).</w:t>
      </w:r>
    </w:p>
    <w:p w:rsidR="00D54732" w:rsidRPr="007A6B1B" w:rsidRDefault="00D54732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Жилищно-коммунальное хозяйство и благоустройство  округа представляет собой динамично развивающуюся отрасль и включает в себя </w:t>
      </w:r>
      <w:r w:rsidRPr="007A6B1B">
        <w:rPr>
          <w:rFonts w:ascii="Times New Roman" w:hAnsi="Times New Roman"/>
          <w:sz w:val="28"/>
          <w:szCs w:val="28"/>
          <w:lang w:val="ru-RU"/>
        </w:rPr>
        <w:lastRenderedPageBreak/>
        <w:t>объекты коммунальной и транспортной инфраструктуры, жилищного  фонда округа, а также объекты благоустройства.</w:t>
      </w:r>
    </w:p>
    <w:p w:rsidR="00D5451F" w:rsidRPr="007A6B1B" w:rsidRDefault="00D5451F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  Перечень объектов коммунальной инфраструктуры округа </w:t>
      </w:r>
      <w:r w:rsidR="002870F9">
        <w:rPr>
          <w:rFonts w:ascii="Times New Roman" w:hAnsi="Times New Roman"/>
          <w:sz w:val="28"/>
          <w:szCs w:val="28"/>
          <w:lang w:val="ru-RU"/>
        </w:rPr>
        <w:t>Муром по состоянию на 01.08.2018</w:t>
      </w:r>
      <w:r w:rsidR="00D54732" w:rsidRPr="007A6B1B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7A6B1B">
        <w:rPr>
          <w:rFonts w:ascii="Times New Roman" w:hAnsi="Times New Roman"/>
          <w:sz w:val="28"/>
          <w:szCs w:val="28"/>
          <w:lang w:val="ru-RU"/>
        </w:rPr>
        <w:t>представлен в таблице №1.</w:t>
      </w:r>
    </w:p>
    <w:p w:rsidR="00BB296E" w:rsidRPr="007A6B1B" w:rsidRDefault="00BB296E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4B88" w:rsidRPr="007A6B1B" w:rsidRDefault="00BB296E" w:rsidP="00DB1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Таблица №1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9"/>
        <w:gridCol w:w="2190"/>
        <w:gridCol w:w="2835"/>
      </w:tblGrid>
      <w:tr w:rsidR="002870F9" w:rsidRPr="006E585E" w:rsidTr="001B1F9E">
        <w:trPr>
          <w:trHeight w:val="64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</w:t>
            </w:r>
          </w:p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состоянию на 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01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870F9" w:rsidRPr="006E585E" w:rsidTr="001B1F9E">
        <w:trPr>
          <w:trHeight w:val="58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Теплоснабжение 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Тепловые сети: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74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т.ч. ветхие тепловые сети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135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Котельные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46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Центральные тепловые пункты (ЦТП),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870F9" w:rsidRPr="006E585E" w:rsidTr="001B1F9E">
        <w:trPr>
          <w:trHeight w:val="315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Водоснабжение:</w:t>
            </w:r>
          </w:p>
        </w:tc>
      </w:tr>
      <w:tr w:rsidR="002870F9" w:rsidRPr="006E585E" w:rsidTr="001B1F9E">
        <w:trPr>
          <w:trHeight w:val="494"/>
        </w:trPr>
        <w:tc>
          <w:tcPr>
            <w:tcW w:w="4629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Водопроводные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5,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93</w:t>
            </w:r>
          </w:p>
        </w:tc>
      </w:tr>
      <w:tr w:rsidR="002870F9" w:rsidRPr="006E585E" w:rsidTr="001B1F9E">
        <w:trPr>
          <w:trHeight w:val="570"/>
        </w:trPr>
        <w:tc>
          <w:tcPr>
            <w:tcW w:w="4629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т.ч.ветхие сети водопровода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215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Водозаборы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артскважины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48</w:t>
            </w:r>
          </w:p>
        </w:tc>
      </w:tr>
      <w:tr w:rsidR="002870F9" w:rsidRPr="006E585E" w:rsidTr="001B1F9E">
        <w:trPr>
          <w:trHeight w:val="55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Насосные станции водопровода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40</w:t>
            </w:r>
          </w:p>
        </w:tc>
      </w:tr>
      <w:tr w:rsidR="002870F9" w:rsidRPr="006E585E" w:rsidTr="001B1F9E">
        <w:trPr>
          <w:trHeight w:val="390"/>
        </w:trPr>
        <w:tc>
          <w:tcPr>
            <w:tcW w:w="4629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Водоотведение  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Канализационные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66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т.ч. ветхие канализационные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181,7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Канализационные насосные станции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Очистные сооружения канализации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Электроснабжение: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Электриче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ские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6E585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97</w:t>
            </w:r>
            <w:r w:rsidRPr="006E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791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т.ч. ветхие электрические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73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412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Трансформаторные подстанции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212</w:t>
            </w:r>
          </w:p>
        </w:tc>
      </w:tr>
      <w:tr w:rsidR="002870F9" w:rsidRPr="006E585E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Газоснабжение: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70F9" w:rsidRPr="00CF563F" w:rsidTr="001B1F9E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2870F9" w:rsidRPr="006E585E" w:rsidRDefault="002870F9" w:rsidP="001B1F9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Газовые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870F9" w:rsidRPr="006E585E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0F9" w:rsidRPr="00027A56" w:rsidRDefault="002870F9" w:rsidP="001B1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546,81</w:t>
            </w:r>
          </w:p>
        </w:tc>
      </w:tr>
    </w:tbl>
    <w:p w:rsidR="002870F9" w:rsidRDefault="002870F9" w:rsidP="00287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007B" w:rsidRPr="007A6B1B" w:rsidRDefault="0030007B" w:rsidP="0035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4732" w:rsidRPr="007A6B1B" w:rsidRDefault="00D54732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B88" w:rsidRPr="007A6B1B">
        <w:rPr>
          <w:rFonts w:ascii="Times New Roman" w:hAnsi="Times New Roman"/>
          <w:sz w:val="28"/>
          <w:szCs w:val="28"/>
          <w:lang w:val="ru-RU"/>
        </w:rPr>
        <w:t xml:space="preserve">Основной 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проблемой является высокий износ и технологическая отсталость объектов коммунальной инфраструктуры, что не позволяет обеспечить соблюдение требований к качеству коммунальных услуг, поставляемых </w:t>
      </w:r>
      <w:r w:rsidRPr="007A6B1B">
        <w:rPr>
          <w:rFonts w:ascii="Times New Roman" w:hAnsi="Times New Roman"/>
          <w:sz w:val="28"/>
          <w:szCs w:val="28"/>
          <w:lang w:val="ru-RU"/>
        </w:rPr>
        <w:lastRenderedPageBreak/>
        <w:t>потребителям. Для ее решения необходимо строительство новых объектов коммунальной инфраструктуры округа, а  также реконструкция и модернизация имеющихся.</w:t>
      </w:r>
    </w:p>
    <w:p w:rsidR="00D54732" w:rsidRPr="007A6B1B" w:rsidRDefault="00D54732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Большое внимание в округе уделяется на повышение качества условий проживания населения в жилищном фонде.</w:t>
      </w:r>
    </w:p>
    <w:p w:rsidR="00D54732" w:rsidRPr="007A6B1B" w:rsidRDefault="00D54732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Количество многоквартирных домов на территории города составляет    1</w:t>
      </w:r>
      <w:r w:rsidRPr="007A6B1B">
        <w:rPr>
          <w:rFonts w:ascii="Times New Roman" w:hAnsi="Times New Roman"/>
          <w:sz w:val="28"/>
          <w:szCs w:val="28"/>
        </w:rPr>
        <w:t> </w:t>
      </w:r>
      <w:r w:rsidR="00233DA6">
        <w:rPr>
          <w:rFonts w:ascii="Times New Roman" w:hAnsi="Times New Roman"/>
          <w:sz w:val="28"/>
          <w:szCs w:val="28"/>
          <w:lang w:val="ru-RU"/>
        </w:rPr>
        <w:t>553 единиц, общей площадью 2 771 396,37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тысяч квадратных метров. Из общего числа указанных домов 82% домов построены в период с 1946 по 1995 годы, износ которых составляет от 31% до 78%.</w:t>
      </w:r>
    </w:p>
    <w:p w:rsidR="00D54732" w:rsidRPr="007A6B1B" w:rsidRDefault="00D54732" w:rsidP="00D5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Жилищный фонд города имеет тенденцию к старению и ветшанию, в связи с чем обозначена острота проблемы по осуществлению капитального ремонта многоквартирных домов.</w:t>
      </w:r>
    </w:p>
    <w:p w:rsidR="00D54732" w:rsidRPr="007A6B1B" w:rsidRDefault="00D54732" w:rsidP="00D54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С 2014 года проведение капитального ремонта многоквартирных домов осуществляется в рамках региональной тридцатилетней программы по проведению капитального ремонта, в которую включаются все многоквартирные дома, за исключением домов блокированной застройки - домов, состоящих из двух или более пристроенных друг к другу автономных жилых блоков, каждый из которых имеет непосредственный выход на приквартирный участок, а также имеет самостоятельные инженерные системы и индивидуальные подключения к внешним сетям и не имеет общих с соседними жилыми блоками чердаков, подполий, шахт коммуникаций, вспомогательных помещений, наружных входов, а также помещений, расположенных над или под другими жилыми блоками.       Еще одним важным направлением обеспечения жизнедеятельности округа является качественная работа транспортной инфраструктуры округа.</w:t>
      </w:r>
    </w:p>
    <w:p w:rsidR="00D54732" w:rsidRPr="007A6B1B" w:rsidRDefault="00D54732" w:rsidP="00D54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Pr="007A6B1B">
        <w:rPr>
          <w:rFonts w:ascii="Times New Roman" w:hAnsi="Times New Roman"/>
          <w:sz w:val="28"/>
          <w:szCs w:val="28"/>
          <w:lang w:val="ru-RU"/>
        </w:rPr>
        <w:t>Местоположение Владимирской области, в частности округа Муром рядом со столичным регионом, а также наличие в округе моста, соединяющего дороги Владимирской области с трассами Башкортостана, Мордовии, Татарстана и юго-западными районами Нижегородской области и обеспечивающего таким образом прямое сообщение с Москвой, обуславливает необходимость в развитой дорожно-транспортной инфраструктуре, что влечет за собой высокий показатель плотности автомобильных дорог общего пользования с твёрдым покрытием.</w:t>
      </w:r>
    </w:p>
    <w:p w:rsidR="00D54732" w:rsidRPr="007A6B1B" w:rsidRDefault="00D54732" w:rsidP="00D5473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Общая протяженность улично-дорожной сети округа составляет – 199,8 км., в том числе:</w:t>
      </w:r>
    </w:p>
    <w:p w:rsidR="00D54732" w:rsidRPr="007A6B1B" w:rsidRDefault="00D54732" w:rsidP="00D5473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- с усовершенствованным покрытием  - 113,1 км (56 %);</w:t>
      </w:r>
    </w:p>
    <w:p w:rsidR="00D54732" w:rsidRPr="007A6B1B" w:rsidRDefault="00D54732" w:rsidP="00D5473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- с щебеночным покрытием   - 20 км (10 %);</w:t>
      </w:r>
    </w:p>
    <w:p w:rsidR="00D54732" w:rsidRPr="007A6B1B" w:rsidRDefault="00D54732" w:rsidP="00D5473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- грунтовых - 66,7 км (34 %).</w:t>
      </w:r>
    </w:p>
    <w:p w:rsidR="00D54732" w:rsidRPr="007A6B1B" w:rsidRDefault="00D54732" w:rsidP="00D5473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Надлежащее функционирование дорожно-транспортной сети также обеспечивает качественное освещение.        В муниципальной собственности округа Муром</w:t>
      </w:r>
      <w:r w:rsidR="00BF7C8E" w:rsidRPr="007A6B1B">
        <w:rPr>
          <w:rFonts w:ascii="Times New Roman" w:hAnsi="Times New Roman"/>
          <w:sz w:val="28"/>
          <w:szCs w:val="28"/>
          <w:lang w:val="ru-RU"/>
        </w:rPr>
        <w:t xml:space="preserve"> находится 189,0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км. сетей уличного освещения.</w:t>
      </w:r>
    </w:p>
    <w:p w:rsidR="00D54732" w:rsidRPr="007A6B1B" w:rsidRDefault="00D54732" w:rsidP="00D5473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В 2015 году проект  округа Муром «Светлый город», рамках которого за 2014 год заменено 62%  газоразрядных светильников заменены на светодиодные, стал победителем Второго Всероссийского конкурса проектов в сфере энергосбережения, повышения энергоэффективности и развития энергетики. А за период  2014-2015</w:t>
      </w:r>
      <w:r w:rsidR="007950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6B1B">
        <w:rPr>
          <w:rFonts w:ascii="Times New Roman" w:hAnsi="Times New Roman"/>
          <w:sz w:val="28"/>
          <w:szCs w:val="28"/>
          <w:lang w:val="ru-RU"/>
        </w:rPr>
        <w:t>гг. на улицах округа Муром  более 80 % газоразрядных светильников заменены на светодиодные, что положительно влияет на качество освещения дорожно-транспортной сети, которое необходимо достойно поддерживать.</w:t>
      </w:r>
      <w:r w:rsidR="00705DCC" w:rsidRPr="007A6B1B">
        <w:rPr>
          <w:rFonts w:ascii="Times New Roman" w:hAnsi="Times New Roman"/>
          <w:sz w:val="28"/>
          <w:szCs w:val="28"/>
          <w:lang w:val="ru-RU"/>
        </w:rPr>
        <w:t xml:space="preserve"> Все протяженность сетей уличного освещения в округе Муром составляет </w:t>
      </w:r>
      <w:r w:rsidR="00C2589D" w:rsidRPr="007A6B1B">
        <w:rPr>
          <w:rFonts w:ascii="Times New Roman" w:hAnsi="Times New Roman"/>
          <w:sz w:val="28"/>
          <w:szCs w:val="28"/>
          <w:lang w:val="ru-RU"/>
        </w:rPr>
        <w:t>189,0</w:t>
      </w:r>
      <w:r w:rsidR="00705DCC" w:rsidRPr="007A6B1B"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D54732" w:rsidRPr="007A6B1B" w:rsidRDefault="00D54732" w:rsidP="00D5473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Для комфортной жизни населения необходимо содержать в надлежащем состоянии объекты благоустройства округа. За последние годы значительно улучшилось санитарное состояние и благоустроенность города, но всё-таки места отдыха населения, объекты внешнего благоустройства не в полной мере обеспечивают комфортные условия для жизни и деятельности населения. Многие зоны отдыха, инженерные коммуникации и объекты внешнего благоустройства до настоящего времени нуждаются в ремонте или реконструкции, а также в постоянном обслуживании в соответствии с нормативными требованиями. Ежегодно на территории города осуществляется содержание скверов и площадей общей площадью </w:t>
      </w:r>
      <w:r w:rsidR="001F64C0" w:rsidRPr="007A6B1B">
        <w:rPr>
          <w:rFonts w:ascii="Times New Roman" w:hAnsi="Times New Roman"/>
          <w:sz w:val="28"/>
          <w:szCs w:val="28"/>
          <w:lang w:val="ru-RU"/>
        </w:rPr>
        <w:t>102,031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тыс. м</w:t>
      </w:r>
      <w:r w:rsidRPr="00233DA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7A6B1B">
        <w:rPr>
          <w:rFonts w:ascii="Times New Roman" w:hAnsi="Times New Roman"/>
          <w:sz w:val="28"/>
          <w:szCs w:val="28"/>
          <w:lang w:val="ru-RU"/>
        </w:rPr>
        <w:t>, а также элементов благоустройства, газонов и зелёных насаждений, обслуживаются памятники, стелы и монументы в кол</w:t>
      </w:r>
      <w:r w:rsidR="001F64C0" w:rsidRPr="007A6B1B">
        <w:rPr>
          <w:rFonts w:ascii="Times New Roman" w:hAnsi="Times New Roman"/>
          <w:sz w:val="28"/>
          <w:szCs w:val="28"/>
          <w:lang w:val="ru-RU"/>
        </w:rPr>
        <w:t>ичестве 22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ед.</w:t>
      </w:r>
    </w:p>
    <w:p w:rsidR="00464F28" w:rsidRPr="007A6B1B" w:rsidRDefault="00D54732" w:rsidP="00464F2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В целях улучшения экологического состояния территории округа и в рамках работ по поддержанию надлежащего уровня санитарного состояния территории города осуществляются работы по оборудованию контейнерных площадок на территории города и в местах скопления людей, ликвидации несанкционированных свалок, отлову безнадзорных животных.</w:t>
      </w:r>
    </w:p>
    <w:p w:rsidR="00D54732" w:rsidRPr="007A6B1B" w:rsidRDefault="00D54732" w:rsidP="00D54732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Проблемы жилищно-коммунального хозяйства и благоустройства округа Муром требуют постоянного комплексного подхода  со стороны всех коммунальных служб, предприятий и организаций города, частных предпринимателей, активизации работы населения, а также значительного финансирования и времени.</w:t>
      </w:r>
    </w:p>
    <w:p w:rsidR="00D54732" w:rsidRPr="007A6B1B" w:rsidRDefault="00D54732" w:rsidP="00D54732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Для решения этих проблем разработана муниципальная программа «Жилищно-коммунальное хозяйство и благ</w:t>
      </w:r>
      <w:r w:rsidR="00233DA6">
        <w:rPr>
          <w:rFonts w:ascii="Times New Roman" w:hAnsi="Times New Roman"/>
          <w:sz w:val="28"/>
          <w:szCs w:val="28"/>
          <w:lang w:val="ru-RU"/>
        </w:rPr>
        <w:t>оустройство округа Муром на 2019-2021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годы».   </w:t>
      </w:r>
    </w:p>
    <w:p w:rsidR="008936A6" w:rsidRPr="007A6B1B" w:rsidRDefault="008936A6" w:rsidP="00D54732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6A6" w:rsidRPr="007A6B1B" w:rsidRDefault="008936A6" w:rsidP="00D54732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6A6" w:rsidRPr="007A6B1B" w:rsidRDefault="008936A6" w:rsidP="008936A6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lastRenderedPageBreak/>
        <w:t>2. Приоритеты муниципальной политики в сфере реализации муниципальной программы, цели, задачи и показатели (индикаторы),</w:t>
      </w:r>
      <w:r w:rsidR="007950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6B1B">
        <w:rPr>
          <w:rFonts w:ascii="Times New Roman" w:hAnsi="Times New Roman"/>
          <w:sz w:val="28"/>
          <w:szCs w:val="28"/>
          <w:lang w:val="ru-RU"/>
        </w:rPr>
        <w:t>их достижения, основные ожидаемые конечные результаты муниципальной программы, сроки и этапы реализации муниципальной программы</w:t>
      </w:r>
    </w:p>
    <w:p w:rsidR="008936A6" w:rsidRPr="007A6B1B" w:rsidRDefault="008936A6" w:rsidP="008936A6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8936A6" w:rsidRPr="007A6B1B" w:rsidRDefault="008936A6" w:rsidP="008936A6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 Приоритеты и цели муниципальной политики в жилищной сфере определены в соответствии с Федеральным законом от 06.10.2003 г. №131-ФЗ «Об общих принципах организации местного самоуправления в Российской Федерации».</w:t>
      </w:r>
    </w:p>
    <w:p w:rsidR="008936A6" w:rsidRPr="007A6B1B" w:rsidRDefault="008936A6" w:rsidP="008936A6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 Основными приоритетами муниципальной политике в сфере реализации программы являются:</w:t>
      </w:r>
    </w:p>
    <w:p w:rsidR="008936A6" w:rsidRPr="007A6B1B" w:rsidRDefault="008936A6" w:rsidP="008936A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Решение задач восстановления основных фондов инженерной инфраструктуры путем проведения комплекса организационных, производственных, социально-экономических и других мероприятий;</w:t>
      </w:r>
    </w:p>
    <w:p w:rsidR="008936A6" w:rsidRPr="007A6B1B" w:rsidRDefault="008936A6" w:rsidP="008936A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Улучшение качества и комфортности условий проживания граждан;</w:t>
      </w:r>
    </w:p>
    <w:p w:rsidR="008936A6" w:rsidRPr="007A6B1B" w:rsidRDefault="008936A6" w:rsidP="008936A6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Улучшение состояния автомобильных дорог в пределах крупных транспортных узлов на основных направлениях перевозок; </w:t>
      </w:r>
    </w:p>
    <w:p w:rsidR="008936A6" w:rsidRPr="007A6B1B" w:rsidRDefault="008936A6" w:rsidP="008936A6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Поэтапное приведение прочностных характеристик автомобильных дорог регионального значения и искусственных сооружений на них в соответствие с требованиями национальных стандартов; </w:t>
      </w:r>
    </w:p>
    <w:p w:rsidR="008936A6" w:rsidRPr="007A6B1B" w:rsidRDefault="008936A6" w:rsidP="008936A6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Приведение в нормативное состояние полосы отвода автомобильных дорог;</w:t>
      </w:r>
    </w:p>
    <w:p w:rsidR="008936A6" w:rsidRPr="007A6B1B" w:rsidRDefault="008936A6" w:rsidP="008936A6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Обеспечение устойчивого финансирования дорожного хозяйства для поддержания, требуемого транспортно-эксплуатационного состояния дорог и развития дорожной сети; </w:t>
      </w:r>
    </w:p>
    <w:p w:rsidR="008936A6" w:rsidRPr="007A6B1B" w:rsidRDefault="008936A6" w:rsidP="008936A6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Повышение уровня безопасности движения по автодорогам, в том числе путем совершенствования обустройства автомобильных дорог современными типами барьерных ограждений, пешеходными переходами в разных уровнях, улучшением освещения и разметки;</w:t>
      </w:r>
    </w:p>
    <w:p w:rsidR="008936A6" w:rsidRPr="007A6B1B" w:rsidRDefault="008936A6" w:rsidP="008936A6">
      <w:pPr>
        <w:pStyle w:val="ConsPlusNormal"/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 xml:space="preserve">Повышение правового сознания в предупреждении опасного поведения участников дорожного движения; </w:t>
      </w:r>
    </w:p>
    <w:p w:rsidR="008936A6" w:rsidRPr="007A6B1B" w:rsidRDefault="008936A6" w:rsidP="008936A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hAnsi="Times New Roman"/>
          <w:sz w:val="28"/>
          <w:szCs w:val="28"/>
          <w:lang w:val="ru-RU" w:eastAsia="ru-RU"/>
        </w:rPr>
        <w:t>Обеспечение доступности общественного транспорта для различных категорий граждан на территории округа;</w:t>
      </w:r>
    </w:p>
    <w:p w:rsidR="008936A6" w:rsidRPr="007A6B1B" w:rsidRDefault="008936A6" w:rsidP="008936A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hAnsi="Times New Roman"/>
          <w:sz w:val="28"/>
          <w:szCs w:val="28"/>
          <w:lang w:val="ru-RU" w:eastAsia="ru-RU"/>
        </w:rPr>
        <w:t>Эффективное использование материальных и финансовых ресурсов при благоустройстве территории округа Муром.</w:t>
      </w:r>
    </w:p>
    <w:p w:rsidR="008936A6" w:rsidRPr="007A6B1B" w:rsidRDefault="008936A6" w:rsidP="008936A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 В этой связи определены основные цели и  задачи Программы.</w:t>
      </w:r>
    </w:p>
    <w:p w:rsidR="008936A6" w:rsidRPr="007A6B1B" w:rsidRDefault="008936A6" w:rsidP="00893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 xml:space="preserve">        Цель Программы:</w:t>
      </w:r>
    </w:p>
    <w:p w:rsidR="008936A6" w:rsidRPr="007A6B1B" w:rsidRDefault="008936A6" w:rsidP="00893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lastRenderedPageBreak/>
        <w:t>Обеспечение комфортных условий проживания, повышение качества и условий жизни населения на территории округа Муром.</w:t>
      </w:r>
    </w:p>
    <w:p w:rsidR="008936A6" w:rsidRDefault="008936A6" w:rsidP="008936A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Задачи программы:</w:t>
      </w:r>
    </w:p>
    <w:p w:rsidR="00233DA6" w:rsidRPr="00233DA6" w:rsidRDefault="00233DA6" w:rsidP="00233DA6">
      <w:pPr>
        <w:pStyle w:val="ConsPlusNormal"/>
        <w:widowControl/>
        <w:ind w:right="-7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A6B1B">
        <w:rPr>
          <w:rFonts w:ascii="Times New Roman" w:hAnsi="Times New Roman"/>
          <w:sz w:val="28"/>
          <w:szCs w:val="28"/>
        </w:rPr>
        <w:t>Совершенствование системы  благоустройства округа Муром, улучшение качества 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B1B">
        <w:rPr>
          <w:rFonts w:ascii="Times New Roman" w:hAnsi="Times New Roman"/>
          <w:sz w:val="28"/>
          <w:szCs w:val="28"/>
        </w:rPr>
        <w:t>среды и обеспечение экологической безопасности жителей.</w:t>
      </w:r>
    </w:p>
    <w:p w:rsidR="00233DA6" w:rsidRDefault="00233DA6" w:rsidP="00233DA6">
      <w:pPr>
        <w:pStyle w:val="ConsPlusNormal"/>
        <w:widowControl/>
        <w:ind w:right="-793"/>
        <w:jc w:val="both"/>
        <w:rPr>
          <w:rFonts w:ascii="Times New Roman" w:hAnsi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 xml:space="preserve">2.Строительство и реконструкция объектов </w:t>
      </w:r>
      <w:r w:rsidRPr="007A6B1B">
        <w:rPr>
          <w:rFonts w:ascii="Times New Roman" w:hAnsi="Times New Roman"/>
          <w:sz w:val="28"/>
          <w:szCs w:val="28"/>
        </w:rPr>
        <w:t xml:space="preserve">социальной инфраструктуры </w:t>
      </w:r>
    </w:p>
    <w:p w:rsidR="00233DA6" w:rsidRPr="00233DA6" w:rsidRDefault="00233DA6" w:rsidP="00233DA6">
      <w:pPr>
        <w:pStyle w:val="ConsPlusNormal"/>
        <w:widowControl/>
        <w:ind w:right="-793"/>
        <w:jc w:val="both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/>
          <w:sz w:val="28"/>
          <w:szCs w:val="28"/>
        </w:rPr>
        <w:t>округа Муром;</w:t>
      </w:r>
    </w:p>
    <w:p w:rsidR="00233DA6" w:rsidRPr="007A6B1B" w:rsidRDefault="00233DA6" w:rsidP="00233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3.Обеспечение  с</w:t>
      </w:r>
      <w:r>
        <w:rPr>
          <w:rFonts w:ascii="Times New Roman" w:hAnsi="Times New Roman"/>
          <w:sz w:val="28"/>
          <w:szCs w:val="28"/>
          <w:lang w:val="ru-RU"/>
        </w:rPr>
        <w:t xml:space="preserve">охранности     многоквартирных </w:t>
      </w:r>
      <w:r w:rsidRPr="007A6B1B">
        <w:rPr>
          <w:rFonts w:ascii="Times New Roman" w:hAnsi="Times New Roman"/>
          <w:sz w:val="28"/>
          <w:szCs w:val="28"/>
          <w:lang w:val="ru-RU"/>
        </w:rPr>
        <w:t>домов и  улучшение  комфортности   проживания в них          граждан;</w:t>
      </w:r>
    </w:p>
    <w:p w:rsidR="00233DA6" w:rsidRDefault="00233DA6" w:rsidP="00233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7A6B1B">
        <w:rPr>
          <w:rFonts w:ascii="Times New Roman" w:hAnsi="Times New Roman"/>
          <w:sz w:val="28"/>
          <w:szCs w:val="28"/>
          <w:lang w:val="ru-RU"/>
        </w:rPr>
        <w:t>.Обеспечение безопасности дорожного движения и создание комфортных условий проживания населения округа;</w:t>
      </w:r>
    </w:p>
    <w:p w:rsidR="00233DA6" w:rsidRPr="007A6B1B" w:rsidRDefault="00233DA6" w:rsidP="00233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5.Приведение автомобильных дорог общего пользования местного значения в надлежащее состояние;</w:t>
      </w:r>
    </w:p>
    <w:p w:rsidR="00233DA6" w:rsidRPr="007A6B1B" w:rsidRDefault="00233DA6" w:rsidP="00233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6.Охрана жизни, здоровья и имущества граждан, защита их прав и законных интересов, а также интересов общества и государства;</w:t>
      </w:r>
    </w:p>
    <w:p w:rsidR="00233DA6" w:rsidRDefault="00233DA6" w:rsidP="00233DA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Повышение качества и условий жизни семей, имеющих троих и более детей в возрасте до 18 лет, проживающих на территории округа Муром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42482" w:rsidRPr="003478EF" w:rsidRDefault="00CD32F1" w:rsidP="00D4248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EF">
        <w:rPr>
          <w:rFonts w:ascii="Times New Roman" w:hAnsi="Times New Roman"/>
          <w:sz w:val="28"/>
          <w:szCs w:val="28"/>
        </w:rPr>
        <w:t>8.</w:t>
      </w:r>
      <w:r w:rsidR="00D42482" w:rsidRPr="003478EF">
        <w:rPr>
          <w:rFonts w:ascii="Times New Roman" w:hAnsi="Times New Roman" w:cs="Times New Roman"/>
          <w:sz w:val="28"/>
          <w:szCs w:val="28"/>
        </w:rPr>
        <w:t xml:space="preserve"> Повышение эффективности использования энергетических ресурсов;</w:t>
      </w:r>
    </w:p>
    <w:p w:rsidR="00AA5A14" w:rsidRPr="000E47B4" w:rsidRDefault="00E66D01" w:rsidP="00D4248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5A14">
        <w:rPr>
          <w:rFonts w:ascii="Times New Roman" w:hAnsi="Times New Roman" w:cs="Times New Roman"/>
          <w:sz w:val="28"/>
          <w:szCs w:val="28"/>
        </w:rPr>
        <w:t>.</w:t>
      </w:r>
      <w:r w:rsidR="00AA5A14" w:rsidRPr="001226B0">
        <w:rPr>
          <w:rFonts w:ascii="Times New Roman" w:hAnsi="Times New Roman"/>
          <w:sz w:val="28"/>
          <w:szCs w:val="28"/>
        </w:rPr>
        <w:t>Создание условий для реализации мер социальной поддержки отдельных категорий граждан по проезду на общественном транспорте</w:t>
      </w:r>
    </w:p>
    <w:p w:rsidR="00CD32F1" w:rsidRPr="007A6B1B" w:rsidRDefault="00CD32F1" w:rsidP="00233DA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6A6" w:rsidRPr="007A6B1B" w:rsidRDefault="00233DA6" w:rsidP="008936A6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 программы 2019 – 2021</w:t>
      </w:r>
      <w:r w:rsidR="008936A6" w:rsidRPr="007A6B1B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8936A6" w:rsidRPr="007A6B1B" w:rsidRDefault="008936A6" w:rsidP="008936A6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6A6" w:rsidRPr="007A6B1B" w:rsidRDefault="008936A6" w:rsidP="008936A6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6A6" w:rsidRPr="007A6B1B" w:rsidRDefault="008936A6" w:rsidP="00893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3. Обобщенная характеристика основных мероприятий муниципальной программы и подпрограмм муниципальной программы</w:t>
      </w:r>
    </w:p>
    <w:p w:rsidR="008936A6" w:rsidRPr="007A6B1B" w:rsidRDefault="008936A6" w:rsidP="00893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36A6" w:rsidRPr="007A6B1B" w:rsidRDefault="008936A6" w:rsidP="00893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Исходя из анализа существующего положения дел в жилищно-коммунальном хозяйстве округа Муром и определенных целей Программы, определены основные мероприятия согласно таблице</w:t>
      </w:r>
      <w:r w:rsidR="008623BF" w:rsidRPr="007A6B1B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Pr="007A6B1B">
        <w:rPr>
          <w:rFonts w:ascii="Times New Roman" w:hAnsi="Times New Roman"/>
          <w:sz w:val="28"/>
          <w:szCs w:val="28"/>
          <w:lang w:val="ru-RU"/>
        </w:rPr>
        <w:t>.</w:t>
      </w:r>
    </w:p>
    <w:p w:rsidR="008936A6" w:rsidRPr="007A6B1B" w:rsidRDefault="008623BF" w:rsidP="00893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956"/>
        <w:gridCol w:w="4808"/>
      </w:tblGrid>
      <w:tr w:rsidR="008936A6" w:rsidRPr="007A6B1B" w:rsidTr="00305D2D">
        <w:tc>
          <w:tcPr>
            <w:tcW w:w="806" w:type="dxa"/>
          </w:tcPr>
          <w:p w:rsidR="008936A6" w:rsidRPr="007A6B1B" w:rsidRDefault="008936A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56" w:type="dxa"/>
          </w:tcPr>
          <w:p w:rsidR="008936A6" w:rsidRPr="007A6B1B" w:rsidRDefault="008936A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4808" w:type="dxa"/>
          </w:tcPr>
          <w:p w:rsidR="008936A6" w:rsidRPr="007A6B1B" w:rsidRDefault="008936A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Описание мероприятия</w:t>
            </w:r>
          </w:p>
        </w:tc>
      </w:tr>
      <w:tr w:rsidR="008D5852" w:rsidRPr="00AC7CF8" w:rsidTr="00305D2D">
        <w:tc>
          <w:tcPr>
            <w:tcW w:w="9570" w:type="dxa"/>
            <w:gridSpan w:val="3"/>
          </w:tcPr>
          <w:p w:rsidR="008D5852" w:rsidRPr="007A6B1B" w:rsidRDefault="008D5852" w:rsidP="001B1F9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"Благоустройство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территории округа Муром на 2019-2021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годы"</w:t>
            </w:r>
          </w:p>
        </w:tc>
      </w:tr>
      <w:tr w:rsidR="00E346C5" w:rsidRPr="00AC7CF8" w:rsidTr="001B1F9E">
        <w:tc>
          <w:tcPr>
            <w:tcW w:w="806" w:type="dxa"/>
          </w:tcPr>
          <w:p w:rsidR="00E346C5" w:rsidRPr="00A449DA" w:rsidRDefault="00455F89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3956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реализации муниципальной программы</w:t>
            </w:r>
          </w:p>
        </w:tc>
        <w:tc>
          <w:tcPr>
            <w:tcW w:w="4808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рамках данного мероприятия запланированы  расходы на обеспечение деятельности органов местного самоуправления, муниципального казенного </w:t>
            </w: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учреждения </w:t>
            </w:r>
            <w:r w:rsidRPr="00A449DA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"Муромстройзаказчик",</w:t>
            </w:r>
          </w:p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централизованной бухгалтерии Управления ЖКХ.</w:t>
            </w:r>
          </w:p>
        </w:tc>
      </w:tr>
      <w:tr w:rsidR="00E346C5" w:rsidRPr="00AC7CF8" w:rsidTr="001B1F9E">
        <w:tc>
          <w:tcPr>
            <w:tcW w:w="806" w:type="dxa"/>
          </w:tcPr>
          <w:p w:rsidR="00E346C5" w:rsidRPr="00A449DA" w:rsidRDefault="00455F89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.2.</w:t>
            </w:r>
          </w:p>
        </w:tc>
        <w:tc>
          <w:tcPr>
            <w:tcW w:w="3956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мероприятий по благоустройству и озеленению территории округа Муром</w:t>
            </w:r>
          </w:p>
        </w:tc>
        <w:tc>
          <w:tcPr>
            <w:tcW w:w="4808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рамках данного мероприятия запланировано:</w:t>
            </w:r>
          </w:p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-Благоустройство и текущее содержание  кладбищ и мемориалов;</w:t>
            </w:r>
          </w:p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-Обслуживание прочих объектов благоустройства;</w:t>
            </w:r>
          </w:p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-Расходы на обеспечение деятельности учреждений по благоустройству территории.</w:t>
            </w:r>
          </w:p>
        </w:tc>
      </w:tr>
      <w:tr w:rsidR="00E346C5" w:rsidRPr="00AC7CF8" w:rsidTr="001B1F9E">
        <w:tc>
          <w:tcPr>
            <w:tcW w:w="806" w:type="dxa"/>
          </w:tcPr>
          <w:p w:rsidR="00E346C5" w:rsidRPr="00A449DA" w:rsidRDefault="00455F89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.3.</w:t>
            </w:r>
          </w:p>
        </w:tc>
        <w:tc>
          <w:tcPr>
            <w:tcW w:w="3956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обслуживание и энергоснабжение сетей уличного освещения округа</w:t>
            </w:r>
          </w:p>
        </w:tc>
        <w:tc>
          <w:tcPr>
            <w:tcW w:w="4808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рамках данного мероприятия запланированы расходы на организацию, содержание и эксплуатацию уличного освещения.</w:t>
            </w:r>
          </w:p>
        </w:tc>
      </w:tr>
      <w:tr w:rsidR="00E346C5" w:rsidRPr="00AC7CF8" w:rsidTr="001B1F9E">
        <w:tc>
          <w:tcPr>
            <w:tcW w:w="806" w:type="dxa"/>
          </w:tcPr>
          <w:p w:rsidR="00E346C5" w:rsidRPr="00A449DA" w:rsidRDefault="00455F89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.4.</w:t>
            </w:r>
          </w:p>
        </w:tc>
        <w:tc>
          <w:tcPr>
            <w:tcW w:w="3956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Отлов, подбор и утилизация безнадзорных животных</w:t>
            </w:r>
          </w:p>
        </w:tc>
        <w:tc>
          <w:tcPr>
            <w:tcW w:w="4808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рамках данного мероприятия запланировано осуществление отдельных государственных полномочий Владимирской области в сфере обращения с безнадзорными животными.</w:t>
            </w:r>
          </w:p>
        </w:tc>
      </w:tr>
      <w:tr w:rsidR="008936A6" w:rsidRPr="00AC7CF8" w:rsidTr="00305D2D">
        <w:tc>
          <w:tcPr>
            <w:tcW w:w="9570" w:type="dxa"/>
            <w:gridSpan w:val="3"/>
          </w:tcPr>
          <w:p w:rsidR="008936A6" w:rsidRPr="00A449DA" w:rsidRDefault="008936A6" w:rsidP="00E346C5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«Модернизация объектов коммунальной инфра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структуры  округа Муром на 2019</w:t>
            </w: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– 2021</w:t>
            </w: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</w:p>
        </w:tc>
      </w:tr>
      <w:tr w:rsidR="00E800F6" w:rsidRPr="00AC7CF8" w:rsidTr="00305D2D">
        <w:trPr>
          <w:trHeight w:val="1408"/>
        </w:trPr>
        <w:tc>
          <w:tcPr>
            <w:tcW w:w="806" w:type="dxa"/>
          </w:tcPr>
          <w:p w:rsidR="00E800F6" w:rsidRPr="00A449DA" w:rsidRDefault="00E346C5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  <w:r w:rsidR="00E800F6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6" w:type="dxa"/>
          </w:tcPr>
          <w:p w:rsidR="00E800F6" w:rsidRPr="00A449DA" w:rsidRDefault="00E800F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Строительство, реконструкция и техническое перевооружение объектов 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водоснабжения и водоотведения</w:t>
            </w:r>
          </w:p>
        </w:tc>
        <w:tc>
          <w:tcPr>
            <w:tcW w:w="4808" w:type="dxa"/>
          </w:tcPr>
          <w:p w:rsidR="00E800F6" w:rsidRPr="00A449DA" w:rsidRDefault="00E800F6" w:rsidP="00E3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В рамках данного мероприятия планируется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76B6">
              <w:rPr>
                <w:rFonts w:ascii="Times New Roman" w:hAnsi="Times New Roman"/>
                <w:sz w:val="28"/>
                <w:szCs w:val="28"/>
                <w:lang w:val="ru-RU"/>
              </w:rPr>
              <w:t>модернизация водопроводной сети п</w:t>
            </w:r>
            <w:r w:rsidR="00133A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ул.Октябрьская и Первомайская </w:t>
            </w:r>
            <w:r w:rsidR="00D467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с.Дмитриевская Слобода </w:t>
            </w:r>
            <w:r w:rsidR="00133A13">
              <w:rPr>
                <w:rFonts w:ascii="Times New Roman" w:hAnsi="Times New Roman"/>
                <w:sz w:val="28"/>
                <w:szCs w:val="28"/>
                <w:lang w:val="ru-RU"/>
              </w:rPr>
              <w:t>и канализационной сети по ул.Механизаторов,</w:t>
            </w:r>
            <w:r w:rsidR="009176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также 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частотных преобразователей на объекты водоснабжения округа</w:t>
            </w:r>
            <w:r w:rsidR="009176B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805BA" w:rsidRPr="00AC7CF8" w:rsidTr="001B1F9E">
        <w:trPr>
          <w:trHeight w:val="1408"/>
        </w:trPr>
        <w:tc>
          <w:tcPr>
            <w:tcW w:w="806" w:type="dxa"/>
          </w:tcPr>
          <w:p w:rsidR="001805BA" w:rsidRPr="00A449DA" w:rsidRDefault="001805BA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956" w:type="dxa"/>
          </w:tcPr>
          <w:p w:rsidR="001805BA" w:rsidRPr="00A449DA" w:rsidRDefault="001805BA" w:rsidP="008C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Строительство, реконструкция и техническое перевооружение объектов </w:t>
            </w:r>
            <w:r w:rsidR="008C6211">
              <w:rPr>
                <w:rFonts w:ascii="Times New Roman" w:hAnsi="Times New Roman"/>
                <w:sz w:val="28"/>
                <w:szCs w:val="28"/>
                <w:lang w:val="ru-RU"/>
              </w:rPr>
              <w:t>теплоснабжения</w:t>
            </w:r>
          </w:p>
        </w:tc>
        <w:tc>
          <w:tcPr>
            <w:tcW w:w="4808" w:type="dxa"/>
          </w:tcPr>
          <w:p w:rsidR="001805BA" w:rsidRPr="00A449DA" w:rsidRDefault="001805BA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рамках данного мероприятия планируется провести модернизацию по ул.Советская и в микрорайоне Вербовский.</w:t>
            </w:r>
          </w:p>
        </w:tc>
      </w:tr>
      <w:tr w:rsidR="00E346C5" w:rsidRPr="00AC7CF8" w:rsidTr="001B1F9E">
        <w:trPr>
          <w:trHeight w:val="1408"/>
        </w:trPr>
        <w:tc>
          <w:tcPr>
            <w:tcW w:w="806" w:type="dxa"/>
          </w:tcPr>
          <w:p w:rsidR="00E346C5" w:rsidRPr="00A449DA" w:rsidRDefault="001805BA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  <w:r w:rsidR="00E346C5" w:rsidRPr="00A449D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6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комплексных схем инженерного обеспечения округа Муром"</w:t>
            </w:r>
          </w:p>
        </w:tc>
        <w:tc>
          <w:tcPr>
            <w:tcW w:w="4808" w:type="dxa"/>
          </w:tcPr>
          <w:p w:rsidR="00E346C5" w:rsidRPr="00A449DA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В рамках данного мероприятия планируется осуществить актуализацию схем теплоснабжения, водоснабжения и водоотведения.</w:t>
            </w:r>
          </w:p>
        </w:tc>
      </w:tr>
      <w:tr w:rsidR="008936A6" w:rsidRPr="00AC7CF8" w:rsidTr="00305D2D">
        <w:tc>
          <w:tcPr>
            <w:tcW w:w="9570" w:type="dxa"/>
            <w:gridSpan w:val="3"/>
          </w:tcPr>
          <w:p w:rsidR="008936A6" w:rsidRPr="00A449DA" w:rsidRDefault="008936A6" w:rsidP="00E346C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Подпрограмма "Реконструкция и капитальный ремонт общего имущества многоквартир</w:t>
            </w:r>
            <w:r w:rsidR="004079F1">
              <w:rPr>
                <w:rFonts w:ascii="Times New Roman" w:hAnsi="Times New Roman"/>
                <w:sz w:val="28"/>
                <w:szCs w:val="28"/>
                <w:lang w:val="ru-RU"/>
              </w:rPr>
              <w:t>ных домов в округе Муром на 2019-2021</w:t>
            </w: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годы"</w:t>
            </w:r>
          </w:p>
          <w:p w:rsidR="008936A6" w:rsidRPr="00A449DA" w:rsidRDefault="008936A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36A6" w:rsidRPr="00AC7CF8" w:rsidTr="00305D2D">
        <w:tc>
          <w:tcPr>
            <w:tcW w:w="806" w:type="dxa"/>
          </w:tcPr>
          <w:p w:rsidR="008936A6" w:rsidRPr="00A449DA" w:rsidRDefault="008936A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3956" w:type="dxa"/>
          </w:tcPr>
          <w:p w:rsidR="008936A6" w:rsidRPr="00A449DA" w:rsidRDefault="008936A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Исполнение  обязательств округа по финансовому обеспечению капитального ремонта многоквартирных домов</w:t>
            </w:r>
          </w:p>
        </w:tc>
        <w:tc>
          <w:tcPr>
            <w:tcW w:w="4808" w:type="dxa"/>
          </w:tcPr>
          <w:p w:rsidR="008936A6" w:rsidRPr="00A449DA" w:rsidRDefault="008936A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9DA">
              <w:rPr>
                <w:rFonts w:ascii="Times New Roman" w:hAnsi="Times New Roman"/>
                <w:sz w:val="28"/>
                <w:szCs w:val="28"/>
                <w:lang w:val="ru-RU"/>
              </w:rPr>
              <w:t>В рамках данного мероприятия будет осуществляться:</w:t>
            </w:r>
          </w:p>
          <w:p w:rsidR="008936A6" w:rsidRPr="007A6B1B" w:rsidRDefault="008936A6" w:rsidP="00E346C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DA">
              <w:rPr>
                <w:rFonts w:ascii="Times New Roman" w:hAnsi="Times New Roman" w:cs="Times New Roman"/>
                <w:sz w:val="28"/>
                <w:szCs w:val="28"/>
              </w:rPr>
              <w:t>- перечисление ежемесячных взносов на капитальный ремонт общего имущества в многоквартирных домах, расположенных на территории муниципального образования  округ Муром, за муниципальные жилые и нежилые помещения, находящиеся в многоквартирных домах, региональному оператору - в случае формирования фонда капитального ремонта на счете регионального оператора, а также в случае формирования фонда капитального ремонта на специальном счете, если региональный оператор был определен собственниками помещений в качестве владельца специального счета, либо владельцам специальных счетов, указанным в пункте 2 статьи 175 Жилищного кодекса Российской Федерации, открытых в кредитных организациях, удовлетворяющих требованиям положений  пункта 2 статьи 176 Жилищного кодекса Российской Федерации</w:t>
            </w:r>
            <w:r w:rsidR="00E346C5" w:rsidRPr="00A44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6A6" w:rsidRPr="00AC7CF8" w:rsidTr="00305D2D">
        <w:tc>
          <w:tcPr>
            <w:tcW w:w="9570" w:type="dxa"/>
            <w:gridSpan w:val="3"/>
          </w:tcPr>
          <w:p w:rsidR="008936A6" w:rsidRPr="007A6B1B" w:rsidRDefault="008936A6" w:rsidP="00E346C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"Обеспечение безопасности дорожного движения и транспортного обслуживания населения на</w:t>
            </w:r>
            <w:r w:rsidR="00E346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территории округа Муром на 2019-2021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годы"</w:t>
            </w:r>
          </w:p>
        </w:tc>
      </w:tr>
      <w:tr w:rsidR="008936A6" w:rsidRPr="00AC7CF8" w:rsidTr="00305D2D">
        <w:tc>
          <w:tcPr>
            <w:tcW w:w="806" w:type="dxa"/>
          </w:tcPr>
          <w:p w:rsidR="008936A6" w:rsidRPr="007A6B1B" w:rsidRDefault="00455F89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936A6"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3956" w:type="dxa"/>
          </w:tcPr>
          <w:p w:rsidR="008936A6" w:rsidRPr="007A6B1B" w:rsidRDefault="008936A6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организации движения транспорта и пешеходов на территории округа Муром</w:t>
            </w:r>
          </w:p>
        </w:tc>
        <w:tc>
          <w:tcPr>
            <w:tcW w:w="4808" w:type="dxa"/>
          </w:tcPr>
          <w:p w:rsidR="008936A6" w:rsidRDefault="008936A6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В рамках данного мероприяти</w:t>
            </w:r>
            <w:r w:rsidR="0069117A"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запланированы следующее 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B80A88" w:rsidRDefault="00B80A8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80A8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9117A" w:rsidRPr="007A6B1B" w:rsidRDefault="009658DA" w:rsidP="00691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-Оборудование уличного освещения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 улицах округа;</w:t>
            </w:r>
          </w:p>
          <w:p w:rsidR="0069117A" w:rsidRPr="007A6B1B" w:rsidRDefault="0069117A" w:rsidP="00691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-Расходы на обеспечение деятельности (оказание услуг) учреждений в сфере дорожного хозяйства;</w:t>
            </w:r>
          </w:p>
          <w:p w:rsidR="008936A6" w:rsidRPr="007A6B1B" w:rsidRDefault="0069117A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-Приобретение спец.оборудования для оказания помощи при дорожно-транспортных происшествиях.</w:t>
            </w:r>
          </w:p>
        </w:tc>
      </w:tr>
      <w:tr w:rsidR="00E346C5" w:rsidRPr="00AC7CF8" w:rsidTr="001B1F9E">
        <w:tc>
          <w:tcPr>
            <w:tcW w:w="9570" w:type="dxa"/>
            <w:gridSpan w:val="3"/>
          </w:tcPr>
          <w:p w:rsidR="00E346C5" w:rsidRPr="00E346C5" w:rsidRDefault="00E346C5" w:rsidP="009F5D30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46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Подпрограмма "Обеспечение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</w:t>
            </w:r>
            <w:r w:rsidR="009F5D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18 лет, в округе Муром до 2021</w:t>
            </w:r>
            <w:r w:rsidRPr="00E346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года".</w:t>
            </w:r>
          </w:p>
        </w:tc>
      </w:tr>
      <w:tr w:rsidR="00E346C5" w:rsidRPr="00AC7CF8" w:rsidTr="001B1F9E">
        <w:tc>
          <w:tcPr>
            <w:tcW w:w="806" w:type="dxa"/>
          </w:tcPr>
          <w:p w:rsidR="00E346C5" w:rsidRPr="007A6B1B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5.1.</w:t>
            </w:r>
          </w:p>
        </w:tc>
        <w:tc>
          <w:tcPr>
            <w:tcW w:w="3956" w:type="dxa"/>
          </w:tcPr>
          <w:p w:rsidR="00E346C5" w:rsidRPr="007A6B1B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мер социальной поддержки многодетных семей</w:t>
            </w:r>
          </w:p>
        </w:tc>
        <w:tc>
          <w:tcPr>
            <w:tcW w:w="4808" w:type="dxa"/>
          </w:tcPr>
          <w:p w:rsidR="00E346C5" w:rsidRPr="00FF240D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0D">
              <w:rPr>
                <w:rFonts w:ascii="Times New Roman" w:hAnsi="Times New Roman"/>
                <w:sz w:val="28"/>
                <w:szCs w:val="28"/>
                <w:lang w:val="ru-RU"/>
              </w:rPr>
              <w:t>В рамках данного мероприятия планируется обеспечить инженерной и транспортной инфраструктурой земельные участки, выделенные многодетным семьям округа Муром по следующим адресам:</w:t>
            </w:r>
          </w:p>
          <w:p w:rsidR="00E346C5" w:rsidRPr="00FF240D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0D">
              <w:rPr>
                <w:rFonts w:ascii="Times New Roman" w:hAnsi="Times New Roman"/>
                <w:sz w:val="28"/>
                <w:szCs w:val="28"/>
                <w:lang w:val="ru-RU"/>
              </w:rPr>
              <w:t>- ул. Калинина – Профсоюзная;</w:t>
            </w:r>
          </w:p>
          <w:p w:rsidR="00E346C5" w:rsidRPr="00FF240D" w:rsidRDefault="00E346C5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0D">
              <w:rPr>
                <w:rFonts w:ascii="Times New Roman" w:hAnsi="Times New Roman"/>
                <w:sz w:val="28"/>
                <w:szCs w:val="28"/>
                <w:lang w:val="ru-RU"/>
              </w:rPr>
              <w:t>- пос.фабрики им. П.Л.Войкова;</w:t>
            </w:r>
          </w:p>
          <w:p w:rsidR="00E346C5" w:rsidRPr="00FF240D" w:rsidRDefault="00E346C5" w:rsidP="00FF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Blue"/>
                <w:lang w:val="ru-RU"/>
              </w:rPr>
            </w:pPr>
            <w:r w:rsidRPr="00FF24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FF240D">
              <w:rPr>
                <w:rFonts w:ascii="Times New Roman" w:hAnsi="Times New Roman"/>
                <w:sz w:val="28"/>
                <w:szCs w:val="28"/>
                <w:lang w:val="ru-RU"/>
              </w:rPr>
              <w:t>район д.Александровка</w:t>
            </w:r>
            <w:r w:rsidR="007669F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D32F1" w:rsidRPr="00AC7CF8" w:rsidTr="00A02495">
        <w:tc>
          <w:tcPr>
            <w:tcW w:w="9570" w:type="dxa"/>
            <w:gridSpan w:val="3"/>
          </w:tcPr>
          <w:p w:rsidR="00CD32F1" w:rsidRPr="009176B6" w:rsidRDefault="00CD32F1" w:rsidP="00CD32F1">
            <w:pPr>
              <w:pStyle w:val="a4"/>
              <w:numPr>
                <w:ilvl w:val="0"/>
                <w:numId w:val="30"/>
              </w:numPr>
              <w:tabs>
                <w:tab w:val="left" w:pos="8789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6B6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"Энергосбережение и повышение энергетической  эффек</w:t>
            </w:r>
            <w:r w:rsidR="00D42482" w:rsidRPr="009176B6">
              <w:rPr>
                <w:rFonts w:ascii="Times New Roman" w:hAnsi="Times New Roman"/>
                <w:sz w:val="28"/>
                <w:szCs w:val="28"/>
                <w:lang w:val="ru-RU"/>
              </w:rPr>
              <w:t>тивности в округе Муром  на 2019 -2021</w:t>
            </w:r>
            <w:r w:rsidRPr="009176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годы.</w:t>
            </w:r>
          </w:p>
        </w:tc>
      </w:tr>
      <w:tr w:rsidR="00CD32F1" w:rsidRPr="00AC7CF8" w:rsidTr="00A02495">
        <w:tc>
          <w:tcPr>
            <w:tcW w:w="806" w:type="dxa"/>
          </w:tcPr>
          <w:p w:rsidR="00CD32F1" w:rsidRPr="009176B6" w:rsidRDefault="00CD32F1" w:rsidP="00A0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6B6">
              <w:rPr>
                <w:rFonts w:ascii="Times New Roman" w:hAnsi="Times New Roman"/>
                <w:sz w:val="28"/>
                <w:szCs w:val="28"/>
                <w:lang w:val="ru-RU"/>
              </w:rPr>
              <w:t>6.1.</w:t>
            </w:r>
          </w:p>
        </w:tc>
        <w:tc>
          <w:tcPr>
            <w:tcW w:w="3956" w:type="dxa"/>
          </w:tcPr>
          <w:p w:rsidR="00CD32F1" w:rsidRPr="009176B6" w:rsidRDefault="00B17BDA" w:rsidP="00A0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в округе Муром</w:t>
            </w:r>
          </w:p>
        </w:tc>
        <w:tc>
          <w:tcPr>
            <w:tcW w:w="4808" w:type="dxa"/>
          </w:tcPr>
          <w:p w:rsidR="00CD32F1" w:rsidRPr="009176B6" w:rsidRDefault="00CD32F1" w:rsidP="00CD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6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рамках данного мероприятия планируется </w:t>
            </w:r>
            <w:r w:rsidR="00B17BDA">
              <w:rPr>
                <w:rFonts w:ascii="Times New Roman" w:hAnsi="Times New Roman"/>
                <w:sz w:val="28"/>
                <w:szCs w:val="28"/>
                <w:lang w:val="ru-RU"/>
              </w:rPr>
              <w:t>провести модерниза</w:t>
            </w:r>
            <w:r w:rsidR="00E57C54">
              <w:rPr>
                <w:rFonts w:ascii="Times New Roman" w:hAnsi="Times New Roman"/>
                <w:sz w:val="28"/>
                <w:szCs w:val="28"/>
                <w:lang w:val="ru-RU"/>
              </w:rPr>
              <w:t>цию систем уличного наружного о</w:t>
            </w:r>
            <w:r w:rsidR="00B17BDA">
              <w:rPr>
                <w:rFonts w:ascii="Times New Roman" w:hAnsi="Times New Roman"/>
                <w:sz w:val="28"/>
                <w:szCs w:val="28"/>
                <w:lang w:val="ru-RU"/>
              </w:rPr>
              <w:t>свещения</w:t>
            </w:r>
          </w:p>
          <w:p w:rsidR="00CD32F1" w:rsidRPr="009176B6" w:rsidRDefault="00CD32F1" w:rsidP="00A0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7C54" w:rsidRPr="00AC7CF8" w:rsidTr="007F4106">
        <w:tc>
          <w:tcPr>
            <w:tcW w:w="9570" w:type="dxa"/>
            <w:gridSpan w:val="3"/>
          </w:tcPr>
          <w:p w:rsidR="00E57C54" w:rsidRPr="00E57C54" w:rsidRDefault="00E57C54" w:rsidP="00E57C54">
            <w:pPr>
              <w:pStyle w:val="a4"/>
              <w:numPr>
                <w:ilvl w:val="0"/>
                <w:numId w:val="30"/>
              </w:numPr>
              <w:tabs>
                <w:tab w:val="left" w:pos="8789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6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Подпрограмма </w:t>
            </w:r>
            <w:r w:rsidRPr="00E57C54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доступности общественного  транспорта для граждан  округа Муром на 2019-2021 годы».</w:t>
            </w:r>
          </w:p>
        </w:tc>
      </w:tr>
      <w:tr w:rsidR="00E57C54" w:rsidRPr="00AC7CF8" w:rsidTr="007F4106">
        <w:tc>
          <w:tcPr>
            <w:tcW w:w="806" w:type="dxa"/>
          </w:tcPr>
          <w:p w:rsidR="00E57C54" w:rsidRPr="009176B6" w:rsidRDefault="00E57C54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C467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956" w:type="dxa"/>
          </w:tcPr>
          <w:p w:rsidR="00E57C54" w:rsidRPr="009176B6" w:rsidRDefault="00E57C54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доступности общественного транспорта для различных категорий граждан на территории округа</w:t>
            </w:r>
          </w:p>
        </w:tc>
        <w:tc>
          <w:tcPr>
            <w:tcW w:w="4808" w:type="dxa"/>
          </w:tcPr>
          <w:p w:rsidR="00E57C54" w:rsidRPr="007A6B1B" w:rsidRDefault="00E57C54" w:rsidP="00E57C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В рамках данного мероприятия будут выполнено следующее:</w:t>
            </w:r>
          </w:p>
          <w:p w:rsidR="00E57C54" w:rsidRPr="007A6B1B" w:rsidRDefault="00E57C54" w:rsidP="00E57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-Организация проезда обучающихся в общеобразовательных учреждениях, учреждениях начального, среднего и высшего профессионального 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образования, расположенных на территории округа Муром, транспортом общего пользования;</w:t>
            </w:r>
          </w:p>
          <w:p w:rsidR="00E57C54" w:rsidRPr="007A6B1B" w:rsidRDefault="00E57C54" w:rsidP="00E57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-Обеспечение равной доступности услуг общественного транспорта на территории округа Муром для отдельных категорий граждан;</w:t>
            </w:r>
          </w:p>
          <w:p w:rsidR="00E57C54" w:rsidRPr="007A6B1B" w:rsidRDefault="00E57C54" w:rsidP="00E57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-Возмещение потерь в доходах организаций железнодорожного транспорта от реализации билетов, связанных с сезонным снижением тарифов;</w:t>
            </w:r>
          </w:p>
          <w:p w:rsidR="00E57C54" w:rsidRPr="007A6B1B" w:rsidRDefault="00E57C54" w:rsidP="00E57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-Мероприятия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обеспечению равной доступности услуг общественного транспорта для отдельных категорий граждан в муниципальном сообщении;</w:t>
            </w:r>
          </w:p>
          <w:p w:rsidR="00E57C54" w:rsidRPr="009176B6" w:rsidRDefault="00E57C54" w:rsidP="00E5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-Обеспечение равной доступности услуг общественного транспорта на территории  для отдельных категорий граждан  в муниципальном сообщении.</w:t>
            </w:r>
          </w:p>
        </w:tc>
      </w:tr>
    </w:tbl>
    <w:p w:rsidR="008936A6" w:rsidRPr="007A6B1B" w:rsidRDefault="008936A6" w:rsidP="00893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936A6" w:rsidRPr="007A6B1B" w:rsidRDefault="008936A6" w:rsidP="008936A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Перечень </w:t>
      </w:r>
      <w:r w:rsidR="000A1C9F">
        <w:rPr>
          <w:rFonts w:ascii="Times New Roman" w:hAnsi="Times New Roman"/>
          <w:sz w:val="28"/>
          <w:szCs w:val="28"/>
          <w:lang w:val="ru-RU"/>
        </w:rPr>
        <w:t xml:space="preserve">основных </w:t>
      </w:r>
      <w:r w:rsidRPr="007A6B1B">
        <w:rPr>
          <w:rFonts w:ascii="Times New Roman" w:hAnsi="Times New Roman"/>
          <w:sz w:val="28"/>
          <w:szCs w:val="28"/>
          <w:lang w:val="ru-RU"/>
        </w:rPr>
        <w:t>мероприятий муниципальной программы «Жилищно-коммунальное хозяйство и благоустройство округа М</w:t>
      </w:r>
      <w:r w:rsidR="009F5D30">
        <w:rPr>
          <w:rFonts w:ascii="Times New Roman" w:hAnsi="Times New Roman"/>
          <w:sz w:val="28"/>
          <w:szCs w:val="28"/>
          <w:lang w:val="ru-RU"/>
        </w:rPr>
        <w:t>уром на 2019-2021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годы»  изложен в приложении  к муниципальной программе</w:t>
      </w:r>
      <w:r w:rsidR="007A6B1B">
        <w:rPr>
          <w:rFonts w:ascii="Times New Roman" w:hAnsi="Times New Roman"/>
          <w:sz w:val="28"/>
          <w:szCs w:val="28"/>
          <w:lang w:val="ru-RU"/>
        </w:rPr>
        <w:t>.</w:t>
      </w:r>
    </w:p>
    <w:p w:rsidR="00D54732" w:rsidRPr="007A6B1B" w:rsidRDefault="00D54732">
      <w:pPr>
        <w:rPr>
          <w:sz w:val="28"/>
          <w:szCs w:val="28"/>
          <w:lang w:val="ru-RU"/>
        </w:rPr>
      </w:pPr>
    </w:p>
    <w:p w:rsidR="0097110F" w:rsidRPr="007A6B1B" w:rsidRDefault="0097110F" w:rsidP="00BF62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97110F" w:rsidRDefault="0097110F" w:rsidP="0097110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478EF">
        <w:rPr>
          <w:rFonts w:ascii="Times New Roman" w:hAnsi="Times New Roman"/>
          <w:sz w:val="28"/>
          <w:szCs w:val="28"/>
          <w:lang w:val="ru-RU"/>
        </w:rPr>
        <w:t xml:space="preserve">На реализацию Программы планируется направить  </w:t>
      </w:r>
      <w:r w:rsidR="008559BB">
        <w:rPr>
          <w:rFonts w:ascii="Times New Roman" w:hAnsi="Times New Roman"/>
          <w:sz w:val="28"/>
          <w:szCs w:val="28"/>
          <w:lang w:val="ru-RU"/>
        </w:rPr>
        <w:t>737 317, 39 734</w:t>
      </w:r>
      <w:r w:rsidR="007F6D01" w:rsidRPr="00347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78EF">
        <w:rPr>
          <w:rFonts w:ascii="Times New Roman" w:hAnsi="Times New Roman"/>
          <w:sz w:val="28"/>
          <w:szCs w:val="28"/>
          <w:lang w:val="ru-RU"/>
        </w:rPr>
        <w:t xml:space="preserve">тыс. руб.  </w:t>
      </w:r>
    </w:p>
    <w:p w:rsidR="002C10F3" w:rsidRDefault="002C10F3" w:rsidP="0097110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0F3" w:rsidRPr="003478EF" w:rsidRDefault="002C10F3" w:rsidP="0097110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78EF" w:rsidRPr="003478EF" w:rsidRDefault="0097110F" w:rsidP="0097110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478EF">
        <w:rPr>
          <w:rFonts w:ascii="Times New Roman" w:hAnsi="Times New Roman"/>
          <w:sz w:val="28"/>
          <w:szCs w:val="28"/>
          <w:lang w:val="ru-RU"/>
        </w:rPr>
        <w:t xml:space="preserve">       Ресурсное обеспечение Прог</w:t>
      </w:r>
      <w:r w:rsidR="008623BF" w:rsidRPr="003478EF">
        <w:rPr>
          <w:rFonts w:ascii="Times New Roman" w:hAnsi="Times New Roman"/>
          <w:sz w:val="28"/>
          <w:szCs w:val="28"/>
          <w:lang w:val="ru-RU"/>
        </w:rPr>
        <w:t>раммы  представлено в таблице №3</w:t>
      </w:r>
      <w:r w:rsidRPr="003478EF">
        <w:rPr>
          <w:rFonts w:ascii="Times New Roman" w:hAnsi="Times New Roman"/>
          <w:sz w:val="28"/>
          <w:szCs w:val="28"/>
          <w:lang w:val="ru-RU"/>
        </w:rPr>
        <w:t>.</w:t>
      </w:r>
    </w:p>
    <w:p w:rsidR="0097110F" w:rsidRPr="003478EF" w:rsidRDefault="008623BF" w:rsidP="0097110F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3478EF">
        <w:rPr>
          <w:rFonts w:ascii="Times New Roman" w:hAnsi="Times New Roman"/>
          <w:sz w:val="28"/>
          <w:szCs w:val="28"/>
        </w:rPr>
        <w:t>Таблица №</w:t>
      </w:r>
      <w:r w:rsidRPr="003478EF"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1702"/>
        <w:gridCol w:w="1701"/>
        <w:gridCol w:w="1275"/>
        <w:gridCol w:w="1488"/>
      </w:tblGrid>
      <w:tr w:rsidR="0097110F" w:rsidRPr="00AC7CF8" w:rsidTr="00305D2D">
        <w:trPr>
          <w:trHeight w:val="360"/>
          <w:jc w:val="center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110F" w:rsidRPr="003478EF" w:rsidRDefault="0097110F" w:rsidP="00305D2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3478EF" w:rsidRDefault="0097110F" w:rsidP="00305D2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Программы,</w:t>
            </w:r>
          </w:p>
          <w:p w:rsidR="0097110F" w:rsidRPr="003478EF" w:rsidRDefault="0097110F" w:rsidP="00305D2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7110F" w:rsidRPr="003478EF" w:rsidTr="00305D2D">
        <w:trPr>
          <w:trHeight w:val="352"/>
          <w:jc w:val="center"/>
        </w:trPr>
        <w:tc>
          <w:tcPr>
            <w:tcW w:w="3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3478EF" w:rsidRDefault="0097110F" w:rsidP="00305D2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110F" w:rsidRPr="003478EF" w:rsidRDefault="0097110F" w:rsidP="007F6D01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10F" w:rsidRPr="003478EF" w:rsidRDefault="009F5D30" w:rsidP="007F6D0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7110F" w:rsidRPr="003478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3478EF" w:rsidRDefault="009F5D30" w:rsidP="007F6D01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7110F" w:rsidRPr="003478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3478EF" w:rsidRDefault="009F5D30" w:rsidP="007F6D01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7110F" w:rsidRPr="003478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7110F" w:rsidRPr="003478EF" w:rsidTr="00305D2D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3478EF" w:rsidRDefault="0097110F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110F" w:rsidRPr="00E7705B" w:rsidRDefault="008254BF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737317</w:t>
            </w:r>
            <w:r w:rsidR="00E7705B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559BB">
              <w:rPr>
                <w:rFonts w:ascii="Times New Roman" w:hAnsi="Times New Roman" w:cs="Times New Roman"/>
                <w:sz w:val="27"/>
                <w:szCs w:val="27"/>
              </w:rPr>
              <w:t>39734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207143" w:rsidP="004D62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278123</w:t>
            </w:r>
            <w:r w:rsidR="002205C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1178A">
              <w:rPr>
                <w:rFonts w:ascii="Times New Roman" w:hAnsi="Times New Roman" w:cs="Times New Roman"/>
                <w:sz w:val="27"/>
                <w:szCs w:val="27"/>
              </w:rPr>
              <w:t>79734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C47B7E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237 308</w:t>
            </w:r>
            <w:r w:rsidR="007F6D01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4610CE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221 885</w:t>
            </w:r>
            <w:r w:rsidR="007F6D01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97110F" w:rsidRPr="003478EF" w:rsidTr="00305D2D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8E" w:rsidRPr="003478EF" w:rsidRDefault="0097110F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округа Муром</w:t>
            </w:r>
            <w:r w:rsidR="000A2D8E" w:rsidRPr="00347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10F3" w:rsidRDefault="002C10F3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0F" w:rsidRPr="003478EF" w:rsidRDefault="000A2D8E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110F" w:rsidRPr="00E7705B" w:rsidRDefault="00207143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612393</w:t>
            </w:r>
            <w:r w:rsidR="00E7705B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559BB">
              <w:rPr>
                <w:rFonts w:ascii="Times New Roman" w:hAnsi="Times New Roman" w:cs="Times New Roman"/>
                <w:sz w:val="27"/>
                <w:szCs w:val="27"/>
              </w:rPr>
              <w:t>92874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207143" w:rsidP="002F4AC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196571</w:t>
            </w:r>
            <w:r w:rsidR="00C536F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F0B7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A1178A">
              <w:rPr>
                <w:rFonts w:ascii="Times New Roman" w:hAnsi="Times New Roman" w:cs="Times New Roman"/>
                <w:sz w:val="27"/>
                <w:szCs w:val="27"/>
              </w:rPr>
              <w:t>2874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C47B7E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207 656</w:t>
            </w:r>
            <w:r w:rsidR="00F7131C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Default="004610CE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208 165</w:t>
            </w:r>
            <w:r w:rsidR="00F7131C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2C10F3" w:rsidRPr="00E7705B" w:rsidRDefault="002C10F3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110F" w:rsidRPr="003478EF" w:rsidTr="00305D2D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3478EF" w:rsidRDefault="000A2D8E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местный дорожный фонд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110F" w:rsidRPr="00E7705B" w:rsidRDefault="002F49BB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23 4</w:t>
            </w:r>
            <w:r w:rsidR="00AF2386" w:rsidRPr="00E7705B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  <w:r w:rsidR="007F6D01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F2386" w:rsidRPr="00E7705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2F49BB" w:rsidP="004D627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7 5</w:t>
            </w:r>
            <w:r w:rsidR="00AF2386" w:rsidRPr="00E7705B">
              <w:rPr>
                <w:rFonts w:ascii="Times New Roman" w:hAnsi="Times New Roman" w:cs="Times New Roman"/>
                <w:sz w:val="27"/>
                <w:szCs w:val="27"/>
              </w:rPr>
              <w:t>97</w:t>
            </w:r>
            <w:r w:rsidR="007F6D01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F2386" w:rsidRPr="00E7705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9F5D30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7 918</w:t>
            </w:r>
            <w:r w:rsidR="007F6D01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9F5D30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7 918</w:t>
            </w:r>
            <w:r w:rsidR="007F6D01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7110F" w:rsidRPr="003478EF" w:rsidTr="00305D2D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3478EF" w:rsidRDefault="0097110F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E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0A2D8E" w:rsidRPr="003478EF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110F" w:rsidRPr="00E7705B" w:rsidRDefault="002205CF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124923,4686</w:t>
            </w:r>
            <w:r w:rsidR="00BF6281" w:rsidRPr="00E7705B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2205CF" w:rsidP="002205CF">
            <w:pPr>
              <w:pStyle w:val="ConsPlusNormal"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81552,0686</w:t>
            </w:r>
            <w:r w:rsidR="00BF6281" w:rsidRPr="00E7705B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C47B7E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29 651</w:t>
            </w:r>
            <w:r w:rsidR="007F6D01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478EF" w:rsidRPr="00E7705B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F6281" w:rsidRPr="00E7705B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0F" w:rsidRPr="00E7705B" w:rsidRDefault="004610CE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13 719</w:t>
            </w:r>
            <w:r w:rsidR="007F6D01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478EF" w:rsidRPr="00E7705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F6281" w:rsidRPr="00E7705B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</w:tr>
      <w:tr w:rsidR="00D11305" w:rsidRPr="003478EF" w:rsidTr="00305D2D">
        <w:trPr>
          <w:trHeight w:val="240"/>
          <w:jc w:val="center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05" w:rsidRPr="003478EF" w:rsidRDefault="00D11305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дорожный фонд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305" w:rsidRPr="00E7705B" w:rsidRDefault="00F910DA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29 603</w:t>
            </w:r>
            <w:r w:rsidR="00D11305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305" w:rsidRPr="00E7705B" w:rsidRDefault="00F910DA" w:rsidP="00F910DA">
            <w:pPr>
              <w:pStyle w:val="ConsPlusNormal"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29 603</w:t>
            </w:r>
            <w:r w:rsidR="00D11305" w:rsidRPr="00E770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05" w:rsidRPr="00E7705B" w:rsidRDefault="00D11305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05" w:rsidRPr="00E7705B" w:rsidRDefault="00D11305" w:rsidP="004D627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05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D11305" w:rsidRDefault="00D11305" w:rsidP="00D11305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6281" w:rsidRDefault="00BF6281" w:rsidP="00BF6281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78EF">
        <w:rPr>
          <w:rFonts w:ascii="Times New Roman" w:hAnsi="Times New Roman"/>
          <w:sz w:val="28"/>
          <w:szCs w:val="28"/>
          <w:lang w:val="ru-RU"/>
        </w:rPr>
        <w:t>*Объемы финансирования носят прогнозный характер и подлежат ежегодному уточнению исходя из возможностей областного бюджета на соответствующий год.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110F" w:rsidRPr="007A6B1B" w:rsidRDefault="0097110F" w:rsidP="0097110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10F" w:rsidRPr="00DB176D" w:rsidRDefault="0097110F" w:rsidP="0097110F">
      <w:pPr>
        <w:pStyle w:val="ConsPlusNormal"/>
        <w:widowControl/>
        <w:numPr>
          <w:ilvl w:val="0"/>
          <w:numId w:val="4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 xml:space="preserve">Прогноз конечных </w:t>
      </w:r>
      <w:r w:rsidRPr="00455F89">
        <w:rPr>
          <w:rFonts w:ascii="Times New Roman" w:hAnsi="Times New Roman" w:cs="Times New Roman"/>
          <w:sz w:val="28"/>
          <w:szCs w:val="28"/>
        </w:rPr>
        <w:t xml:space="preserve">результатов реализации муниципальной программы </w:t>
      </w:r>
    </w:p>
    <w:p w:rsidR="0097110F" w:rsidRPr="00455F89" w:rsidRDefault="0097110F" w:rsidP="0097110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55F89">
        <w:rPr>
          <w:rFonts w:ascii="Times New Roman" w:hAnsi="Times New Roman"/>
          <w:sz w:val="28"/>
          <w:szCs w:val="28"/>
          <w:lang w:val="ru-RU"/>
        </w:rPr>
        <w:t xml:space="preserve">       Конечными результатами реализации программных мероприятий будут:</w:t>
      </w:r>
    </w:p>
    <w:p w:rsidR="001B1F9E" w:rsidRPr="00455F89" w:rsidRDefault="001B1F9E" w:rsidP="001B1F9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F89">
        <w:rPr>
          <w:rFonts w:ascii="Times New Roman" w:hAnsi="Times New Roman"/>
          <w:sz w:val="28"/>
          <w:szCs w:val="28"/>
          <w:lang w:val="ru-RU"/>
        </w:rPr>
        <w:t>-</w:t>
      </w:r>
      <w:r w:rsidRPr="00455F8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Рациональное управление благоустройством </w:t>
      </w:r>
      <w:r w:rsidRPr="00455F89">
        <w:rPr>
          <w:rFonts w:ascii="Times New Roman" w:hAnsi="Times New Roman"/>
          <w:sz w:val="28"/>
          <w:szCs w:val="28"/>
          <w:lang w:val="ru-RU"/>
        </w:rPr>
        <w:t>территории округа</w:t>
      </w:r>
      <w:r w:rsidRPr="00455F8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1B1F9E" w:rsidRPr="00455F89" w:rsidRDefault="001B1F9E" w:rsidP="001B1F9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55F89">
        <w:rPr>
          <w:rFonts w:ascii="Times New Roman" w:hAnsi="Times New Roman"/>
          <w:sz w:val="28"/>
          <w:szCs w:val="28"/>
          <w:lang w:val="ru-RU"/>
        </w:rPr>
        <w:t>-Улучшение санитарной и экологической обстановки, создание среды, комфортной для проживания жителей округа;</w:t>
      </w:r>
    </w:p>
    <w:p w:rsidR="001B1F9E" w:rsidRPr="00455F89" w:rsidRDefault="001B1F9E" w:rsidP="001B1F9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55F89">
        <w:rPr>
          <w:rFonts w:ascii="Times New Roman" w:hAnsi="Times New Roman"/>
          <w:sz w:val="28"/>
          <w:szCs w:val="28"/>
          <w:lang w:val="ru-RU"/>
        </w:rPr>
        <w:t>-Совершенствование эстетического состояния территории округа;</w:t>
      </w:r>
    </w:p>
    <w:p w:rsidR="001B1F9E" w:rsidRPr="00455F89" w:rsidRDefault="001B1F9E" w:rsidP="001B1F9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55F89">
        <w:rPr>
          <w:rFonts w:ascii="Times New Roman" w:hAnsi="Times New Roman"/>
          <w:color w:val="000000"/>
          <w:sz w:val="28"/>
          <w:szCs w:val="28"/>
          <w:lang w:val="ru-RU"/>
        </w:rPr>
        <w:t>-Привитие жителям любви и уважения к своему округу, соблюдение чистоты и порядка на территории</w:t>
      </w:r>
      <w:r w:rsidRPr="00455F89">
        <w:rPr>
          <w:rFonts w:ascii="Times New Roman" w:hAnsi="Times New Roman"/>
          <w:sz w:val="28"/>
          <w:szCs w:val="28"/>
          <w:lang w:val="ru-RU"/>
        </w:rPr>
        <w:t xml:space="preserve"> округа Муром;</w:t>
      </w:r>
    </w:p>
    <w:p w:rsidR="001B1F9E" w:rsidRDefault="001B1F9E" w:rsidP="001B1F9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55F89">
        <w:rPr>
          <w:rFonts w:ascii="Times New Roman" w:hAnsi="Times New Roman"/>
          <w:sz w:val="28"/>
          <w:szCs w:val="28"/>
          <w:lang w:val="ru-RU"/>
        </w:rPr>
        <w:t>-Обеспечение объектами инженерной инфраструктуры</w:t>
      </w:r>
      <w:r w:rsidRPr="0070610E">
        <w:rPr>
          <w:rFonts w:ascii="Times New Roman" w:hAnsi="Times New Roman"/>
          <w:sz w:val="28"/>
          <w:szCs w:val="28"/>
          <w:lang w:val="ru-RU"/>
        </w:rPr>
        <w:t xml:space="preserve"> территории округа Муром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B1F9E" w:rsidRDefault="001B1F9E" w:rsidP="001B1F9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обязательства </w:t>
      </w:r>
      <w:r w:rsidRPr="0070610E">
        <w:rPr>
          <w:rFonts w:ascii="Times New Roman" w:hAnsi="Times New Roman" w:cs="Times New Roman"/>
          <w:sz w:val="28"/>
          <w:szCs w:val="28"/>
        </w:rPr>
        <w:t>органа местного самоуправления по перечислению взносов  на  капитальный ремонт общего имущества в многоквартирных домах, расположенных на территории муниципального образования  округ Муром, за муниципальные жилые и нежилые помещения, находящиеся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F9E" w:rsidRDefault="001B1F9E" w:rsidP="001B1F9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EF010E">
        <w:rPr>
          <w:rFonts w:ascii="Times New Roman" w:hAnsi="Times New Roman" w:cs="Times New Roman"/>
          <w:sz w:val="28"/>
          <w:szCs w:val="28"/>
        </w:rPr>
        <w:t>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2021</w:t>
      </w:r>
      <w:r w:rsidRPr="00EF010E">
        <w:rPr>
          <w:rFonts w:ascii="Times New Roman" w:hAnsi="Times New Roman" w:cs="Times New Roman"/>
          <w:sz w:val="28"/>
          <w:szCs w:val="28"/>
        </w:rPr>
        <w:t xml:space="preserve"> году количества лиц, погибших в результате ДТП, количество дорожно-транспортных происшествий с пострадавшими, а также раненых в ни</w:t>
      </w:r>
      <w:r>
        <w:rPr>
          <w:rFonts w:ascii="Times New Roman" w:hAnsi="Times New Roman" w:cs="Times New Roman"/>
          <w:sz w:val="28"/>
          <w:szCs w:val="28"/>
        </w:rPr>
        <w:t>х участников дорожного движения;</w:t>
      </w:r>
    </w:p>
    <w:p w:rsidR="001B1F9E" w:rsidRPr="00B17BDA" w:rsidRDefault="001B1F9E" w:rsidP="001B1F9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B1F9E">
        <w:rPr>
          <w:rFonts w:ascii="Times New Roman" w:hAnsi="Times New Roman"/>
          <w:sz w:val="28"/>
          <w:szCs w:val="28"/>
          <w:lang w:val="ru-RU"/>
        </w:rPr>
        <w:t xml:space="preserve">-Обеспечение к 2021 году инженерной и транспортной инфраструктурой </w:t>
      </w:r>
      <w:r w:rsidRPr="00B17BDA">
        <w:rPr>
          <w:rFonts w:ascii="Times New Roman" w:hAnsi="Times New Roman"/>
          <w:sz w:val="28"/>
          <w:szCs w:val="28"/>
          <w:lang w:val="ru-RU"/>
        </w:rPr>
        <w:t>земельных участков, пре</w:t>
      </w:r>
      <w:r w:rsidR="00D42482" w:rsidRPr="00B17BDA">
        <w:rPr>
          <w:rFonts w:ascii="Times New Roman" w:hAnsi="Times New Roman"/>
          <w:sz w:val="28"/>
          <w:szCs w:val="28"/>
          <w:lang w:val="ru-RU"/>
        </w:rPr>
        <w:t>доставленных многодетным семьям;</w:t>
      </w:r>
    </w:p>
    <w:p w:rsidR="00D42482" w:rsidRPr="006034BF" w:rsidRDefault="00D42482" w:rsidP="00D42482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34B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66D01">
        <w:rPr>
          <w:rFonts w:ascii="Times New Roman" w:hAnsi="Times New Roman"/>
          <w:sz w:val="28"/>
          <w:szCs w:val="28"/>
          <w:lang w:val="ru-RU"/>
        </w:rPr>
        <w:t>Улучшение качества наружного освещения территории округа Муром путем установки светодиодн</w:t>
      </w:r>
      <w:r w:rsidR="00AD647B">
        <w:rPr>
          <w:rFonts w:ascii="Times New Roman" w:hAnsi="Times New Roman"/>
          <w:sz w:val="28"/>
          <w:szCs w:val="28"/>
          <w:lang w:val="ru-RU"/>
        </w:rPr>
        <w:t>ых светильников в количестве 1106</w:t>
      </w:r>
      <w:r w:rsidR="00E66D01">
        <w:rPr>
          <w:rFonts w:ascii="Times New Roman" w:hAnsi="Times New Roman"/>
          <w:sz w:val="28"/>
          <w:szCs w:val="28"/>
          <w:lang w:val="ru-RU"/>
        </w:rPr>
        <w:t xml:space="preserve"> единиц;</w:t>
      </w:r>
    </w:p>
    <w:p w:rsidR="008F1084" w:rsidRDefault="00D42482" w:rsidP="00D4248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034B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F1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1084" w:rsidRPr="008F1084">
        <w:rPr>
          <w:rFonts w:ascii="Times New Roman" w:hAnsi="Times New Roman"/>
          <w:sz w:val="28"/>
          <w:szCs w:val="28"/>
          <w:lang w:val="ru-RU"/>
        </w:rPr>
        <w:t>Обеспечение доступности услуг общественного транспорта для населения путем возмещения недополученных доходов перевозчикам</w:t>
      </w:r>
      <w:r w:rsidR="008F1084">
        <w:rPr>
          <w:rFonts w:ascii="Times New Roman" w:hAnsi="Times New Roman"/>
          <w:sz w:val="28"/>
          <w:szCs w:val="28"/>
          <w:lang w:val="ru-RU"/>
        </w:rPr>
        <w:t>.</w:t>
      </w:r>
    </w:p>
    <w:p w:rsidR="008F1084" w:rsidRDefault="008F1084" w:rsidP="00D4248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1084" w:rsidRPr="008F1084" w:rsidRDefault="008F1084" w:rsidP="00D4248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10F" w:rsidRDefault="0097110F" w:rsidP="0097110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17BDA">
        <w:rPr>
          <w:rFonts w:ascii="Times New Roman" w:hAnsi="Times New Roman"/>
          <w:sz w:val="28"/>
          <w:szCs w:val="28"/>
          <w:lang w:val="ru-RU"/>
        </w:rPr>
        <w:t xml:space="preserve">        Основные показатели (индикаторы) реализации </w:t>
      </w:r>
      <w:r w:rsidR="008623BF" w:rsidRPr="00B17BDA">
        <w:rPr>
          <w:rFonts w:ascii="Times New Roman" w:hAnsi="Times New Roman"/>
          <w:sz w:val="28"/>
          <w:szCs w:val="28"/>
          <w:lang w:val="ru-RU"/>
        </w:rPr>
        <w:t>Программы приведены в</w:t>
      </w:r>
      <w:r w:rsidR="008623BF" w:rsidRPr="007A6B1B">
        <w:rPr>
          <w:rFonts w:ascii="Times New Roman" w:hAnsi="Times New Roman"/>
          <w:sz w:val="28"/>
          <w:szCs w:val="28"/>
          <w:lang w:val="ru-RU"/>
        </w:rPr>
        <w:t xml:space="preserve"> таблице №4</w:t>
      </w:r>
      <w:r w:rsidRPr="007A6B1B">
        <w:rPr>
          <w:rFonts w:ascii="Times New Roman" w:hAnsi="Times New Roman"/>
          <w:sz w:val="28"/>
          <w:szCs w:val="28"/>
          <w:lang w:val="ru-RU"/>
        </w:rPr>
        <w:t>.</w:t>
      </w:r>
    </w:p>
    <w:p w:rsidR="008F1084" w:rsidRPr="007A6B1B" w:rsidRDefault="008F1084" w:rsidP="0097110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10F" w:rsidRPr="007A6B1B" w:rsidRDefault="0097110F" w:rsidP="0097110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10F" w:rsidRPr="007A6B1B" w:rsidRDefault="008623BF" w:rsidP="0097110F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Таблица №4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18"/>
        <w:gridCol w:w="3121"/>
        <w:gridCol w:w="18"/>
        <w:gridCol w:w="298"/>
        <w:gridCol w:w="86"/>
        <w:gridCol w:w="1031"/>
        <w:gridCol w:w="150"/>
        <w:gridCol w:w="237"/>
        <w:gridCol w:w="1290"/>
        <w:gridCol w:w="268"/>
        <w:gridCol w:w="1420"/>
        <w:gridCol w:w="279"/>
        <w:gridCol w:w="1466"/>
        <w:gridCol w:w="313"/>
      </w:tblGrid>
      <w:tr w:rsidR="0097110F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  <w:vMerge w:val="restart"/>
          </w:tcPr>
          <w:p w:rsidR="007F6D01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 xml:space="preserve">Индикаторы </w:t>
            </w: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43" w:type="dxa"/>
            <w:gridSpan w:val="11"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97110F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  <w:vMerge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4"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201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77" w:type="dxa"/>
            <w:gridSpan w:val="3"/>
          </w:tcPr>
          <w:p w:rsidR="0097110F" w:rsidRPr="001B1F9E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688" w:type="dxa"/>
            <w:gridSpan w:val="2"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745" w:type="dxa"/>
            <w:gridSpan w:val="2"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Итого 201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-20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1B1F9E" w:rsidRPr="00AC7CF8" w:rsidTr="00455F89">
        <w:trPr>
          <w:gridAfter w:val="1"/>
          <w:wAfter w:w="313" w:type="dxa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1B1F9E" w:rsidP="001B1F9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"Благоустройство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территории округа Муром на 2019-2021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годы"</w:t>
            </w:r>
          </w:p>
        </w:tc>
      </w:tr>
      <w:tr w:rsidR="001B1F9E" w:rsidRPr="007A6B1B" w:rsidTr="008F1084">
        <w:tblPrEx>
          <w:jc w:val="center"/>
          <w:tblInd w:w="0" w:type="dxa"/>
        </w:tblPrEx>
        <w:trPr>
          <w:gridBefore w:val="2"/>
          <w:wBefore w:w="260" w:type="dxa"/>
          <w:jc w:val="center"/>
        </w:trPr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.Количество кладбищ и мемориалов, подлежащих содержанию, ед.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9E" w:rsidRPr="007A6B1B" w:rsidTr="008F1084">
        <w:tblPrEx>
          <w:jc w:val="center"/>
          <w:tblInd w:w="0" w:type="dxa"/>
        </w:tblPrEx>
        <w:trPr>
          <w:gridBefore w:val="2"/>
          <w:wBefore w:w="260" w:type="dxa"/>
          <w:jc w:val="center"/>
        </w:trPr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.Площадь текущего содержания и ремонта газонов, уборки тротуаров и дорожек в парках и скверах, тыс.м</w:t>
            </w:r>
            <w:r w:rsidRPr="007A6B1B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BD4211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1168</w:t>
            </w:r>
            <w:r w:rsidR="001B1F9E"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BD4211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BD4211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BD4211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</w:tr>
      <w:tr w:rsidR="001B1F9E" w:rsidRPr="007A6B1B" w:rsidTr="008F1084">
        <w:tblPrEx>
          <w:jc w:val="center"/>
          <w:tblInd w:w="0" w:type="dxa"/>
        </w:tblPrEx>
        <w:trPr>
          <w:gridBefore w:val="2"/>
          <w:wBefore w:w="260" w:type="dxa"/>
          <w:jc w:val="center"/>
        </w:trPr>
        <w:tc>
          <w:tcPr>
            <w:tcW w:w="3524" w:type="dxa"/>
            <w:gridSpan w:val="4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 Протяженность сетей уличного освещения, подлежащих содержанию, км.</w:t>
            </w:r>
          </w:p>
        </w:tc>
        <w:tc>
          <w:tcPr>
            <w:tcW w:w="1418" w:type="dxa"/>
            <w:gridSpan w:val="3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18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8" w:type="dxa"/>
            <w:gridSpan w:val="2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18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18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76" w:type="dxa"/>
            <w:gridSpan w:val="2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18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B1F9E" w:rsidRPr="00BD2686" w:rsidTr="008F1084">
        <w:tblPrEx>
          <w:jc w:val="center"/>
          <w:tblInd w:w="0" w:type="dxa"/>
        </w:tblPrEx>
        <w:trPr>
          <w:gridBefore w:val="2"/>
          <w:wBefore w:w="260" w:type="dxa"/>
          <w:jc w:val="center"/>
        </w:trPr>
        <w:tc>
          <w:tcPr>
            <w:tcW w:w="3524" w:type="dxa"/>
            <w:gridSpan w:val="4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.Количество  отловленных безнадзор-ных животных, ед.</w:t>
            </w:r>
          </w:p>
        </w:tc>
        <w:tc>
          <w:tcPr>
            <w:tcW w:w="1418" w:type="dxa"/>
            <w:gridSpan w:val="3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</w:t>
            </w:r>
          </w:p>
        </w:tc>
        <w:tc>
          <w:tcPr>
            <w:tcW w:w="1558" w:type="dxa"/>
            <w:gridSpan w:val="2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</w:t>
            </w:r>
          </w:p>
        </w:tc>
        <w:tc>
          <w:tcPr>
            <w:tcW w:w="1700" w:type="dxa"/>
            <w:gridSpan w:val="2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</w:t>
            </w:r>
          </w:p>
        </w:tc>
        <w:tc>
          <w:tcPr>
            <w:tcW w:w="1776" w:type="dxa"/>
            <w:gridSpan w:val="2"/>
          </w:tcPr>
          <w:p w:rsidR="001B1F9E" w:rsidRPr="00BD2686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810</w:t>
            </w:r>
          </w:p>
        </w:tc>
      </w:tr>
      <w:tr w:rsidR="001B1F9E" w:rsidRPr="007A6B1B" w:rsidTr="008F1084">
        <w:tblPrEx>
          <w:jc w:val="center"/>
          <w:tblInd w:w="0" w:type="dxa"/>
        </w:tblPrEx>
        <w:trPr>
          <w:gridBefore w:val="2"/>
          <w:wBefore w:w="260" w:type="dxa"/>
          <w:jc w:val="center"/>
        </w:trPr>
        <w:tc>
          <w:tcPr>
            <w:tcW w:w="3524" w:type="dxa"/>
            <w:gridSpan w:val="4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5. Количество разработанной проектно-сметной документации, ед.</w:t>
            </w:r>
          </w:p>
        </w:tc>
        <w:tc>
          <w:tcPr>
            <w:tcW w:w="1418" w:type="dxa"/>
            <w:gridSpan w:val="3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8" w:type="dxa"/>
            <w:gridSpan w:val="2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0" w:type="dxa"/>
            <w:gridSpan w:val="2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76" w:type="dxa"/>
            <w:gridSpan w:val="2"/>
          </w:tcPr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7A6B1B" w:rsidRDefault="001B1F9E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A66165" w:rsidRPr="007A6B1B" w:rsidTr="008F1084">
        <w:tblPrEx>
          <w:jc w:val="center"/>
          <w:tblInd w:w="0" w:type="dxa"/>
        </w:tblPrEx>
        <w:trPr>
          <w:gridBefore w:val="2"/>
          <w:wBefore w:w="260" w:type="dxa"/>
          <w:jc w:val="center"/>
        </w:trPr>
        <w:tc>
          <w:tcPr>
            <w:tcW w:w="3524" w:type="dxa"/>
            <w:gridSpan w:val="4"/>
          </w:tcPr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1B4">
              <w:rPr>
                <w:rFonts w:ascii="Times New Roman" w:hAnsi="Times New Roman"/>
                <w:sz w:val="28"/>
                <w:szCs w:val="28"/>
                <w:lang w:val="ru-RU"/>
              </w:rPr>
              <w:t>6.Количество установленных пандусов,ед.</w:t>
            </w:r>
          </w:p>
        </w:tc>
        <w:tc>
          <w:tcPr>
            <w:tcW w:w="1418" w:type="dxa"/>
            <w:gridSpan w:val="3"/>
          </w:tcPr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1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8" w:type="dxa"/>
            <w:gridSpan w:val="2"/>
          </w:tcPr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1B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AC41B4" w:rsidRDefault="00A66165" w:rsidP="00A66165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1B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76" w:type="dxa"/>
            <w:gridSpan w:val="2"/>
          </w:tcPr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AC41B4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7A6B1B" w:rsidRDefault="00A66165" w:rsidP="001B1F9E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1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7110F" w:rsidRPr="00AC7CF8" w:rsidTr="00455F89">
        <w:trPr>
          <w:gridAfter w:val="1"/>
          <w:wAfter w:w="313" w:type="dxa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«Модернизация объектов коммунальной инфра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структуры  округа Муром на 2019– 2021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</w:p>
        </w:tc>
      </w:tr>
      <w:tr w:rsidR="001B1F9E" w:rsidRPr="00221642" w:rsidTr="008F1084">
        <w:tblPrEx>
          <w:jc w:val="center"/>
          <w:tblInd w:w="0" w:type="dxa"/>
        </w:tblPrEx>
        <w:trPr>
          <w:gridBefore w:val="1"/>
          <w:wBefore w:w="242" w:type="dxa"/>
          <w:jc w:val="center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CB6824" w:rsidRDefault="001B1F9E" w:rsidP="001B1F9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частотных преобразователей на объекты водоснабжения округа Муром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Default="001B1F9E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CB6824" w:rsidRDefault="00534F50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Default="001B1F9E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221642" w:rsidRDefault="001B1F9E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Default="001B1F9E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221642" w:rsidRDefault="001B1F9E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Default="001B1F9E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1F9E" w:rsidRPr="00221642" w:rsidRDefault="00534F50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97110F" w:rsidRPr="007A6B1B" w:rsidTr="008F1084">
        <w:trPr>
          <w:gridAfter w:val="1"/>
          <w:wAfter w:w="313" w:type="dxa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 w:cs="Times New Roman"/>
                <w:sz w:val="28"/>
                <w:szCs w:val="28"/>
              </w:rPr>
              <w:t>Количество схем инженерного обеспечения подлежащих актуализации,</w:t>
            </w:r>
          </w:p>
          <w:p w:rsidR="0097110F" w:rsidRPr="007A6B1B" w:rsidRDefault="0097110F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7BDA" w:rsidRPr="00B17BDA" w:rsidTr="008F1084">
        <w:trPr>
          <w:gridAfter w:val="1"/>
          <w:wAfter w:w="313" w:type="dxa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Pr="007A6B1B" w:rsidRDefault="00B17BDA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водопроводных сетей, подлежащих модернизации, км.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BDA" w:rsidRPr="007A6B1B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BDA" w:rsidRP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BDA" w:rsidRP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BDA" w:rsidRP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0,6</w:t>
            </w:r>
          </w:p>
        </w:tc>
      </w:tr>
      <w:tr w:rsidR="00B17BDA" w:rsidRPr="00B17BDA" w:rsidTr="008F1084">
        <w:trPr>
          <w:gridAfter w:val="1"/>
          <w:wAfter w:w="313" w:type="dxa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Pr="007A6B1B" w:rsidRDefault="00ED779E" w:rsidP="00ED779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канализаци</w:t>
            </w:r>
            <w:r w:rsidR="001805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r w:rsidR="00B17BDA">
              <w:rPr>
                <w:rFonts w:ascii="Times New Roman" w:hAnsi="Times New Roman" w:cs="Times New Roman"/>
                <w:sz w:val="28"/>
                <w:szCs w:val="28"/>
              </w:rPr>
              <w:t xml:space="preserve"> сетей, подлежащих модернизации, км.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BDA" w:rsidRPr="007A6B1B" w:rsidRDefault="00ED779E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B17BD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7478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BDA" w:rsidRP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BDA" w:rsidRP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DA" w:rsidRDefault="00B17BD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BDA" w:rsidRPr="00B17BDA" w:rsidRDefault="00ED779E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B17BD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7478</w:t>
            </w:r>
          </w:p>
        </w:tc>
      </w:tr>
      <w:tr w:rsidR="001805BA" w:rsidRPr="00B17BDA" w:rsidTr="008F1084">
        <w:trPr>
          <w:gridAfter w:val="1"/>
          <w:wAfter w:w="313" w:type="dxa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A" w:rsidRDefault="001805BA" w:rsidP="001805B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тепловых сетей, подлежащих модернизации, км.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A" w:rsidRDefault="001805B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A" w:rsidRDefault="001805B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4,94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A" w:rsidRDefault="001805B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A" w:rsidRDefault="001805BA" w:rsidP="00B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4,94</w:t>
            </w:r>
          </w:p>
        </w:tc>
      </w:tr>
      <w:tr w:rsidR="0097110F" w:rsidRPr="00AC7CF8" w:rsidTr="00455F89">
        <w:trPr>
          <w:gridAfter w:val="1"/>
          <w:wAfter w:w="313" w:type="dxa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"Реконструкция и капитальный ремонт общего имущества многоквартир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ных домов в округе Муром на 2019-2021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годы"</w:t>
            </w:r>
          </w:p>
        </w:tc>
      </w:tr>
      <w:tr w:rsidR="0097110F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</w:tcPr>
          <w:p w:rsidR="0097110F" w:rsidRPr="007A6B1B" w:rsidRDefault="0097110F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 w:cs="Times New Roman"/>
                <w:sz w:val="28"/>
                <w:szCs w:val="28"/>
              </w:rPr>
              <w:t>Площадь жилых и нежилых помещений многоквартирных</w:t>
            </w:r>
          </w:p>
          <w:p w:rsidR="0097110F" w:rsidRPr="007A6B1B" w:rsidRDefault="0097110F" w:rsidP="003525FE">
            <w:pPr>
              <w:pStyle w:val="ConsPlusNormal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1B">
              <w:rPr>
                <w:rFonts w:ascii="Times New Roman" w:hAnsi="Times New Roman" w:cs="Times New Roman"/>
                <w:sz w:val="28"/>
                <w:szCs w:val="28"/>
              </w:rPr>
              <w:t xml:space="preserve"> домов </w:t>
            </w:r>
            <w:r w:rsidRPr="007A6B1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Муром  находящиеся в муниципальной собственности, тыс.м</w:t>
            </w:r>
            <w:r w:rsidRPr="007A6B1B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33" w:type="dxa"/>
            <w:gridSpan w:val="4"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110F" w:rsidRPr="007A6B1B" w:rsidRDefault="001B1F9E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154,253</w:t>
            </w:r>
          </w:p>
        </w:tc>
        <w:tc>
          <w:tcPr>
            <w:tcW w:w="1677" w:type="dxa"/>
            <w:gridSpan w:val="3"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1B1F9E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154,253</w:t>
            </w:r>
          </w:p>
        </w:tc>
        <w:tc>
          <w:tcPr>
            <w:tcW w:w="1688" w:type="dxa"/>
            <w:gridSpan w:val="2"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1B1F9E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154,253</w:t>
            </w:r>
          </w:p>
        </w:tc>
        <w:tc>
          <w:tcPr>
            <w:tcW w:w="1745" w:type="dxa"/>
            <w:gridSpan w:val="2"/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10F" w:rsidRPr="007A6B1B" w:rsidRDefault="001B1F9E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154,253</w:t>
            </w:r>
          </w:p>
        </w:tc>
      </w:tr>
      <w:tr w:rsidR="0097110F" w:rsidRPr="00AC7CF8" w:rsidTr="00455F89">
        <w:trPr>
          <w:gridAfter w:val="1"/>
          <w:wAfter w:w="313" w:type="dxa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"Обеспечение безопасности дорожного движения и транспортного обслуживания населения на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территории округа Муром на 2019-2021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</w:p>
        </w:tc>
      </w:tr>
      <w:tr w:rsidR="00506346" w:rsidRPr="00506346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6" w:rsidRPr="007A6B1B" w:rsidRDefault="00506346" w:rsidP="003525FE">
            <w:pPr>
              <w:pStyle w:val="ConsPlusNormal"/>
              <w:widowControl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работ по ремонту дорог, тысм</w:t>
            </w:r>
            <w:r w:rsidRPr="0050634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6" w:rsidRPr="007A6B1B" w:rsidRDefault="00534F50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F6B3B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6" w:rsidRPr="007A6B1B" w:rsidRDefault="001B1F9E" w:rsidP="003525F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E28E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6" w:rsidRPr="007A6B1B" w:rsidRDefault="001B1F9E" w:rsidP="003525F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4,077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6" w:rsidRPr="007A6B1B" w:rsidRDefault="00534F50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  <w:r w:rsidR="0050634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1F6B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06346" w:rsidRPr="00506346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6" w:rsidRPr="007A6B1B" w:rsidRDefault="00506346" w:rsidP="003525FE">
            <w:pPr>
              <w:pStyle w:val="ConsPlusNormal"/>
              <w:widowControl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общего пользования местного значения, подлежащих содержанию/протяжен-ность тротуаров, тыс.м</w:t>
            </w:r>
            <w:r w:rsidRPr="007A6B1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6" w:rsidRDefault="00E31218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1166,68</w:t>
            </w:r>
            <w:r w:rsidR="00506346" w:rsidRPr="007A6B1B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506346" w:rsidRPr="007A6B1B" w:rsidRDefault="00E31218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</w:t>
            </w:r>
            <w:r w:rsidR="00506346"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8" w:rsidRDefault="00E31218" w:rsidP="00E3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1166,68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506346" w:rsidRPr="007A6B1B" w:rsidRDefault="00E31218" w:rsidP="00E312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8" w:rsidRDefault="00E31218" w:rsidP="00E3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1166,68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506346" w:rsidRPr="007A6B1B" w:rsidRDefault="00E31218" w:rsidP="00E312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8" w:rsidRDefault="00E31218" w:rsidP="00E3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1166,68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506346" w:rsidRPr="007A6B1B" w:rsidRDefault="00E31218" w:rsidP="00E3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</w:t>
            </w:r>
          </w:p>
        </w:tc>
      </w:tr>
      <w:tr w:rsidR="0097110F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253D07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Количество установленных светильников,</w:t>
            </w:r>
            <w:r w:rsidR="00347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534F50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205CF" w:rsidP="003525F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1B1F9E" w:rsidP="003525F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205C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B1F9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7110F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253D07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Количество установленных дорожных знаков,</w:t>
            </w:r>
            <w:r w:rsidR="00347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205C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205C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986</w:t>
            </w:r>
          </w:p>
        </w:tc>
      </w:tr>
      <w:tr w:rsidR="0097110F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253D07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Количество дорожных знаков, подлежащих техническому обслуживанию, 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084D69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</w:t>
            </w:r>
            <w:r w:rsidR="00084D69">
              <w:rPr>
                <w:rFonts w:ascii="Times New Roman" w:hAnsi="Times New Roman"/>
                <w:sz w:val="28"/>
                <w:szCs w:val="28"/>
                <w:lang w:val="ru-RU"/>
              </w:rPr>
              <w:t>940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084D69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3280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C56BF0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84D69">
              <w:rPr>
                <w:rFonts w:ascii="Times New Roman" w:hAnsi="Times New Roman"/>
                <w:sz w:val="28"/>
                <w:szCs w:val="28"/>
                <w:lang w:val="ru-RU"/>
              </w:rPr>
              <w:t>620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F" w:rsidRPr="007A6B1B" w:rsidRDefault="0097110F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C56BF0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84D69">
              <w:rPr>
                <w:rFonts w:ascii="Times New Roman" w:hAnsi="Times New Roman"/>
                <w:sz w:val="28"/>
                <w:szCs w:val="28"/>
                <w:lang w:val="ru-RU"/>
              </w:rPr>
              <w:t>620</w:t>
            </w:r>
          </w:p>
        </w:tc>
      </w:tr>
      <w:tr w:rsidR="00253D07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7A6B1B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приобретенного оборудования для формирования навыков безопасного поведения на улично-дорожной сети, 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253D07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светофоров, подлежащих техническому обслуживанию, 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3D07" w:rsidRPr="007A6B1B" w:rsidRDefault="00253D07" w:rsidP="0035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</w:tr>
      <w:tr w:rsidR="001B1F9E" w:rsidRPr="00AC7CF8" w:rsidTr="00455F89">
        <w:trPr>
          <w:gridAfter w:val="1"/>
          <w:wAfter w:w="313" w:type="dxa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084D69" w:rsidRDefault="001B1F9E" w:rsidP="00084D6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D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Подпрограмма "Обеспечение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 округе Муром до </w:t>
            </w:r>
            <w:r w:rsidR="00084D69" w:rsidRPr="00084D69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084D69">
              <w:rPr>
                <w:rFonts w:ascii="Times New Roman" w:hAnsi="Times New Roman"/>
                <w:sz w:val="28"/>
                <w:szCs w:val="28"/>
                <w:lang w:val="ru-RU"/>
              </w:rPr>
              <w:t>года".</w:t>
            </w:r>
          </w:p>
        </w:tc>
      </w:tr>
      <w:tr w:rsidR="001B1F9E" w:rsidRPr="007A6B1B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1B1F9E" w:rsidP="001B1F9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предоставленных многодетным семьям, обеспеченных инженерной и транспортной инфраструктурой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B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2205CF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FF240D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FF240D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E" w:rsidRPr="007A6B1B" w:rsidRDefault="002205CF" w:rsidP="001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  <w:tr w:rsidR="00BD208B" w:rsidRPr="00AC7CF8" w:rsidTr="00A02495">
        <w:trPr>
          <w:gridAfter w:val="1"/>
          <w:wAfter w:w="313" w:type="dxa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8F1084" w:rsidRDefault="00BD208B" w:rsidP="008F1084">
            <w:pPr>
              <w:pStyle w:val="a4"/>
              <w:numPr>
                <w:ilvl w:val="0"/>
                <w:numId w:val="5"/>
              </w:numPr>
              <w:tabs>
                <w:tab w:val="left" w:pos="8789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1084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" Энергосбережение и повышение энергетической  эффективности в округе Муром  на 2019 -2021 годы ".</w:t>
            </w:r>
          </w:p>
        </w:tc>
      </w:tr>
      <w:tr w:rsidR="00BD208B" w:rsidRPr="00D42482" w:rsidTr="008F1084">
        <w:trPr>
          <w:gridAfter w:val="1"/>
          <w:wAfter w:w="313" w:type="dxa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B17BDA" w:rsidRDefault="00D42482" w:rsidP="00A02495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светодиодных светильников, 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B17BDA" w:rsidRDefault="00AD647B" w:rsidP="00A0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B17BDA" w:rsidRDefault="006420E1" w:rsidP="00A0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B17BDA" w:rsidRDefault="00D42482" w:rsidP="00A0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B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BD208B" w:rsidRDefault="00AD647B" w:rsidP="00A0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1 106</w:t>
            </w:r>
          </w:p>
        </w:tc>
      </w:tr>
      <w:tr w:rsidR="008F1084" w:rsidRPr="00AC7CF8" w:rsidTr="007F4106">
        <w:trPr>
          <w:gridAfter w:val="1"/>
          <w:wAfter w:w="313" w:type="dxa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4" w:rsidRPr="008F1084" w:rsidRDefault="008F1084" w:rsidP="008F1084">
            <w:pPr>
              <w:pStyle w:val="a4"/>
              <w:numPr>
                <w:ilvl w:val="0"/>
                <w:numId w:val="5"/>
              </w:numPr>
              <w:tabs>
                <w:tab w:val="left" w:pos="8789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1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F1084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доступности общественного  транспорта для граждан  округа Муром на 2019-2021 годы»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C311B" w:rsidRPr="007A6B1B" w:rsidTr="007F4106">
        <w:trPr>
          <w:gridAfter w:val="1"/>
          <w:wAfter w:w="313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Количество приобретенного оборудования для формирования навыков безопасного поведения на улично-дорожной сети, 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C311B" w:rsidRPr="007A6B1B" w:rsidTr="007F4106">
        <w:trPr>
          <w:gridAfter w:val="1"/>
          <w:wAfter w:w="313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 xml:space="preserve">Количество светофоров, </w:t>
            </w:r>
            <w:r w:rsidRPr="007A6B1B">
              <w:rPr>
                <w:rFonts w:ascii="Times New Roman" w:hAnsi="Times New Roman"/>
                <w:sz w:val="28"/>
                <w:szCs w:val="28"/>
              </w:rPr>
              <w:lastRenderedPageBreak/>
              <w:t>подлежащих техническому обслуживанию, ед.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</w:tr>
      <w:tr w:rsidR="006C311B" w:rsidRPr="007A6B1B" w:rsidTr="007F4106">
        <w:trPr>
          <w:gridAfter w:val="1"/>
          <w:wAfter w:w="313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Количество приобретенных  билетов школьниками,</w:t>
            </w:r>
          </w:p>
          <w:p w:rsidR="006C311B" w:rsidRPr="007A6B1B" w:rsidRDefault="006C311B" w:rsidP="007F4106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студентами воспользовавшихся услугами общественного транспорта, шт.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3 640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3 640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3 640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084D69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10 920</w:t>
            </w:r>
          </w:p>
        </w:tc>
      </w:tr>
      <w:tr w:rsidR="006C311B" w:rsidRPr="007A6B1B" w:rsidTr="007F4106">
        <w:trPr>
          <w:gridAfter w:val="1"/>
          <w:wAfter w:w="313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Количество билетов по льготным категориям граждан   воспользовавшихся услугами общественного транспорта в том числе пенсионеры, шт.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084D69" w:rsidRDefault="001805BA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33 777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084D69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34 500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084D69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34 500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084D69" w:rsidRDefault="001805BA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102 777</w:t>
            </w:r>
          </w:p>
        </w:tc>
      </w:tr>
      <w:tr w:rsidR="006C311B" w:rsidRPr="007A6B1B" w:rsidTr="007F4106">
        <w:trPr>
          <w:gridAfter w:val="1"/>
          <w:wAfter w:w="313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Количество социальных билетов для поездки в садово-огороднические участки железнодорожным транспортом, шт.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1805BA" w:rsidRDefault="001805BA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1805BA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805BA">
              <w:rPr>
                <w:rFonts w:ascii="Times New Roman" w:hAnsi="Times New Roman"/>
                <w:sz w:val="28"/>
                <w:szCs w:val="28"/>
                <w:lang w:val="ru-RU"/>
              </w:rPr>
              <w:t>042</w:t>
            </w:r>
          </w:p>
        </w:tc>
      </w:tr>
      <w:tr w:rsidR="006C311B" w:rsidRPr="007A6B1B" w:rsidTr="007F4106">
        <w:trPr>
          <w:gridAfter w:val="1"/>
          <w:wAfter w:w="313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Приобретение льготных социальных билетов отдельным категориям граждан, шт.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38 700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38 700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38 700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B" w:rsidRPr="007A6B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311B" w:rsidRPr="002D0174" w:rsidRDefault="006C311B" w:rsidP="007F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116 100</w:t>
            </w:r>
          </w:p>
        </w:tc>
      </w:tr>
    </w:tbl>
    <w:p w:rsidR="000A7047" w:rsidRDefault="000A7047">
      <w:pPr>
        <w:rPr>
          <w:sz w:val="28"/>
          <w:szCs w:val="28"/>
          <w:lang w:val="ru-RU"/>
        </w:rPr>
      </w:pPr>
    </w:p>
    <w:p w:rsidR="000A7047" w:rsidRPr="007A6B1B" w:rsidRDefault="000A7047">
      <w:pPr>
        <w:rPr>
          <w:sz w:val="28"/>
          <w:szCs w:val="28"/>
          <w:lang w:val="ru-RU"/>
        </w:rPr>
      </w:pPr>
    </w:p>
    <w:p w:rsidR="00032CDD" w:rsidRPr="007A6B1B" w:rsidRDefault="00032CDD" w:rsidP="00032CDD">
      <w:pPr>
        <w:pStyle w:val="ConsPlusNormal"/>
        <w:widowControl/>
        <w:numPr>
          <w:ilvl w:val="0"/>
          <w:numId w:val="4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>Порядок  и методика оценки эффективности муниципальной программы</w:t>
      </w:r>
    </w:p>
    <w:p w:rsidR="00032CDD" w:rsidRPr="007A6B1B" w:rsidRDefault="00032CDD" w:rsidP="00032CD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32CDD" w:rsidRPr="007A6B1B" w:rsidRDefault="00032CDD" w:rsidP="00032C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Оценки эффективности  Программы будет осуществляться путем ежегодного сопоставления следующих значений:</w:t>
      </w:r>
    </w:p>
    <w:p w:rsidR="00032CDD" w:rsidRPr="007A6B1B" w:rsidRDefault="00032CDD" w:rsidP="00032C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Фактических и планируемых значений целевых индикаторов;</w:t>
      </w:r>
    </w:p>
    <w:p w:rsidR="00032CDD" w:rsidRPr="007A6B1B" w:rsidRDefault="00032CDD" w:rsidP="00032C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Фактических и планируемых объемов расходов по всем источникам финансирования на реализацию </w:t>
      </w:r>
      <w:r w:rsidRPr="007A6B1B">
        <w:rPr>
          <w:rFonts w:ascii="Times New Roman" w:hAnsi="Times New Roman"/>
          <w:sz w:val="28"/>
          <w:szCs w:val="28"/>
        </w:rPr>
        <w:t>Программы и ее основных мероприятий</w:t>
      </w:r>
      <w:r w:rsidR="007A6B1B">
        <w:rPr>
          <w:rFonts w:ascii="Times New Roman" w:hAnsi="Times New Roman"/>
          <w:sz w:val="28"/>
          <w:szCs w:val="28"/>
          <w:lang w:val="ru-RU"/>
        </w:rPr>
        <w:t>.</w:t>
      </w:r>
    </w:p>
    <w:p w:rsidR="00032CDD" w:rsidRPr="007A6B1B" w:rsidRDefault="00032CDD" w:rsidP="00032CDD">
      <w:pPr>
        <w:pStyle w:val="ConsPlusNormal"/>
        <w:widowControl/>
        <w:numPr>
          <w:ilvl w:val="0"/>
          <w:numId w:val="4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032CDD" w:rsidRPr="007A6B1B" w:rsidRDefault="00032CDD" w:rsidP="00032CD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32CDD" w:rsidRPr="007A6B1B" w:rsidRDefault="00032CDD" w:rsidP="00032CDD">
      <w:pPr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К рискам реализации муниципальной программы, которыми может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управлять ответственный исполнитель муниципальной программы,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уменьшая вероятность их возникновения, следует отнести следующие:</w:t>
      </w:r>
    </w:p>
    <w:p w:rsidR="00032CDD" w:rsidRPr="007A6B1B" w:rsidRDefault="00032CDD" w:rsidP="00032C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Исполнительский риск, который связан с возникновением проблем в</w:t>
      </w:r>
    </w:p>
    <w:p w:rsidR="00032CDD" w:rsidRPr="007A6B1B" w:rsidRDefault="00032CDD" w:rsidP="00032C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реализации муниципальной программы в результате недостаточной</w:t>
      </w:r>
    </w:p>
    <w:p w:rsidR="00032CDD" w:rsidRPr="007A6B1B" w:rsidRDefault="00032CDD" w:rsidP="00032C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квалификации и (или) недобросовестности ответственных исполнителей.</w:t>
      </w:r>
    </w:p>
    <w:p w:rsidR="00032CDD" w:rsidRPr="007A6B1B" w:rsidRDefault="00032CDD" w:rsidP="00032C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Данный риск обусловлен большим количеством участников реализации</w:t>
      </w:r>
    </w:p>
    <w:p w:rsidR="00032CDD" w:rsidRPr="007A6B1B" w:rsidRDefault="00032CDD" w:rsidP="00032C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муниципальной программы. Реализация данного риска может привести к</w:t>
      </w:r>
    </w:p>
    <w:p w:rsidR="00032CDD" w:rsidRPr="007A6B1B" w:rsidRDefault="00032CDD" w:rsidP="00032C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нецелевому и/или неэффективному использованию бюджетных средств,</w:t>
      </w:r>
    </w:p>
    <w:p w:rsidR="00032CDD" w:rsidRPr="007A6B1B" w:rsidRDefault="00032CDD" w:rsidP="00032C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невыполнению ряда мероприятий муниципальной программы.</w:t>
      </w:r>
    </w:p>
    <w:p w:rsidR="00032CDD" w:rsidRPr="007A6B1B" w:rsidRDefault="00032CDD" w:rsidP="00032C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Организационный риск, который связан с несоответствием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организационной инфраструктуры реализации муниципальной программы ее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задачам, задержкой формирования соответствующих организационных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систем к сроку начала реализации мероприятий муниципальной программы.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Высокая зависимость реализации мероприятий муниципальной программы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от принятия необходимых организационных решений требует высокой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эффективности координации их деятельности и отлаженных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административных процедур для снижения данного риска. Реализация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данного риска может привести к задержкам в реализации муниципальной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программы, срыву сроков и результатов выполнения отдельных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мероприятий. </w:t>
      </w:r>
    </w:p>
    <w:p w:rsidR="00032CDD" w:rsidRPr="007A6B1B" w:rsidRDefault="00032CDD" w:rsidP="00032C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Риск финансового обеспечения, который связан с финансированием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муниципальной программы в неполном объеме, как за счет бюджетных, так и иных источников.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Данный риск возникает по причине невозможности точного прогнозирования стоимости планируемых работ из-за постоянной растущей инфляции.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Для минимизации указанных рисков в ходе реализации муниципальной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программы предусматривается создание эффективной системы управления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основе четкого распределения полномочий и ответственности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исполнителей муниципальной программы, мониторинг выполнения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муниципальной программы, регулярный анализ и, при необходимости,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корректировка показателей и мероприятий муниципальной программы,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перераспределение объемов финансирования в зависимости от динамики и</w:t>
      </w:r>
    </w:p>
    <w:p w:rsidR="00032CDD" w:rsidRPr="007A6B1B" w:rsidRDefault="00032CDD" w:rsidP="00032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темпов решения тактических задач.</w:t>
      </w:r>
    </w:p>
    <w:p w:rsidR="007A6B1B" w:rsidRDefault="007A6B1B" w:rsidP="00032CD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A6B1B" w:rsidRPr="007A6B1B" w:rsidRDefault="007A6B1B" w:rsidP="00032CD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32CDD" w:rsidRPr="007A6B1B" w:rsidRDefault="00032CDD" w:rsidP="00032CD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bCs/>
          <w:iCs/>
          <w:sz w:val="28"/>
          <w:szCs w:val="28"/>
        </w:rPr>
        <w:t>8. Прогноз сводных показателей муниципальных заданий</w:t>
      </w:r>
    </w:p>
    <w:p w:rsidR="00032CDD" w:rsidRPr="007A6B1B" w:rsidRDefault="00032CDD" w:rsidP="00032CD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bCs/>
          <w:iCs/>
          <w:sz w:val="28"/>
          <w:szCs w:val="28"/>
        </w:rPr>
        <w:t xml:space="preserve"> по этапам реализации муниципальной программы (при оказании муниципальными учреждениями муниципальных услуг (работ)</w:t>
      </w:r>
    </w:p>
    <w:p w:rsidR="00032CDD" w:rsidRPr="007A6B1B" w:rsidRDefault="00032CDD" w:rsidP="00032CD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 программы</w:t>
      </w:r>
    </w:p>
    <w:p w:rsidR="00032CDD" w:rsidRPr="007A6B1B" w:rsidRDefault="00032CDD" w:rsidP="00032CDD">
      <w:pPr>
        <w:pStyle w:val="ConsPlusNonformat"/>
        <w:widowControl/>
        <w:suppressAutoHyphens/>
        <w:rPr>
          <w:rFonts w:ascii="Times New Roman" w:hAnsi="Times New Roman" w:cs="Times New Roman"/>
          <w:bCs/>
          <w:iCs/>
          <w:sz w:val="28"/>
          <w:szCs w:val="28"/>
        </w:rPr>
      </w:pPr>
    </w:p>
    <w:p w:rsidR="00032CDD" w:rsidRPr="007A6B1B" w:rsidRDefault="00032CDD" w:rsidP="00032CDD">
      <w:pPr>
        <w:pStyle w:val="ConsPlusNonformat"/>
        <w:widowControl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 xml:space="preserve">       Прогноз сводных показателей муниципальных заданий на оказание</w:t>
      </w:r>
    </w:p>
    <w:p w:rsidR="00B17BDA" w:rsidRDefault="00032CDD" w:rsidP="00032C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муниципальных услуг (выполнение работ) муниципальными учреждениями </w:t>
      </w:r>
      <w:r w:rsidRPr="007A6B1B">
        <w:rPr>
          <w:rFonts w:ascii="Times New Roman" w:hAnsi="Times New Roman"/>
          <w:sz w:val="28"/>
          <w:szCs w:val="28"/>
          <w:lang w:val="ru-RU"/>
        </w:rPr>
        <w:lastRenderedPageBreak/>
        <w:t xml:space="preserve">округа Муром в рамках муниципальной </w:t>
      </w:r>
      <w:r w:rsidR="008623BF" w:rsidRPr="007A6B1B">
        <w:rPr>
          <w:rFonts w:ascii="Times New Roman" w:hAnsi="Times New Roman"/>
          <w:sz w:val="28"/>
          <w:szCs w:val="28"/>
          <w:lang w:val="ru-RU"/>
        </w:rPr>
        <w:t>программы  приведен в таблице №5</w:t>
      </w:r>
      <w:r w:rsidRPr="007A6B1B">
        <w:rPr>
          <w:rFonts w:ascii="Times New Roman" w:hAnsi="Times New Roman"/>
          <w:sz w:val="28"/>
          <w:szCs w:val="28"/>
          <w:lang w:val="ru-RU"/>
        </w:rPr>
        <w:t>.</w:t>
      </w:r>
    </w:p>
    <w:p w:rsidR="00B17BDA" w:rsidRDefault="00B17BDA" w:rsidP="00032C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7BDA" w:rsidRDefault="00B17BDA" w:rsidP="00032C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216" w:rsidRDefault="00A21216" w:rsidP="00032C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216" w:rsidRPr="007A6B1B" w:rsidRDefault="00A21216" w:rsidP="00032C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2CDD" w:rsidRPr="007A6B1B" w:rsidRDefault="00032CDD" w:rsidP="00032C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</w:rPr>
        <w:t>Таблица №</w:t>
      </w:r>
      <w:r w:rsidR="008623BF" w:rsidRPr="007A6B1B">
        <w:rPr>
          <w:rFonts w:ascii="Times New Roman" w:hAnsi="Times New Roman"/>
          <w:sz w:val="28"/>
          <w:szCs w:val="28"/>
          <w:lang w:val="ru-RU"/>
        </w:rPr>
        <w:t>5</w:t>
      </w:r>
    </w:p>
    <w:p w:rsidR="00032CDD" w:rsidRPr="007A6B1B" w:rsidRDefault="00032CDD" w:rsidP="00032C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32"/>
        <w:gridCol w:w="2821"/>
        <w:gridCol w:w="14"/>
        <w:gridCol w:w="836"/>
        <w:gridCol w:w="14"/>
        <w:gridCol w:w="1666"/>
        <w:gridCol w:w="1134"/>
        <w:gridCol w:w="1169"/>
      </w:tblGrid>
      <w:tr w:rsidR="00032CDD" w:rsidRPr="00AC7CF8" w:rsidTr="00585399">
        <w:trPr>
          <w:jc w:val="center"/>
        </w:trPr>
        <w:tc>
          <w:tcPr>
            <w:tcW w:w="2336" w:type="dxa"/>
            <w:vMerge w:val="restart"/>
          </w:tcPr>
          <w:p w:rsidR="00032CDD" w:rsidRPr="007A6B1B" w:rsidRDefault="00032CDD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подпрограммы, наименование муниципальной услуги (работы)</w:t>
            </w:r>
          </w:p>
        </w:tc>
        <w:tc>
          <w:tcPr>
            <w:tcW w:w="2867" w:type="dxa"/>
            <w:gridSpan w:val="3"/>
            <w:vMerge w:val="restart"/>
          </w:tcPr>
          <w:p w:rsidR="00032CDD" w:rsidRPr="007A6B1B" w:rsidRDefault="00032CDD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показателя объема муниципальных услуг (работ)</w:t>
            </w:r>
          </w:p>
        </w:tc>
        <w:tc>
          <w:tcPr>
            <w:tcW w:w="850" w:type="dxa"/>
            <w:gridSpan w:val="2"/>
            <w:vMerge w:val="restart"/>
          </w:tcPr>
          <w:p w:rsidR="00032CDD" w:rsidRPr="007A6B1B" w:rsidRDefault="00032CDD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3969" w:type="dxa"/>
            <w:gridSpan w:val="3"/>
          </w:tcPr>
          <w:p w:rsidR="00032CDD" w:rsidRPr="007A6B1B" w:rsidRDefault="00032CDD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Значение показателя объема муниципальных услуг (работ) по годам</w:t>
            </w:r>
          </w:p>
        </w:tc>
      </w:tr>
      <w:tr w:rsidR="00032CDD" w:rsidRPr="007A6B1B" w:rsidTr="00585399">
        <w:trPr>
          <w:jc w:val="center"/>
        </w:trPr>
        <w:tc>
          <w:tcPr>
            <w:tcW w:w="2336" w:type="dxa"/>
            <w:vMerge/>
          </w:tcPr>
          <w:p w:rsidR="00032CDD" w:rsidRPr="007A6B1B" w:rsidRDefault="00032CDD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7" w:type="dxa"/>
            <w:gridSpan w:val="3"/>
            <w:vMerge/>
          </w:tcPr>
          <w:p w:rsidR="00032CDD" w:rsidRPr="007A6B1B" w:rsidRDefault="00032CDD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vMerge/>
          </w:tcPr>
          <w:p w:rsidR="00032CDD" w:rsidRPr="007A6B1B" w:rsidRDefault="00032CDD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:rsidR="00032CDD" w:rsidRPr="007A6B1B" w:rsidRDefault="00995DDB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201</w:t>
            </w:r>
            <w:r w:rsidR="00084D6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</w:tcPr>
          <w:p w:rsidR="00032CDD" w:rsidRPr="00084D69" w:rsidRDefault="00995DDB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</w:t>
            </w:r>
            <w:r w:rsidR="00084D6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69" w:type="dxa"/>
          </w:tcPr>
          <w:p w:rsidR="00032CDD" w:rsidRPr="007A6B1B" w:rsidRDefault="00995DDB" w:rsidP="00305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84D6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84D69" w:rsidRPr="007A6B1B" w:rsidTr="00585399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7A6B1B" w:rsidRDefault="00084D69" w:rsidP="00432F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благоустройства и озеленения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7A6B1B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Площадь текущего содержания и ремонта газонов, уборка тротуаров и дорожек в парках и скверах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7A6B1B" w:rsidRDefault="00084D69" w:rsidP="00432F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м</w:t>
            </w:r>
            <w:r w:rsidRPr="007A6B1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BD4211" w:rsidRDefault="00BD4211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1168 925</w:t>
            </w:r>
            <w:r w:rsidR="00084D69"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BD4211" w:rsidRDefault="00BD4211" w:rsidP="00432F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4211">
              <w:rPr>
                <w:rFonts w:ascii="Times New Roman" w:hAnsi="Times New Roman"/>
                <w:sz w:val="20"/>
                <w:szCs w:val="20"/>
                <w:lang w:val="ru-RU"/>
              </w:rPr>
              <w:t>1168925</w:t>
            </w:r>
            <w:r w:rsidR="00084D69" w:rsidRPr="00BD421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BD421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BD4211" w:rsidRDefault="00BD4211" w:rsidP="00432F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4211">
              <w:rPr>
                <w:rFonts w:ascii="Times New Roman" w:hAnsi="Times New Roman"/>
                <w:sz w:val="20"/>
                <w:szCs w:val="20"/>
                <w:lang w:val="ru-RU"/>
              </w:rPr>
              <w:t>1168925,9</w:t>
            </w:r>
          </w:p>
          <w:p w:rsidR="00084D69" w:rsidRPr="00BD4211" w:rsidRDefault="00084D69" w:rsidP="00432F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84D69" w:rsidRPr="00BD4211" w:rsidRDefault="00084D69" w:rsidP="00432F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4211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</w:tr>
      <w:tr w:rsidR="00084D69" w:rsidRPr="004B49B8" w:rsidTr="00585399">
        <w:trPr>
          <w:jc w:val="center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капитального ремонта и содержания закрепленных автомобильных дорог общего пользования и искусственных дорожных сооружений в их составе (ремонт)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Протяженность автомобильных дорог общего пользования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тыс.м</w:t>
            </w:r>
            <w:r w:rsidRPr="00F77D6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534F50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  <w:r w:rsidR="00771B2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EF2743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3,512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4,077</w:t>
            </w:r>
          </w:p>
        </w:tc>
      </w:tr>
      <w:tr w:rsidR="00084D69" w:rsidRPr="004B49B8" w:rsidTr="00585399">
        <w:trPr>
          <w:jc w:val="center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капитального ремонта и содержания закрепленных автомобильных дорог общего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пользования и искусственных дорожных сооружений в их составе (содержание)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EB487A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Протяженность автомобильных дорог общего пользования /протяженность тротуаров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4B49B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тыс.м</w:t>
            </w:r>
            <w:r w:rsidRPr="004B49B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CD" w:rsidRDefault="005D79CD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1 166,68</w:t>
            </w:r>
          </w:p>
          <w:p w:rsidR="00084D69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084D69" w:rsidRPr="004B49B8" w:rsidRDefault="005D79CD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</w:t>
            </w:r>
            <w:r w:rsidR="00084D6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CD" w:rsidRDefault="005D79CD" w:rsidP="005D79C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1166,68/</w:t>
            </w:r>
          </w:p>
          <w:p w:rsidR="00084D69" w:rsidRDefault="005D79CD" w:rsidP="005D79C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437,227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CD" w:rsidRDefault="005D79CD" w:rsidP="005D79C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1166,68/</w:t>
            </w:r>
          </w:p>
          <w:p w:rsidR="00084D69" w:rsidRDefault="005D79CD" w:rsidP="005D79C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437,227</w:t>
            </w:r>
          </w:p>
        </w:tc>
      </w:tr>
      <w:tr w:rsidR="00084D69" w:rsidRPr="00EB487A" w:rsidTr="00585399">
        <w:trPr>
          <w:jc w:val="center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Осуществление мероприятий по обеспечению безопасности дорожного движения на автомобильных дорогах общего пользования при осуществлении дорожной деятельности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обслуживаемых аппаратов фото и видеофиксации ПДД, светофоров, дорожных знаков и других элементов, используемых для организации дорожного движения</w:t>
            </w:r>
          </w:p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6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</w:rPr>
              <w:t>2</w:t>
            </w: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940/</w:t>
            </w:r>
          </w:p>
          <w:p w:rsidR="00084D69" w:rsidRPr="00F77D68" w:rsidRDefault="006420E1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</w:t>
            </w:r>
            <w:r w:rsidR="00084D69" w:rsidRPr="00F77D68">
              <w:rPr>
                <w:rFonts w:ascii="Times New Roman" w:hAnsi="Times New Roman"/>
                <w:sz w:val="28"/>
                <w:szCs w:val="28"/>
                <w:lang w:val="ru-RU"/>
              </w:rPr>
              <w:t>/31</w:t>
            </w:r>
          </w:p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3280/</w:t>
            </w:r>
          </w:p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340/31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3620/</w:t>
            </w:r>
          </w:p>
          <w:p w:rsidR="00084D69" w:rsidRPr="00F77D68" w:rsidRDefault="00084D69" w:rsidP="00432F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340/31</w:t>
            </w:r>
          </w:p>
        </w:tc>
      </w:tr>
    </w:tbl>
    <w:p w:rsidR="00084D69" w:rsidRDefault="00084D69" w:rsidP="00084D69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34F50" w:rsidRDefault="00534F50" w:rsidP="00084D69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34F50" w:rsidRDefault="00534F50" w:rsidP="00084D69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34F50" w:rsidRDefault="00534F50" w:rsidP="00084D69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34F50" w:rsidRDefault="00534F50" w:rsidP="00084D69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73"/>
      </w:tblGrid>
      <w:tr w:rsidR="00534F50" w:rsidTr="003472BD">
        <w:tc>
          <w:tcPr>
            <w:tcW w:w="7054" w:type="dxa"/>
          </w:tcPr>
          <w:p w:rsidR="00534F50" w:rsidRPr="00534F50" w:rsidRDefault="005770BF" w:rsidP="00534F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Первый заместитель Главы округа Муром по ЖКХ, начальник </w:t>
            </w:r>
            <w:r w:rsidR="00534F50" w:rsidRPr="00534F50">
              <w:rPr>
                <w:rFonts w:ascii="Times New Roman" w:hAnsi="Times New Roman"/>
                <w:sz w:val="28"/>
                <w:szCs w:val="28"/>
                <w:lang w:val="ru-RU"/>
              </w:rPr>
              <w:t>Управления ЖКХ</w:t>
            </w:r>
          </w:p>
        </w:tc>
        <w:tc>
          <w:tcPr>
            <w:tcW w:w="2773" w:type="dxa"/>
          </w:tcPr>
          <w:p w:rsidR="00534F50" w:rsidRPr="00534F50" w:rsidRDefault="00534F50" w:rsidP="005770BF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5770BF">
              <w:rPr>
                <w:rFonts w:ascii="Times New Roman" w:hAnsi="Times New Roman"/>
                <w:sz w:val="28"/>
                <w:szCs w:val="28"/>
                <w:lang w:val="ru-RU"/>
              </w:rPr>
              <w:t>И.К.Федурин</w:t>
            </w:r>
          </w:p>
        </w:tc>
      </w:tr>
    </w:tbl>
    <w:p w:rsidR="00A02495" w:rsidRDefault="00A02495">
      <w:pPr>
        <w:rPr>
          <w:sz w:val="28"/>
          <w:szCs w:val="28"/>
          <w:lang w:val="ru-RU"/>
        </w:rPr>
      </w:pPr>
    </w:p>
    <w:p w:rsidR="00D42482" w:rsidRDefault="00D42482">
      <w:pPr>
        <w:rPr>
          <w:sz w:val="28"/>
          <w:szCs w:val="28"/>
          <w:lang w:val="ru-RU"/>
        </w:rPr>
      </w:pPr>
    </w:p>
    <w:p w:rsidR="00534F50" w:rsidRDefault="00534F50">
      <w:pPr>
        <w:rPr>
          <w:sz w:val="28"/>
          <w:szCs w:val="28"/>
          <w:lang w:val="ru-RU"/>
        </w:rPr>
      </w:pPr>
    </w:p>
    <w:p w:rsidR="00C34675" w:rsidRDefault="00C34675">
      <w:pPr>
        <w:rPr>
          <w:sz w:val="28"/>
          <w:szCs w:val="28"/>
          <w:lang w:val="ru-RU"/>
        </w:rPr>
      </w:pPr>
    </w:p>
    <w:p w:rsidR="00135D85" w:rsidRDefault="00135D85">
      <w:pPr>
        <w:rPr>
          <w:sz w:val="28"/>
          <w:szCs w:val="28"/>
          <w:lang w:val="ru-RU"/>
        </w:rPr>
      </w:pPr>
    </w:p>
    <w:p w:rsidR="00135D85" w:rsidRDefault="00135D85">
      <w:pPr>
        <w:rPr>
          <w:sz w:val="28"/>
          <w:szCs w:val="28"/>
          <w:lang w:val="ru-RU"/>
        </w:rPr>
      </w:pPr>
    </w:p>
    <w:p w:rsidR="00135D85" w:rsidRDefault="00135D85">
      <w:pPr>
        <w:rPr>
          <w:sz w:val="28"/>
          <w:szCs w:val="28"/>
          <w:lang w:val="ru-RU"/>
        </w:rPr>
      </w:pPr>
    </w:p>
    <w:p w:rsidR="00BD4211" w:rsidRDefault="00BD4211">
      <w:pPr>
        <w:rPr>
          <w:sz w:val="28"/>
          <w:szCs w:val="28"/>
          <w:lang w:val="ru-RU"/>
        </w:rPr>
      </w:pPr>
    </w:p>
    <w:p w:rsidR="00BC3AE8" w:rsidRPr="007A6B1B" w:rsidRDefault="00BC3AE8" w:rsidP="00BC3AE8">
      <w:pPr>
        <w:pStyle w:val="ConsPlusTitle"/>
        <w:widowControl/>
        <w:numPr>
          <w:ilvl w:val="0"/>
          <w:numId w:val="27"/>
        </w:numPr>
        <w:spacing w:line="22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A6B1B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ПОДПРОГРАММА </w:t>
      </w:r>
    </w:p>
    <w:p w:rsidR="00BC3AE8" w:rsidRPr="007A6B1B" w:rsidRDefault="00BC3AE8" w:rsidP="00BC3AE8">
      <w:pPr>
        <w:pStyle w:val="ConsPlusTitle"/>
        <w:widowControl/>
        <w:spacing w:line="22" w:lineRule="atLeast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A6B1B">
        <w:rPr>
          <w:rFonts w:ascii="Times New Roman" w:hAnsi="Times New Roman" w:cs="Times New Roman"/>
          <w:bCs w:val="0"/>
          <w:sz w:val="28"/>
          <w:szCs w:val="28"/>
        </w:rPr>
        <w:t>«БЛАГОУСТРОЙСТВО ТЕРРИТОРИИ ОКРУГА МУРОМ</w:t>
      </w:r>
    </w:p>
    <w:p w:rsidR="00BC3AE8" w:rsidRPr="002737A4" w:rsidRDefault="00BC3AE8" w:rsidP="002737A4">
      <w:pPr>
        <w:pStyle w:val="ConsPlusTitle"/>
        <w:widowControl/>
        <w:spacing w:line="22" w:lineRule="atLeast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НА 2019-2021</w:t>
      </w:r>
      <w:r w:rsidRPr="007A6B1B">
        <w:rPr>
          <w:rFonts w:ascii="Times New Roman" w:hAnsi="Times New Roman" w:cs="Times New Roman"/>
          <w:bCs w:val="0"/>
          <w:sz w:val="28"/>
          <w:szCs w:val="28"/>
        </w:rPr>
        <w:t xml:space="preserve"> ГОДЫ»</w:t>
      </w:r>
    </w:p>
    <w:p w:rsidR="00BC3AE8" w:rsidRPr="007A6B1B" w:rsidRDefault="00BC3AE8" w:rsidP="00BC3AE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>«Паспорт  подпрограммы муниципальной программы округа Муром «Жилищно-коммунальное хозяйство и благоустройство округа Муром</w:t>
      </w:r>
    </w:p>
    <w:p w:rsidR="00BC3AE8" w:rsidRPr="007A6B1B" w:rsidRDefault="00BC3AE8" w:rsidP="00BC3AE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2019-2021</w:t>
      </w:r>
      <w:r w:rsidRPr="007A6B1B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137"/>
      </w:tblGrid>
      <w:tr w:rsidR="00BC3AE8" w:rsidRPr="00AC7CF8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 муниципальной программы округа Муром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«Благоустройство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территории округа Муром на 2019-2021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</w:p>
        </w:tc>
      </w:tr>
      <w:tr w:rsidR="00BC3AE8" w:rsidRPr="00AC7CF8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2737A4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737A4">
              <w:rPr>
                <w:rFonts w:ascii="Times New Roman" w:hAnsi="Times New Roman"/>
                <w:sz w:val="27"/>
                <w:szCs w:val="27"/>
                <w:lang w:val="ru-RU"/>
              </w:rPr>
              <w:t>МБУ «Благоустройство»;</w:t>
            </w:r>
          </w:p>
          <w:p w:rsidR="00BC3AE8" w:rsidRPr="002737A4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737A4">
              <w:rPr>
                <w:rFonts w:ascii="Times New Roman" w:hAnsi="Times New Roman"/>
                <w:sz w:val="27"/>
                <w:szCs w:val="27"/>
                <w:lang w:val="ru-RU"/>
              </w:rPr>
              <w:t>МКУ «Муромстройзаказчик»;</w:t>
            </w:r>
          </w:p>
          <w:p w:rsidR="00BC3AE8" w:rsidRPr="002737A4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737A4">
              <w:rPr>
                <w:rFonts w:ascii="Times New Roman" w:hAnsi="Times New Roman"/>
                <w:sz w:val="27"/>
                <w:szCs w:val="27"/>
                <w:lang w:val="ru-RU"/>
              </w:rPr>
              <w:t>МБУ «Дорожное хозяйство»;</w:t>
            </w:r>
          </w:p>
          <w:p w:rsidR="00BC3AE8" w:rsidRPr="002737A4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737A4">
              <w:rPr>
                <w:rFonts w:ascii="Times New Roman" w:hAnsi="Times New Roman"/>
                <w:sz w:val="27"/>
                <w:szCs w:val="27"/>
                <w:lang w:val="ru-RU"/>
              </w:rPr>
              <w:t>МКУ «Управление комплексного развития городской среды, архитектуры и дизайна»</w:t>
            </w:r>
            <w:r w:rsidR="002737A4" w:rsidRPr="002737A4">
              <w:rPr>
                <w:rFonts w:ascii="Times New Roman" w:hAnsi="Times New Roman"/>
                <w:sz w:val="27"/>
                <w:szCs w:val="27"/>
                <w:lang w:val="ru-RU"/>
              </w:rPr>
              <w:t>;</w:t>
            </w:r>
          </w:p>
          <w:p w:rsidR="002737A4" w:rsidRPr="007A6B1B" w:rsidRDefault="002737A4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7A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Управление </w:t>
            </w:r>
            <w:r w:rsidR="00135D85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2737A4">
              <w:rPr>
                <w:rFonts w:ascii="Times New Roman" w:hAnsi="Times New Roman"/>
                <w:sz w:val="27"/>
                <w:szCs w:val="27"/>
                <w:lang w:val="ru-RU"/>
              </w:rPr>
              <w:t>Муниципальная инспекция администрации округа Муром».</w:t>
            </w:r>
          </w:p>
        </w:tc>
      </w:tr>
      <w:tr w:rsidR="00BC3AE8" w:rsidRPr="007A6B1B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C3AE8" w:rsidRPr="007A6B1B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C3AE8" w:rsidRPr="00AC7CF8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2737A4" w:rsidRDefault="00BC3AE8" w:rsidP="00BC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737A4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Совершенствование системы  благоустройства округа Муром, улучшение качества окружающей среды и обеспечение экологической безопасности жителей.</w:t>
            </w:r>
          </w:p>
        </w:tc>
      </w:tr>
      <w:tr w:rsidR="00BC3AE8" w:rsidRPr="00AC7CF8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2737A4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7A4">
              <w:rPr>
                <w:rFonts w:ascii="Times New Roman" w:hAnsi="Times New Roman"/>
                <w:sz w:val="28"/>
                <w:szCs w:val="28"/>
                <w:lang w:val="ru-RU"/>
              </w:rPr>
              <w:t>Повышение уровня благоустройства, комфортности и безопасности городской среды.</w:t>
            </w:r>
          </w:p>
        </w:tc>
      </w:tr>
      <w:tr w:rsidR="00BC3AE8" w:rsidRPr="00BA2976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F51163" w:rsidRDefault="00BC3AE8" w:rsidP="00BC3AE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6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кладбищ и мемориалов,   подлежащих содержанию  </w:t>
            </w:r>
            <w:r w:rsidRPr="00F51163">
              <w:rPr>
                <w:rFonts w:ascii="Times New Roman" w:hAnsi="Times New Roman"/>
                <w:sz w:val="28"/>
                <w:szCs w:val="28"/>
              </w:rPr>
              <w:t>- 4 ед.;</w:t>
            </w:r>
          </w:p>
          <w:p w:rsidR="00BC3AE8" w:rsidRPr="00F51163" w:rsidRDefault="00BC3AE8" w:rsidP="00BC3AE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6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>Площадь текущего содержания и ремонта газонов, уборки тротуаров и дорожек в парках</w:t>
            </w:r>
            <w:r w:rsidR="00BD4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скверах -                 1 168,9259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м</w:t>
            </w:r>
            <w:r w:rsidRPr="00F5116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BC3AE8" w:rsidRDefault="00BC3AE8" w:rsidP="00BC3AE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6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Протяженность сетей уличного освещения, подлежащих содержанию 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- 189,0  км;</w:t>
            </w:r>
          </w:p>
          <w:p w:rsidR="00F51163" w:rsidRPr="00F51163" w:rsidRDefault="00F51163" w:rsidP="00F5116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6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 отловленных безнадзорных животных – 810 ед.</w:t>
            </w:r>
          </w:p>
          <w:p w:rsidR="00BC3AE8" w:rsidRDefault="00BC3AE8" w:rsidP="00F5116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6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разработанной</w:t>
            </w:r>
            <w:r w:rsidR="00F51163"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проектно-сметной документации-15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</w:t>
            </w:r>
            <w:r w:rsidR="00A6616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66165" w:rsidRPr="00F51163" w:rsidRDefault="00A66165" w:rsidP="00F5116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6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5F5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установленных пандусов-1 ед.</w:t>
            </w:r>
          </w:p>
        </w:tc>
      </w:tr>
      <w:tr w:rsidR="00BC3AE8" w:rsidRPr="007A6B1B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F51163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F51163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163">
              <w:rPr>
                <w:rFonts w:ascii="Times New Roman" w:hAnsi="Times New Roman"/>
                <w:sz w:val="28"/>
                <w:szCs w:val="28"/>
              </w:rPr>
              <w:t>201</w:t>
            </w:r>
            <w:r w:rsidR="00F51163" w:rsidRPr="00F5116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F51163">
              <w:rPr>
                <w:rFonts w:ascii="Times New Roman" w:hAnsi="Times New Roman"/>
                <w:sz w:val="28"/>
                <w:szCs w:val="28"/>
              </w:rPr>
              <w:t>-2</w:t>
            </w:r>
            <w:r w:rsidR="00F51163" w:rsidRPr="00F51163">
              <w:rPr>
                <w:rFonts w:ascii="Times New Roman" w:hAnsi="Times New Roman"/>
                <w:sz w:val="28"/>
                <w:szCs w:val="28"/>
                <w:lang w:val="ru-RU"/>
              </w:rPr>
              <w:t>021</w:t>
            </w:r>
            <w:r w:rsidRPr="00F511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116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BC3AE8" w:rsidRPr="007A6B1B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3954A7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4A7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E93378" w:rsidRDefault="008254BF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Всего: 290 822</w:t>
            </w:r>
            <w:r w:rsidR="00B36EA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B1883">
              <w:rPr>
                <w:rFonts w:ascii="Times New Roman" w:hAnsi="Times New Roman"/>
                <w:sz w:val="28"/>
                <w:szCs w:val="28"/>
                <w:lang w:val="ru-RU"/>
              </w:rPr>
              <w:t>17823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BC3AE8" w:rsidRPr="00E93378" w:rsidRDefault="008B1883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Муром- 287 128,57823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C3AE8" w:rsidRPr="00E93378" w:rsidRDefault="007F518B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бюджет- 3 693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>,6 тыс. руб.</w:t>
            </w:r>
          </w:p>
          <w:p w:rsidR="00BC3AE8" w:rsidRPr="00E93378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378">
              <w:rPr>
                <w:rFonts w:ascii="Times New Roman" w:hAnsi="Times New Roman"/>
                <w:sz w:val="28"/>
                <w:szCs w:val="28"/>
                <w:lang w:val="ru-RU"/>
              </w:rPr>
              <w:t>По годам:</w:t>
            </w:r>
          </w:p>
          <w:p w:rsidR="00BC3AE8" w:rsidRPr="00E93378" w:rsidRDefault="002E6A03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г.- </w:t>
            </w:r>
            <w:r w:rsidR="008B1883">
              <w:rPr>
                <w:rFonts w:ascii="Times New Roman" w:hAnsi="Times New Roman"/>
                <w:sz w:val="28"/>
                <w:szCs w:val="28"/>
                <w:lang w:val="ru-RU"/>
              </w:rPr>
              <w:t>94 029,97823</w:t>
            </w:r>
            <w:r w:rsidR="007F4106" w:rsidRPr="00E93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>тыс. руб., в том числе:</w:t>
            </w:r>
          </w:p>
          <w:p w:rsidR="00BC3AE8" w:rsidRPr="00E93378" w:rsidRDefault="007F518B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</w:t>
            </w:r>
            <w:r w:rsidR="008254BF">
              <w:rPr>
                <w:rFonts w:ascii="Times New Roman" w:hAnsi="Times New Roman"/>
                <w:sz w:val="28"/>
                <w:szCs w:val="28"/>
                <w:lang w:val="ru-RU"/>
              </w:rPr>
              <w:t>джет округа Муром – 92 798</w:t>
            </w:r>
            <w:r w:rsidR="00B36EA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B1883">
              <w:rPr>
                <w:rFonts w:ascii="Times New Roman" w:hAnsi="Times New Roman"/>
                <w:sz w:val="28"/>
                <w:szCs w:val="28"/>
                <w:lang w:val="ru-RU"/>
              </w:rPr>
              <w:t>77823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C3AE8" w:rsidRPr="00E93378" w:rsidRDefault="007F518B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бюджет- 1 231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>,2 тыс. руб.</w:t>
            </w:r>
          </w:p>
          <w:p w:rsidR="00BC3AE8" w:rsidRPr="00E93378" w:rsidRDefault="007F518B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г.- 98 396,1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BC3AE8" w:rsidRPr="00E93378" w:rsidRDefault="007F518B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 округа Муром- 97 164,9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BC3AE8" w:rsidRPr="00E93378" w:rsidRDefault="007F518B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бюджет-1 231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>,2 тыс. руб.</w:t>
            </w:r>
          </w:p>
          <w:p w:rsidR="00BC3AE8" w:rsidRPr="00E93378" w:rsidRDefault="00E9337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378">
              <w:rPr>
                <w:rFonts w:ascii="Times New Roman" w:hAnsi="Times New Roman"/>
                <w:sz w:val="28"/>
                <w:szCs w:val="28"/>
                <w:lang w:val="ru-RU"/>
              </w:rPr>
              <w:t>2021 г. –</w:t>
            </w:r>
            <w:r w:rsidR="007F518B">
              <w:rPr>
                <w:rFonts w:ascii="Times New Roman" w:hAnsi="Times New Roman"/>
                <w:sz w:val="28"/>
                <w:szCs w:val="28"/>
                <w:lang w:val="ru-RU"/>
              </w:rPr>
              <w:t>98 396,1</w:t>
            </w:r>
            <w:r w:rsidR="007F518B" w:rsidRPr="00E93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>тыс. руб., в том числе:</w:t>
            </w:r>
          </w:p>
          <w:p w:rsidR="00BC3AE8" w:rsidRPr="00E93378" w:rsidRDefault="007F518B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Муром- 97 164,9</w:t>
            </w:r>
            <w:r w:rsidR="00BC3AE8" w:rsidRPr="00E93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C3AE8" w:rsidRPr="00BC3AE8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E93378"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бюджет-1</w:t>
            </w:r>
            <w:r w:rsidR="007F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231</w:t>
            </w:r>
            <w:r w:rsidRPr="00E93378">
              <w:rPr>
                <w:rFonts w:ascii="Times New Roman" w:hAnsi="Times New Roman"/>
                <w:sz w:val="28"/>
                <w:szCs w:val="28"/>
                <w:lang w:val="ru-RU"/>
              </w:rPr>
              <w:t>,2 тыс. руб.</w:t>
            </w:r>
          </w:p>
        </w:tc>
      </w:tr>
      <w:tr w:rsidR="00BC3AE8" w:rsidRPr="00AC7CF8" w:rsidTr="00BC3AE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E8" w:rsidRPr="00C34651" w:rsidRDefault="00BC3AE8" w:rsidP="00BC3AE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46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-Рациональное управление благоустройством </w:t>
            </w:r>
            <w:r w:rsidRPr="00C34651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округа</w:t>
            </w:r>
            <w:r w:rsidRPr="00C346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C3AE8" w:rsidRPr="00C34651" w:rsidRDefault="00BC3AE8" w:rsidP="00BC3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4651">
              <w:rPr>
                <w:rFonts w:ascii="Times New Roman" w:hAnsi="Times New Roman"/>
                <w:sz w:val="28"/>
                <w:szCs w:val="28"/>
                <w:lang w:val="ru-RU"/>
              </w:rPr>
              <w:t>-улучшение санитарной и экологической обстановки, создание среды, комфортной для проживания жителей округа;</w:t>
            </w:r>
          </w:p>
          <w:p w:rsidR="00BC3AE8" w:rsidRPr="00C34651" w:rsidRDefault="00BC3AE8" w:rsidP="00BC3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4651">
              <w:rPr>
                <w:rFonts w:ascii="Times New Roman" w:hAnsi="Times New Roman"/>
                <w:sz w:val="28"/>
                <w:szCs w:val="28"/>
                <w:lang w:val="ru-RU"/>
              </w:rPr>
              <w:t>-совершенствование эстетического состояния территории округа;</w:t>
            </w:r>
          </w:p>
          <w:p w:rsidR="00BC3AE8" w:rsidRPr="00C34651" w:rsidRDefault="00BC3AE8" w:rsidP="00BC3AE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46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-привитие жителям любви и уважения к своему округу, соблюдение чистоты и порядка на территории</w:t>
            </w:r>
            <w:r w:rsidRPr="00C346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округа Муром.</w:t>
            </w:r>
          </w:p>
          <w:p w:rsidR="00BC3AE8" w:rsidRPr="00C34651" w:rsidRDefault="00BC3AE8" w:rsidP="00BC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C3AE8" w:rsidRPr="007A6B1B" w:rsidRDefault="00BC3AE8" w:rsidP="00BC3AE8">
      <w:pPr>
        <w:spacing w:after="0" w:line="257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1.Общая характеристика сферы реализации подпрограммы, формулировки основных проблем в указанной сфере и прогноз развития</w:t>
      </w:r>
    </w:p>
    <w:p w:rsidR="00BC3AE8" w:rsidRPr="007A6B1B" w:rsidRDefault="00BC3AE8" w:rsidP="00BC3AE8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AE8" w:rsidRPr="0045294C" w:rsidRDefault="00BC3AE8" w:rsidP="00BC3AE8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содержанию и ремонту объектов благоустройства и </w:t>
      </w:r>
      <w:r w:rsidRPr="0045294C">
        <w:rPr>
          <w:rFonts w:ascii="Times New Roman" w:hAnsi="Times New Roman"/>
          <w:sz w:val="28"/>
          <w:szCs w:val="28"/>
          <w:lang w:val="ru-RU"/>
        </w:rPr>
        <w:t>мест массового отдыха людей.</w:t>
      </w:r>
    </w:p>
    <w:p w:rsidR="00BC3AE8" w:rsidRPr="0045294C" w:rsidRDefault="00BC3AE8" w:rsidP="00BC3AE8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5294C">
        <w:rPr>
          <w:rFonts w:ascii="Times New Roman" w:hAnsi="Times New Roman"/>
          <w:sz w:val="28"/>
          <w:szCs w:val="28"/>
          <w:lang w:val="ru-RU"/>
        </w:rPr>
        <w:t xml:space="preserve">В целях улучшения благоустройства и санитарного содержания территории решением Совета народных депутатов округа Муром </w:t>
      </w:r>
      <w:r w:rsidR="0045294C" w:rsidRPr="0045294C">
        <w:rPr>
          <w:rFonts w:ascii="Times New Roman" w:hAnsi="Times New Roman"/>
          <w:sz w:val="28"/>
          <w:szCs w:val="28"/>
          <w:lang w:val="ru-RU"/>
        </w:rPr>
        <w:t>от 29.08.2017 г № 378</w:t>
      </w:r>
      <w:r w:rsidRPr="0045294C">
        <w:rPr>
          <w:rFonts w:ascii="Times New Roman" w:hAnsi="Times New Roman"/>
          <w:sz w:val="28"/>
          <w:szCs w:val="28"/>
          <w:lang w:val="ru-RU"/>
        </w:rPr>
        <w:t xml:space="preserve"> утверждены Правила благоустройства и содержания территорий в округе Муром.</w:t>
      </w:r>
    </w:p>
    <w:p w:rsidR="00BC3AE8" w:rsidRPr="007A6B1B" w:rsidRDefault="00BC3AE8" w:rsidP="00BC3AE8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5294C">
        <w:rPr>
          <w:rFonts w:ascii="Times New Roman" w:hAnsi="Times New Roman"/>
          <w:sz w:val="28"/>
          <w:szCs w:val="28"/>
          <w:lang w:val="ru-RU"/>
        </w:rPr>
        <w:t>Правила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городской территории, включая освещение улиц, озеленение территории, размещение и содержание малых архитектурных форм, а также использованию, охране, защите, воспроизводству зелёных насаждений,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расположенных в границах муниципального образования г. Муром.</w:t>
      </w:r>
    </w:p>
    <w:p w:rsidR="00BC3AE8" w:rsidRPr="007A6B1B" w:rsidRDefault="00BC3AE8" w:rsidP="00BC3AE8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Одной из важных задач является поддержание санитарного порядка, удаление загрязнений, накапливающихся на городских территориях и  приводящих к возникновению скользкости, запылённости, ухудшению чистоты атмосферы и эстетического вида города.</w:t>
      </w:r>
    </w:p>
    <w:p w:rsidR="00BC3AE8" w:rsidRPr="007A6B1B" w:rsidRDefault="00BC3AE8" w:rsidP="00BC3AE8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За последние годы значительно улучшилось санитарное состояние и благоустроенность города, но всё-таки места отдыха населения, объекты внешнего благоустройства не в полной мере обеспечивают комфортные условия для жизни и деятельности населения.</w:t>
      </w:r>
    </w:p>
    <w:p w:rsidR="00BC3AE8" w:rsidRPr="0045294C" w:rsidRDefault="00BC3AE8" w:rsidP="00BC3AE8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5294C">
        <w:rPr>
          <w:rFonts w:ascii="Times New Roman" w:hAnsi="Times New Roman"/>
          <w:sz w:val="28"/>
          <w:szCs w:val="28"/>
          <w:lang w:val="ru-RU"/>
        </w:rPr>
        <w:t xml:space="preserve">Многие зоны отдыха, инженерные коммуникации и объекты внешнего благоустройства до настоящего времени нуждаются в ремонте или реконструкции, а также в постоянном обслуживании в соответствии с нормативными требованиями. </w:t>
      </w:r>
    </w:p>
    <w:p w:rsidR="00BC3AE8" w:rsidRPr="0045294C" w:rsidRDefault="00BC3AE8" w:rsidP="00BC3AE8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5294C">
        <w:rPr>
          <w:rFonts w:ascii="Times New Roman" w:hAnsi="Times New Roman"/>
          <w:sz w:val="28"/>
          <w:szCs w:val="28"/>
          <w:lang w:val="ru-RU"/>
        </w:rPr>
        <w:lastRenderedPageBreak/>
        <w:t>Ежегодно на территории города осуществляется содержание скверов и площадей общей площадью 102,031 тыс. м</w:t>
      </w:r>
      <w:r w:rsidRPr="0045294C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45294C">
        <w:rPr>
          <w:rFonts w:ascii="Times New Roman" w:hAnsi="Times New Roman"/>
          <w:sz w:val="28"/>
          <w:szCs w:val="28"/>
          <w:lang w:val="ru-RU"/>
        </w:rPr>
        <w:t>, а также элементов благоустройства, газонов и зелёных насаждений.</w:t>
      </w:r>
    </w:p>
    <w:p w:rsidR="00BC3AE8" w:rsidRPr="007A6B1B" w:rsidRDefault="00BC3AE8" w:rsidP="00BC3AE8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5294C">
        <w:rPr>
          <w:rFonts w:ascii="Times New Roman" w:hAnsi="Times New Roman"/>
          <w:sz w:val="28"/>
          <w:szCs w:val="28"/>
          <w:lang w:val="ru-RU"/>
        </w:rPr>
        <w:t>Большое внимание уделяется работам по обрезке и валке деревьев на территории города. Для реконструкции зелёных насаждений в городе осуществляются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работы по обустройству газонов, живых изгородей, устройству и уходу за цветниками, стрижке живой изгороди и других объектов озеленения на улицах города, в парках и скверах.</w:t>
      </w:r>
    </w:p>
    <w:p w:rsidR="00BC3AE8" w:rsidRPr="0045294C" w:rsidRDefault="00BC3AE8" w:rsidP="004A75F5">
      <w:pPr>
        <w:spacing w:after="0" w:line="257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Основными задачами по уборке скверов и площадей,  видовых и памятных мест города являются: уборка мусора в зелёных зонах, сбор случайного мусора, уборка зелёных зон от листьев и сучьев, покос газонов и вывоз скошенной </w:t>
      </w:r>
      <w:r w:rsidRPr="0045294C">
        <w:rPr>
          <w:rFonts w:ascii="Times New Roman" w:hAnsi="Times New Roman"/>
          <w:sz w:val="28"/>
          <w:szCs w:val="28"/>
          <w:lang w:val="ru-RU"/>
        </w:rPr>
        <w:t>травы.</w:t>
      </w:r>
      <w:r w:rsidR="004A7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294C">
        <w:rPr>
          <w:rFonts w:ascii="Times New Roman" w:hAnsi="Times New Roman"/>
          <w:sz w:val="28"/>
          <w:szCs w:val="28"/>
          <w:lang w:val="ru-RU"/>
        </w:rPr>
        <w:t>Ежедневно обслуживаются памятники, стелы и монументы в количестве 22 ед.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5294C">
        <w:rPr>
          <w:rFonts w:ascii="Times New Roman" w:hAnsi="Times New Roman"/>
          <w:sz w:val="28"/>
          <w:szCs w:val="28"/>
          <w:lang w:val="ru-RU"/>
        </w:rPr>
        <w:t>В целях улучшения экологического состояния территории города и в рамках работ по поддержанию надлежащего уровня санитарного состояния территории города осуществляются работы по оборудованию контейнерных площадок на территории города и в местах скопления людей, ликвидации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несанкционированных свалок, отлову безнадзорных животных.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С целью уменьшения негативного воздействия отходов на окружающую среду запланирована разработка проектно-сметной документации на строительство Комплекса по переработке отходов и строительство мусоросортировочной станции.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Для восстановления и поддержания экологического состояния окружающей среды на территории города Муром важнейшим элементом являются зелёные насаждения (деревья, парки, скверы, газоны, аллеи, цветники), которые улучшают экологическую обстановку, делают привлекательным облик нашего города. Улучшение и поддержание состояния зелёных насаждений в условиях городской среды, устранение аварийных ситуаций, достижение соответствия эксплуатационных требований к объектам городского коммунального хозяйства, придания зелёным насаждениям надлежащего декоративного облика требует своевременного проведения работ по восстановлению зелёного фонда путём планомерной замены старовозрастных и аварийных насаждений, используя крупномерный посадочный материал саженцев деревьев ценных пород и декоративных кустарников.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Значимым элементом городской инфраструктуры является её освещение. Хорошо организованное освещение улиц и дорог в вечернее и ночное время обеспечивает безопасность  движения транспорта и пешеходов. Особое внимание на городской территории уделяется работе по содержанию и </w:t>
      </w:r>
      <w:r w:rsidRPr="007A6B1B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развитию сетей наружного освещения. В 2014 году проведена масштабная реконструкция системы уличного освещения, в результате которой на 75% улиц города газоразрядные светильники заменены на светодиодные. Применение энергосберегающего оборудования принесло значительный экономический эффект. </w:t>
      </w:r>
    </w:p>
    <w:p w:rsidR="00BC3AE8" w:rsidRPr="005D371D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D371D">
        <w:rPr>
          <w:rFonts w:ascii="Times New Roman" w:hAnsi="Times New Roman"/>
          <w:sz w:val="28"/>
          <w:szCs w:val="28"/>
          <w:lang w:val="ru-RU"/>
        </w:rPr>
        <w:t>На текущий момент на территории округа Муром находится:</w:t>
      </w:r>
    </w:p>
    <w:p w:rsidR="00BC3AE8" w:rsidRPr="005D371D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D371D">
        <w:rPr>
          <w:rFonts w:ascii="Times New Roman" w:hAnsi="Times New Roman"/>
          <w:sz w:val="28"/>
          <w:szCs w:val="28"/>
          <w:lang w:val="ru-RU"/>
        </w:rPr>
        <w:t>- сетей уличного освещения – 189,0 км;</w:t>
      </w:r>
    </w:p>
    <w:p w:rsidR="00BC3AE8" w:rsidRPr="005D371D" w:rsidRDefault="005D371D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D371D">
        <w:rPr>
          <w:rFonts w:ascii="Times New Roman" w:hAnsi="Times New Roman"/>
          <w:sz w:val="28"/>
          <w:szCs w:val="28"/>
          <w:lang w:val="ru-RU"/>
        </w:rPr>
        <w:t>- светильников – 4 591</w:t>
      </w:r>
      <w:r w:rsidR="00BC3AE8" w:rsidRPr="005D371D">
        <w:rPr>
          <w:rFonts w:ascii="Times New Roman" w:hAnsi="Times New Roman"/>
          <w:sz w:val="28"/>
          <w:szCs w:val="28"/>
          <w:lang w:val="ru-RU"/>
        </w:rPr>
        <w:t xml:space="preserve"> шт.;</w:t>
      </w:r>
    </w:p>
    <w:p w:rsidR="00BC3AE8" w:rsidRPr="005D371D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D371D">
        <w:rPr>
          <w:rFonts w:ascii="Times New Roman" w:hAnsi="Times New Roman"/>
          <w:sz w:val="28"/>
          <w:szCs w:val="28"/>
          <w:lang w:val="ru-RU"/>
        </w:rPr>
        <w:t>- освещается 88,8% улиц.</w:t>
      </w:r>
    </w:p>
    <w:p w:rsidR="00BC3AE8" w:rsidRPr="005D371D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D371D">
        <w:rPr>
          <w:rFonts w:ascii="Times New Roman" w:hAnsi="Times New Roman"/>
          <w:sz w:val="28"/>
          <w:szCs w:val="28"/>
          <w:lang w:val="ru-RU"/>
        </w:rPr>
        <w:t xml:space="preserve">Мероприятия включают в себя эксплуатацию и текущий ремонт сетей наружного освещения, а также электроснабжение округа. 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Последовательный подход к решению задач по благоустройству территории округа Муром, рассчитанный на среднесрочный период, предполагает использование программно-целевого метода, обеспечивающего увязку реализации  мероприятий по срокам, финансовым ресурсам и исполнителям.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Проблема благоустройства города требует постоянного внимания со стороны всех коммунальных служб, предприятий и организаций города, частных предпринимателей, активизации работы населения, выполнения всех соответствующих мероприятий по очистке, благоустройству и озеленению города в комплексе, а также значительного финансирования и времени.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Для решения проблем благоустройства города разработана данная подпрограмма.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AE8" w:rsidRPr="007A6B1B" w:rsidRDefault="00BC3AE8" w:rsidP="00BC3AE8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2.Приоритеты муниципальной политики в сфере реализации подпрограммы, цели, задачи и показатели (индикаторы) их достижения;</w:t>
      </w:r>
    </w:p>
    <w:p w:rsidR="00BC3AE8" w:rsidRPr="007A6B1B" w:rsidRDefault="00BC3AE8" w:rsidP="00BC3AE8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основные ожидаемые конечные результаты подпрограммы, сроки и этапы реализации подпрограммы.</w:t>
      </w:r>
    </w:p>
    <w:p w:rsidR="00BC3AE8" w:rsidRPr="007A6B1B" w:rsidRDefault="00BC3AE8" w:rsidP="00BC3AE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Приоритеты и цели муниципальной политики в сфере благоустройства определены в соответствии с федеральным законом от 06.10.2003г. №131-ФЗ «Об общих принципах организации местного самоуправления в Российской Федерации».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hAnsi="Times New Roman"/>
          <w:sz w:val="28"/>
          <w:szCs w:val="28"/>
          <w:lang w:val="ru-RU" w:eastAsia="ru-RU"/>
        </w:rPr>
        <w:t xml:space="preserve">       Приоритетным направлением муниципальной политики в сфере реализации подпрограммы является решение проблемы благоустройства территории города и, как следствие, более эффективного использования финансовых и материальных ресурсов бюджета округа Муром.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решение следующей цели и задач.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Целью подпрограммы является с</w:t>
      </w:r>
      <w:r w:rsidRPr="007A6B1B">
        <w:rPr>
          <w:rFonts w:ascii="Times New Roman" w:hAnsi="Times New Roman"/>
          <w:sz w:val="28"/>
          <w:szCs w:val="28"/>
          <w:lang w:val="ru-RU" w:eastAsia="ru-RU"/>
        </w:rPr>
        <w:t xml:space="preserve">овершенствование системы  благоустройства округа Муром, улучшение качества окружающей среды и </w:t>
      </w:r>
      <w:r w:rsidRPr="007A6B1B">
        <w:rPr>
          <w:rFonts w:ascii="Times New Roman" w:hAnsi="Times New Roman"/>
          <w:sz w:val="28"/>
          <w:szCs w:val="28"/>
          <w:lang w:val="ru-RU" w:eastAsia="ru-RU"/>
        </w:rPr>
        <w:lastRenderedPageBreak/>
        <w:t>обеспечение экологической безопасности жителей.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 w:eastAsia="ru-RU"/>
        </w:rPr>
        <w:t xml:space="preserve">Задача подпрограммы  направлена на </w:t>
      </w:r>
      <w:r w:rsidRPr="007A6B1B">
        <w:rPr>
          <w:rFonts w:ascii="Times New Roman" w:hAnsi="Times New Roman"/>
          <w:sz w:val="28"/>
          <w:szCs w:val="28"/>
          <w:lang w:val="ru-RU"/>
        </w:rPr>
        <w:t>повышение уровня благоустройства, комфортности и безопасности городской среды.</w:t>
      </w:r>
    </w:p>
    <w:p w:rsidR="00BC3AE8" w:rsidRDefault="00BC3AE8" w:rsidP="00BC3AE8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С</w:t>
      </w:r>
      <w:r w:rsidR="00C34651">
        <w:rPr>
          <w:rFonts w:ascii="Times New Roman" w:hAnsi="Times New Roman"/>
          <w:sz w:val="28"/>
          <w:szCs w:val="28"/>
          <w:lang w:val="ru-RU"/>
        </w:rPr>
        <w:t>рок реализации подпрограммы 2019-2021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3.Обобщенная характеристика основных мероприятий подпрограммы.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Исходя из анализа существующего положения дел в благоустройстве округа Муром и определенных целей программы, сформированы основные   мероприятия подпрограммы:</w:t>
      </w:r>
    </w:p>
    <w:p w:rsidR="00BC3AE8" w:rsidRPr="007A6B1B" w:rsidRDefault="00BC3AE8" w:rsidP="00BC3A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Создание условий для реализации подпрограммы. 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В рамках данного мероприятия запланированы  расходы на обеспечение полномочий деятельности органов местного самоуправления, муниципального казенного учреждения </w:t>
      </w:r>
      <w:r w:rsidRPr="007A6B1B">
        <w:rPr>
          <w:rFonts w:ascii="Times New Roman" w:hAnsi="Times New Roman"/>
          <w:sz w:val="28"/>
          <w:szCs w:val="28"/>
          <w:lang w:val="ru-RU" w:eastAsia="ar-SA"/>
        </w:rPr>
        <w:t xml:space="preserve"> "Муромстройзаказчик", централизованной бухгалтерии Управления ЖКХ, МКУ «Управление комплексного развития городской сред</w:t>
      </w:r>
      <w:r>
        <w:rPr>
          <w:rFonts w:ascii="Times New Roman" w:hAnsi="Times New Roman"/>
          <w:sz w:val="28"/>
          <w:szCs w:val="28"/>
          <w:lang w:val="ru-RU" w:eastAsia="ar-SA"/>
        </w:rPr>
        <w:t>ы, архитектуры и дизайна» и МБУ «</w:t>
      </w:r>
      <w:r w:rsidRPr="007A6B1B">
        <w:rPr>
          <w:rFonts w:ascii="Times New Roman" w:hAnsi="Times New Roman"/>
          <w:sz w:val="28"/>
          <w:szCs w:val="28"/>
          <w:lang w:val="ru-RU" w:eastAsia="ar-SA"/>
        </w:rPr>
        <w:t>Благоустройство».</w:t>
      </w:r>
    </w:p>
    <w:p w:rsidR="00BC3AE8" w:rsidRPr="007A6B1B" w:rsidRDefault="00BC3AE8" w:rsidP="00BC3AE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 xml:space="preserve">Обеспечение мероприятий по благоустройству и озеленению территории округа Муром. 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 xml:space="preserve">      Данное мероприятие реализуется по следующим направлениям: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>- Отлов, подбор и утилизация  безнадзорных животных;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>- Благоустройство и текущее содержание  кладбищ и мемориалов;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>- Обслуживание прочих объектов благоустройства.</w:t>
      </w:r>
    </w:p>
    <w:p w:rsidR="00BC3AE8" w:rsidRPr="007A6B1B" w:rsidRDefault="00BC3AE8" w:rsidP="00BC3A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>Техническое обслуживание и энергоснабжение сетей уличного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 xml:space="preserve">освещения округа. 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 xml:space="preserve">      В рамках данного мероприятия запланированы расходы на организацию, содержание и эксплуатацию  сетей уличного освещения.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6B1B">
        <w:rPr>
          <w:rFonts w:ascii="Times New Roman" w:hAnsi="Times New Roman"/>
          <w:sz w:val="28"/>
          <w:szCs w:val="28"/>
          <w:lang w:val="ru-RU" w:eastAsia="ar-SA"/>
        </w:rPr>
        <w:t xml:space="preserve">       Перечень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основных , </w:t>
      </w:r>
      <w:r w:rsidRPr="007A6B1B">
        <w:rPr>
          <w:rFonts w:ascii="Times New Roman" w:hAnsi="Times New Roman"/>
          <w:sz w:val="28"/>
          <w:szCs w:val="28"/>
          <w:lang w:val="ru-RU" w:eastAsia="ar-SA"/>
        </w:rPr>
        <w:t>мероприятий подпрограммы «Благоустройство</w:t>
      </w:r>
      <w:r w:rsidR="0097723E">
        <w:rPr>
          <w:rFonts w:ascii="Times New Roman" w:hAnsi="Times New Roman"/>
          <w:sz w:val="28"/>
          <w:szCs w:val="28"/>
          <w:lang w:val="ru-RU" w:eastAsia="ar-SA"/>
        </w:rPr>
        <w:t xml:space="preserve"> территории округа Муром на 2019-2021</w:t>
      </w:r>
      <w:r w:rsidRPr="007A6B1B">
        <w:rPr>
          <w:rFonts w:ascii="Times New Roman" w:hAnsi="Times New Roman"/>
          <w:sz w:val="28"/>
          <w:szCs w:val="28"/>
          <w:lang w:val="ru-RU" w:eastAsia="ar-SA"/>
        </w:rPr>
        <w:t xml:space="preserve"> годы» изложен в приложении к муниципальной программе.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BC3AE8" w:rsidRPr="007A6B1B" w:rsidRDefault="00BC3AE8" w:rsidP="00070B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>4.Ресурсное обеспечение подпрограммы.</w:t>
      </w:r>
    </w:p>
    <w:p w:rsidR="00BC3AE8" w:rsidRPr="003954A7" w:rsidRDefault="00BC3AE8" w:rsidP="00BC3AE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954A7">
        <w:rPr>
          <w:rFonts w:ascii="Times New Roman" w:hAnsi="Times New Roman"/>
          <w:sz w:val="28"/>
          <w:szCs w:val="28"/>
          <w:lang w:val="ru-RU"/>
        </w:rPr>
        <w:t xml:space="preserve">На реализацию подпрограммы планируется направить  </w:t>
      </w:r>
      <w:r w:rsidR="0054414D">
        <w:rPr>
          <w:rFonts w:ascii="Times New Roman" w:hAnsi="Times New Roman"/>
          <w:sz w:val="28"/>
          <w:szCs w:val="28"/>
          <w:lang w:val="ru-RU"/>
        </w:rPr>
        <w:t>290 822, 17823</w:t>
      </w:r>
      <w:r w:rsidRPr="003954A7">
        <w:rPr>
          <w:rFonts w:ascii="Times New Roman" w:hAnsi="Times New Roman"/>
          <w:sz w:val="28"/>
          <w:szCs w:val="28"/>
          <w:lang w:val="ru-RU"/>
        </w:rPr>
        <w:t xml:space="preserve"> тыс. руб. Ресурсное обеспечение подпрограммы  представлено в таблице №1.</w:t>
      </w:r>
    </w:p>
    <w:p w:rsidR="00BC3AE8" w:rsidRPr="003954A7" w:rsidRDefault="00BC3AE8" w:rsidP="00BC3AE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3954A7">
        <w:rPr>
          <w:rFonts w:ascii="Times New Roman" w:hAnsi="Times New Roman"/>
          <w:sz w:val="28"/>
          <w:szCs w:val="28"/>
        </w:rPr>
        <w:t>Таблица №</w:t>
      </w:r>
      <w:r w:rsidRPr="003954A7">
        <w:rPr>
          <w:rFonts w:ascii="Times New Roman" w:hAnsi="Times New Roman"/>
          <w:sz w:val="28"/>
          <w:szCs w:val="28"/>
          <w:lang w:val="ru-RU"/>
        </w:rPr>
        <w:t>21</w:t>
      </w: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1984"/>
        <w:gridCol w:w="1912"/>
        <w:gridCol w:w="1418"/>
        <w:gridCol w:w="1559"/>
      </w:tblGrid>
      <w:tr w:rsidR="00BC3AE8" w:rsidRPr="00AC7CF8" w:rsidTr="00BC3AE8">
        <w:trPr>
          <w:trHeight w:val="360"/>
          <w:jc w:val="center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AE8" w:rsidRPr="003954A7" w:rsidRDefault="00BC3AE8" w:rsidP="00BC3A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BC3AE8" w:rsidRPr="003954A7" w:rsidRDefault="00BC3AE8" w:rsidP="00BC3A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BC3AE8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подпрограммы,</w:t>
            </w:r>
          </w:p>
          <w:p w:rsidR="00BC3AE8" w:rsidRPr="003954A7" w:rsidRDefault="00BC3AE8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C3AE8" w:rsidRPr="003954A7" w:rsidTr="00BC3AE8">
        <w:trPr>
          <w:trHeight w:val="352"/>
          <w:jc w:val="center"/>
        </w:trPr>
        <w:tc>
          <w:tcPr>
            <w:tcW w:w="2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BC3AE8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AE8" w:rsidRPr="003954A7" w:rsidRDefault="00BC3AE8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97723E" w:rsidP="00BC3A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C3AE8" w:rsidRPr="003954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97723E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C3AE8" w:rsidRPr="003954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97723E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C3AE8" w:rsidRPr="003954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3AE8" w:rsidRPr="003954A7" w:rsidTr="00BC3AE8">
        <w:trPr>
          <w:trHeight w:val="240"/>
          <w:jc w:val="center"/>
        </w:trPr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BC3AE8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AE8" w:rsidRPr="003954A7" w:rsidRDefault="008254BF" w:rsidP="00BC3A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290 822</w:t>
            </w:r>
            <w:r w:rsidR="00BC3AE8" w:rsidRPr="003954A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="0054414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17823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54414D" w:rsidP="00BC3A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94 029</w:t>
            </w:r>
            <w:r w:rsidR="00BC3AE8" w:rsidRPr="003954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7F518B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98396</w:t>
            </w: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7F518B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98396</w:t>
            </w: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3AE8" w:rsidRPr="003954A7" w:rsidTr="00BC3AE8">
        <w:trPr>
          <w:trHeight w:val="240"/>
          <w:jc w:val="center"/>
        </w:trPr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BC3AE8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Бюджет округа Муром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AE8" w:rsidRPr="003954A7" w:rsidRDefault="008254BF" w:rsidP="00BC3A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287 128</w:t>
            </w:r>
            <w:r w:rsidR="00BC3AE8" w:rsidRPr="00395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54414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57823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8254BF" w:rsidP="007F410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92 798</w:t>
            </w:r>
            <w:r w:rsidR="00554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414D">
              <w:rPr>
                <w:rFonts w:ascii="Times New Roman" w:hAnsi="Times New Roman" w:cs="Times New Roman"/>
                <w:sz w:val="28"/>
                <w:szCs w:val="28"/>
              </w:rPr>
              <w:t>77823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7F518B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97 164</w:t>
            </w: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7F518B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97 164</w:t>
            </w: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3AE8" w:rsidRPr="003954A7" w:rsidTr="00BC3AE8">
        <w:trPr>
          <w:trHeight w:val="240"/>
          <w:jc w:val="center"/>
        </w:trPr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BC3AE8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AE8" w:rsidRPr="003954A7" w:rsidRDefault="007F518B" w:rsidP="00BC3A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3 693</w:t>
            </w:r>
            <w:r w:rsidR="00BC3AE8" w:rsidRPr="003954A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,6</w:t>
            </w:r>
            <w:r w:rsidR="00070B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7F518B" w:rsidP="00BC3A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1 231</w:t>
            </w:r>
            <w:r w:rsidR="00BC3AE8" w:rsidRPr="003954A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070BA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7F518B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1 231</w:t>
            </w: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8" w:rsidRPr="003954A7" w:rsidRDefault="007F518B" w:rsidP="00BC3AE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1 231</w:t>
            </w:r>
            <w:r w:rsidRPr="003954A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070BAB" w:rsidRDefault="00070BAB" w:rsidP="00070BAB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4F7C">
        <w:rPr>
          <w:rFonts w:ascii="Times New Roman" w:hAnsi="Times New Roman"/>
          <w:sz w:val="28"/>
          <w:szCs w:val="28"/>
          <w:lang w:val="ru-RU"/>
        </w:rPr>
        <w:t xml:space="preserve">*Объемы финансирования носят прогнозный характер и подлежат ежегодному уточнению исходя из возможностей областного бюджета на </w:t>
      </w:r>
      <w:r w:rsidRPr="00E74F7C">
        <w:rPr>
          <w:rFonts w:ascii="Times New Roman" w:hAnsi="Times New Roman"/>
          <w:sz w:val="28"/>
          <w:szCs w:val="28"/>
          <w:lang w:val="ru-RU"/>
        </w:rPr>
        <w:lastRenderedPageBreak/>
        <w:t>соответствующий год.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3AE8" w:rsidRPr="003954A7" w:rsidRDefault="00BC3AE8" w:rsidP="00BC3AE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AE8" w:rsidRPr="003954A7" w:rsidRDefault="00BC3AE8" w:rsidP="00BC3AE8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3AE8" w:rsidRDefault="00BC3AE8" w:rsidP="00BC3AE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54A7">
        <w:rPr>
          <w:rFonts w:ascii="Times New Roman" w:hAnsi="Times New Roman" w:cs="Times New Roman"/>
          <w:sz w:val="28"/>
          <w:szCs w:val="28"/>
        </w:rPr>
        <w:t>5.Прогноз конечных результатов реализации подпрограммы</w:t>
      </w:r>
    </w:p>
    <w:p w:rsidR="00070BAB" w:rsidRPr="003954A7" w:rsidRDefault="00070BAB" w:rsidP="00BC3AE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AE8" w:rsidRPr="007A6B1B" w:rsidRDefault="00BC3AE8" w:rsidP="00BC3AE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954A7">
        <w:rPr>
          <w:rFonts w:ascii="Times New Roman" w:hAnsi="Times New Roman" w:cs="Times New Roman"/>
          <w:sz w:val="28"/>
          <w:szCs w:val="28"/>
        </w:rPr>
        <w:t xml:space="preserve">        Конечным результатом реализации подпрограммы</w:t>
      </w:r>
      <w:r w:rsidRPr="007A6B1B">
        <w:rPr>
          <w:rFonts w:ascii="Times New Roman" w:hAnsi="Times New Roman" w:cs="Times New Roman"/>
          <w:sz w:val="28"/>
          <w:szCs w:val="28"/>
        </w:rPr>
        <w:t xml:space="preserve"> будут:</w:t>
      </w:r>
    </w:p>
    <w:p w:rsidR="00BC3AE8" w:rsidRPr="007A6B1B" w:rsidRDefault="00BC3AE8" w:rsidP="00BC3AE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B1B">
        <w:rPr>
          <w:rFonts w:ascii="Times New Roman" w:hAnsi="Times New Roman"/>
          <w:color w:val="000000"/>
          <w:sz w:val="28"/>
          <w:szCs w:val="28"/>
          <w:lang w:val="ru-RU"/>
        </w:rPr>
        <w:t xml:space="preserve">-рациональное управление  благоустройством </w:t>
      </w:r>
      <w:r w:rsidRPr="007A6B1B">
        <w:rPr>
          <w:rFonts w:ascii="Times New Roman" w:hAnsi="Times New Roman"/>
          <w:sz w:val="28"/>
          <w:szCs w:val="28"/>
          <w:lang w:val="ru-RU"/>
        </w:rPr>
        <w:t>территории округа</w:t>
      </w:r>
      <w:r w:rsidRPr="007A6B1B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BC3AE8" w:rsidRPr="007A6B1B" w:rsidRDefault="00BC3AE8" w:rsidP="00BC3AE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-улучшение санитарной  и экологической обстановки, создание среды, комфортной для проживания жителей округа;</w:t>
      </w:r>
    </w:p>
    <w:p w:rsidR="00BC3AE8" w:rsidRPr="007A6B1B" w:rsidRDefault="00BC3AE8" w:rsidP="00BC3AE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-совершенствование эстетического состояния территории округа;</w:t>
      </w:r>
    </w:p>
    <w:p w:rsidR="00BC3AE8" w:rsidRPr="007A6B1B" w:rsidRDefault="00BC3AE8" w:rsidP="00BC3AE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color w:val="000000"/>
          <w:sz w:val="28"/>
          <w:szCs w:val="28"/>
          <w:lang w:val="ru-RU"/>
        </w:rPr>
        <w:t>- привитие жителям любви и уважения к своему округу, к соблюдению чистоты и порядка на территории</w:t>
      </w:r>
      <w:r w:rsidRPr="007A6B1B">
        <w:rPr>
          <w:rFonts w:ascii="Times New Roman" w:hAnsi="Times New Roman"/>
          <w:sz w:val="28"/>
          <w:szCs w:val="28"/>
          <w:lang w:val="ru-RU"/>
        </w:rPr>
        <w:t xml:space="preserve"> округа Муром.</w:t>
      </w:r>
    </w:p>
    <w:p w:rsidR="00A25671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 Основные показатели (индикаторы) реализации подпрограммы приведены в таблице №2.      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BC3AE8" w:rsidRDefault="00BC3AE8" w:rsidP="00BC3A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A6B1B">
        <w:rPr>
          <w:rFonts w:ascii="Times New Roman" w:hAnsi="Times New Roman"/>
          <w:sz w:val="28"/>
          <w:szCs w:val="28"/>
        </w:rPr>
        <w:t>Таблица №</w:t>
      </w:r>
      <w:r w:rsidRPr="007A6B1B">
        <w:rPr>
          <w:rFonts w:ascii="Times New Roman" w:hAnsi="Times New Roman"/>
          <w:sz w:val="28"/>
          <w:szCs w:val="28"/>
          <w:lang w:val="ru-RU"/>
        </w:rPr>
        <w:t>2</w:t>
      </w:r>
    </w:p>
    <w:p w:rsidR="00A25671" w:rsidRPr="007A6B1B" w:rsidRDefault="00A25671" w:rsidP="00BC3A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46"/>
        <w:gridCol w:w="1546"/>
        <w:gridCol w:w="1546"/>
        <w:gridCol w:w="1546"/>
      </w:tblGrid>
      <w:tr w:rsidR="00BC3AE8" w:rsidRPr="007A6B1B" w:rsidTr="00BC3AE8">
        <w:trPr>
          <w:jc w:val="center"/>
        </w:trPr>
        <w:tc>
          <w:tcPr>
            <w:tcW w:w="3386" w:type="dxa"/>
            <w:vMerge w:val="restart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Индикаторы подпрограммы</w:t>
            </w:r>
          </w:p>
        </w:tc>
        <w:tc>
          <w:tcPr>
            <w:tcW w:w="6184" w:type="dxa"/>
            <w:gridSpan w:val="4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BC3AE8" w:rsidRPr="007A6B1B" w:rsidTr="00BC3AE8">
        <w:trPr>
          <w:jc w:val="center"/>
        </w:trPr>
        <w:tc>
          <w:tcPr>
            <w:tcW w:w="3386" w:type="dxa"/>
            <w:vMerge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201</w:t>
            </w:r>
            <w:r w:rsidR="00E142D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46" w:type="dxa"/>
          </w:tcPr>
          <w:p w:rsidR="00BC3AE8" w:rsidRPr="00E142D2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</w:t>
            </w:r>
            <w:r w:rsidR="00E142D2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</w:t>
            </w:r>
            <w:r w:rsidR="00E142D2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BC3AE8" w:rsidRPr="007A6B1B" w:rsidTr="00BC3AE8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BD2686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C3AE8"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.Количество кладбищ и мемориалов, подлежащих содержанию, ед.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AE8" w:rsidRPr="007A6B1B" w:rsidTr="00BC3AE8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BD2686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3AE8"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.Площадь текущего содержания и ремонта газонов, уборки тротуаров и дорожек в парках и скверах, тыс.м</w:t>
            </w:r>
            <w:r w:rsidR="00BC3AE8" w:rsidRPr="007A6B1B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950631" w:rsidP="00950631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1 168</w:t>
            </w:r>
            <w:r w:rsidR="00BC3AE8"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950631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950631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Pr="007A6B1B" w:rsidRDefault="00950631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9259</w:t>
            </w:r>
          </w:p>
        </w:tc>
      </w:tr>
      <w:tr w:rsidR="00BC3AE8" w:rsidRPr="007A6B1B" w:rsidTr="00BC3AE8">
        <w:trPr>
          <w:jc w:val="center"/>
        </w:trPr>
        <w:tc>
          <w:tcPr>
            <w:tcW w:w="3386" w:type="dxa"/>
          </w:tcPr>
          <w:p w:rsidR="00BC3AE8" w:rsidRPr="007A6B1B" w:rsidRDefault="00BD2686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C3AE8"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 Протяженность сетей уличного освещения, подлежащих содержанию, км.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18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18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18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18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,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D2686" w:rsidRPr="00BD2686" w:rsidTr="00653354">
        <w:trPr>
          <w:jc w:val="center"/>
        </w:trPr>
        <w:tc>
          <w:tcPr>
            <w:tcW w:w="3386" w:type="dxa"/>
          </w:tcPr>
          <w:p w:rsidR="00BD2686" w:rsidRPr="007A6B1B" w:rsidRDefault="00BD2686" w:rsidP="00653354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.Количество  отловленных безнадзор-ных животных, ед.</w:t>
            </w:r>
          </w:p>
        </w:tc>
        <w:tc>
          <w:tcPr>
            <w:tcW w:w="1546" w:type="dxa"/>
          </w:tcPr>
          <w:p w:rsidR="00BD2686" w:rsidRPr="007A6B1B" w:rsidRDefault="00BD2686" w:rsidP="00653354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</w:t>
            </w:r>
          </w:p>
        </w:tc>
        <w:tc>
          <w:tcPr>
            <w:tcW w:w="1546" w:type="dxa"/>
          </w:tcPr>
          <w:p w:rsidR="00BD2686" w:rsidRPr="007A6B1B" w:rsidRDefault="00BD2686" w:rsidP="00653354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</w:t>
            </w:r>
          </w:p>
        </w:tc>
        <w:tc>
          <w:tcPr>
            <w:tcW w:w="1546" w:type="dxa"/>
          </w:tcPr>
          <w:p w:rsidR="00BD2686" w:rsidRPr="007A6B1B" w:rsidRDefault="00BD2686" w:rsidP="00653354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</w:t>
            </w:r>
          </w:p>
        </w:tc>
        <w:tc>
          <w:tcPr>
            <w:tcW w:w="1546" w:type="dxa"/>
          </w:tcPr>
          <w:p w:rsidR="00BD2686" w:rsidRPr="00BD2686" w:rsidRDefault="00BD2686" w:rsidP="00BD2686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810</w:t>
            </w:r>
          </w:p>
        </w:tc>
      </w:tr>
      <w:tr w:rsidR="00BC3AE8" w:rsidRPr="007A6B1B" w:rsidTr="00BC3AE8">
        <w:trPr>
          <w:jc w:val="center"/>
        </w:trPr>
        <w:tc>
          <w:tcPr>
            <w:tcW w:w="338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5. Количество разработанной проектно-сметной документации, ед.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AE8" w:rsidRPr="007A6B1B" w:rsidRDefault="00BD2686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AE8" w:rsidRPr="007A6B1B" w:rsidRDefault="00BD2686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AE8" w:rsidRPr="007A6B1B" w:rsidRDefault="00BD2686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46" w:type="dxa"/>
          </w:tcPr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AE8" w:rsidRPr="007A6B1B" w:rsidRDefault="00BC3AE8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AE8" w:rsidRPr="007A6B1B" w:rsidRDefault="00BD2686" w:rsidP="00BC3AE8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A66165" w:rsidRPr="007A6B1B" w:rsidTr="00A66165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5" w:rsidRPr="00BA054F" w:rsidRDefault="00A66165" w:rsidP="00A66165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54F">
              <w:rPr>
                <w:rFonts w:ascii="Times New Roman" w:hAnsi="Times New Roman"/>
                <w:sz w:val="28"/>
                <w:szCs w:val="28"/>
                <w:lang w:val="ru-RU"/>
              </w:rPr>
              <w:t>6. Количество установленных пандусов, ед.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54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5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5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BA054F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6165" w:rsidRPr="007A6B1B" w:rsidRDefault="00A66165" w:rsidP="00A2196A">
            <w:pPr>
              <w:widowControl w:val="0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54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BC3AE8" w:rsidRPr="007A6B1B" w:rsidRDefault="00BC3AE8" w:rsidP="00BC3A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C3AE8" w:rsidRPr="007A6B1B" w:rsidRDefault="00BC3AE8" w:rsidP="00BC3A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C3AE8" w:rsidRDefault="00BC3AE8" w:rsidP="00CA1AF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>6.Порядок  и методика оценки эффективности подпрограммы.</w:t>
      </w:r>
    </w:p>
    <w:p w:rsidR="00CA1AF2" w:rsidRPr="007A6B1B" w:rsidRDefault="00CA1AF2" w:rsidP="00CA1AF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AE8" w:rsidRDefault="00BC3AE8" w:rsidP="00BC3AE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Оценки эффективности реализации подпрограммы будет осуществляться путем ежегодного сопоставления следующих значений:</w:t>
      </w:r>
    </w:p>
    <w:p w:rsidR="00A25671" w:rsidRPr="007A6B1B" w:rsidRDefault="00A25671" w:rsidP="00BC3AE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AE8" w:rsidRPr="007A6B1B" w:rsidRDefault="00BC3AE8" w:rsidP="00BC3A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Фактических и планируемых значений целевых индикаторов;</w:t>
      </w:r>
    </w:p>
    <w:p w:rsidR="00BC3AE8" w:rsidRPr="007A6B1B" w:rsidRDefault="00BC3AE8" w:rsidP="00BC3A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Фактических и планируемых объемов расходов по всем источникам финансирования на реализацию подпрограммы и ее основных мероприятий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AE8" w:rsidRPr="007A6B1B" w:rsidRDefault="00BC3AE8" w:rsidP="00BC3AE8">
      <w:pPr>
        <w:spacing w:after="0" w:line="256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7.Анализ рисков реализации подпрограммы и описание мер управления рисками реализации подпрограммы.</w:t>
      </w:r>
    </w:p>
    <w:p w:rsidR="00BC3AE8" w:rsidRPr="007A6B1B" w:rsidRDefault="00BC3AE8" w:rsidP="00BC3AE8">
      <w:pPr>
        <w:spacing w:after="0" w:line="256" w:lineRule="auto"/>
        <w:ind w:left="72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C3AE8" w:rsidRPr="007A6B1B" w:rsidRDefault="00BC3AE8" w:rsidP="00BC3A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К рискам реализации муниципальной подпрограммы, которыми может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управлять ответственный исполнитель подпрограммы, уменьшая вероятность их возникновения, следует отнести следующие:</w:t>
      </w:r>
    </w:p>
    <w:p w:rsidR="00BC3AE8" w:rsidRPr="007A6B1B" w:rsidRDefault="00BC3AE8" w:rsidP="00BC3A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Исполнительский риск, который связан с возникновением проблем 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в реализации  подпрограммы в результате недостаточной квалификации и (или) недобросовестности ответственных исполнителей.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Данный риск обусловлен большим количеством участников реализации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подпрограммы. Реализация данного риска может привести к нецелевому и/или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неэффективному использованию бюджетных средств, невыполнению ряда мероприятий подпрограммы.</w:t>
      </w:r>
    </w:p>
    <w:p w:rsidR="00BC3AE8" w:rsidRPr="007A6B1B" w:rsidRDefault="00BC3AE8" w:rsidP="00BC3A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Организационный риск, который связан с несоответствием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организационной инфраструктуры реализации подпрограммы ее задачам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задержкой формирования соответствующих организационных систем к  сроку начала реализации мероприятий подпрограммы.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Высокая зависимость реализации мероприятий подпрограммы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BC3AE8" w:rsidRPr="007A6B1B" w:rsidRDefault="00BC3AE8" w:rsidP="00BC3A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Риск финансового обеспечения, который связан с финансирование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 в неполном объеме.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Данный риск возникает по причине невозможности точного прогнозирования стоимости планируемых работ из-за постоянной растущей инфляции.</w:t>
      </w:r>
    </w:p>
    <w:p w:rsidR="00BC3AE8" w:rsidRPr="007A6B1B" w:rsidRDefault="00BC3AE8" w:rsidP="00BC3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Для минимизации указанных рисков в ходе реализации подпрограммы предусматривается создание эффективной системы управления на основе </w:t>
      </w:r>
      <w:r w:rsidRPr="007A6B1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четкого распределения полномочий и ответственности исполнителей подпрограммы, мониторинг выполнения подпрограммы, регулярный анализ и, при необходимости, корректировка показателей и мероприятий подпрограммы, перераспределение объемов финансирования в зависимости от динамики и </w:t>
      </w:r>
      <w:r w:rsidRPr="007A6B1B">
        <w:rPr>
          <w:rFonts w:ascii="Times New Roman" w:hAnsi="Times New Roman"/>
          <w:sz w:val="28"/>
          <w:szCs w:val="28"/>
          <w:lang w:val="ru-RU"/>
        </w:rPr>
        <w:t>темпов решения тактических задач.</w:t>
      </w:r>
    </w:p>
    <w:p w:rsidR="00BC3AE8" w:rsidRPr="007A6B1B" w:rsidRDefault="00BC3AE8" w:rsidP="00BC3A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C3AE8" w:rsidRDefault="00BC3AE8" w:rsidP="00BC3A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C3AE8" w:rsidRDefault="00BC3AE8" w:rsidP="00BC3A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7776" w:rsidRDefault="00357776" w:rsidP="00BC3A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C3AE8" w:rsidRPr="007A6B1B" w:rsidRDefault="00BC3AE8" w:rsidP="00BC3A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C3AE8" w:rsidRPr="007A6B1B" w:rsidRDefault="00BC3AE8" w:rsidP="00BC3AE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bCs/>
          <w:iCs/>
          <w:sz w:val="28"/>
          <w:szCs w:val="28"/>
        </w:rPr>
        <w:t>8. Прогноз сводных показателей муниципальных заданий</w:t>
      </w:r>
    </w:p>
    <w:p w:rsidR="00BC3AE8" w:rsidRPr="007A6B1B" w:rsidRDefault="00BC3AE8" w:rsidP="00BC3AE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bCs/>
          <w:iCs/>
          <w:sz w:val="28"/>
          <w:szCs w:val="28"/>
        </w:rPr>
        <w:t>по этапам реализации подпрограммы (при оказании муниципальными учреждениями муниципальных услуг (работ) в рамках подпрограммы</w:t>
      </w:r>
    </w:p>
    <w:p w:rsidR="00BC3AE8" w:rsidRPr="007A6B1B" w:rsidRDefault="00BC3AE8" w:rsidP="00BC3AE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C3AE8" w:rsidRPr="007A6B1B" w:rsidRDefault="00BC3AE8" w:rsidP="00BC3AE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C3AE8" w:rsidRPr="007A6B1B" w:rsidRDefault="00BC3AE8" w:rsidP="00BC3AE8">
      <w:pPr>
        <w:pStyle w:val="ConsPlusNonformat"/>
        <w:widowControl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B1B">
        <w:rPr>
          <w:rFonts w:ascii="Times New Roman" w:hAnsi="Times New Roman" w:cs="Times New Roman"/>
          <w:sz w:val="28"/>
          <w:szCs w:val="28"/>
        </w:rPr>
        <w:t xml:space="preserve">       Прогноз сводных показателей муниципальных заданий на оказание</w:t>
      </w:r>
    </w:p>
    <w:p w:rsidR="00BC3AE8" w:rsidRDefault="00BC3AE8" w:rsidP="00BC3A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  <w:lang w:val="ru-RU"/>
        </w:rPr>
        <w:t>муниципальных услуг (выполнение работ) муниципальными учреждениями округа Муром в рамках  подпрограммы приведен в таблице №4.</w:t>
      </w: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AE8" w:rsidRPr="007A6B1B" w:rsidRDefault="00BC3AE8" w:rsidP="00BC3AE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7A6B1B">
        <w:rPr>
          <w:rFonts w:ascii="Times New Roman" w:hAnsi="Times New Roman"/>
          <w:sz w:val="28"/>
          <w:szCs w:val="28"/>
        </w:rPr>
        <w:t>Таблица №</w:t>
      </w:r>
      <w:r w:rsidRPr="007A6B1B">
        <w:rPr>
          <w:rFonts w:ascii="Times New Roman" w:hAnsi="Times New Roman"/>
          <w:sz w:val="28"/>
          <w:szCs w:val="28"/>
          <w:lang w:val="ru-RU"/>
        </w:rPr>
        <w:t>4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649"/>
        <w:gridCol w:w="992"/>
        <w:gridCol w:w="1276"/>
        <w:gridCol w:w="1276"/>
        <w:gridCol w:w="1275"/>
      </w:tblGrid>
      <w:tr w:rsidR="00BC3AE8" w:rsidRPr="00AC7CF8" w:rsidTr="00BC3AE8">
        <w:trPr>
          <w:jc w:val="center"/>
        </w:trPr>
        <w:tc>
          <w:tcPr>
            <w:tcW w:w="2368" w:type="dxa"/>
            <w:vMerge w:val="restart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подпрограммы, наименование муниципальной услуги (работы)</w:t>
            </w:r>
          </w:p>
        </w:tc>
        <w:tc>
          <w:tcPr>
            <w:tcW w:w="2649" w:type="dxa"/>
            <w:vMerge w:val="restart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показателя объема муниципальных услуг (работ)</w:t>
            </w:r>
          </w:p>
        </w:tc>
        <w:tc>
          <w:tcPr>
            <w:tcW w:w="992" w:type="dxa"/>
            <w:vMerge w:val="restart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3827" w:type="dxa"/>
            <w:gridSpan w:val="3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Значение показателя объема муниципальных услуг (работ) по годам</w:t>
            </w:r>
          </w:p>
        </w:tc>
      </w:tr>
      <w:tr w:rsidR="00BC3AE8" w:rsidRPr="007A6B1B" w:rsidTr="00BC3AE8">
        <w:trPr>
          <w:jc w:val="center"/>
        </w:trPr>
        <w:tc>
          <w:tcPr>
            <w:tcW w:w="2368" w:type="dxa"/>
            <w:vMerge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Merge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201</w:t>
            </w:r>
            <w:r w:rsidR="0035777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:rsidR="00BC3AE8" w:rsidRPr="00357776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</w:t>
            </w:r>
            <w:r w:rsidR="00357776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5" w:type="dxa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20</w:t>
            </w:r>
            <w:r w:rsidR="00357776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BC3AE8" w:rsidRPr="007A6B1B" w:rsidTr="00BC3AE8">
        <w:trPr>
          <w:jc w:val="center"/>
        </w:trPr>
        <w:tc>
          <w:tcPr>
            <w:tcW w:w="2368" w:type="dxa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</w:rPr>
              <w:t>Организация благоустройства и озеленения</w:t>
            </w:r>
          </w:p>
        </w:tc>
        <w:tc>
          <w:tcPr>
            <w:tcW w:w="2649" w:type="dxa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Площадь текущего содержания и ремонта газонов, уборка тротуаров и дорожек в парках и скверах</w:t>
            </w:r>
          </w:p>
        </w:tc>
        <w:tc>
          <w:tcPr>
            <w:tcW w:w="992" w:type="dxa"/>
          </w:tcPr>
          <w:p w:rsidR="00BC3AE8" w:rsidRPr="007A6B1B" w:rsidRDefault="00BC3AE8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B1B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Pr="007A6B1B">
              <w:rPr>
                <w:rFonts w:ascii="Times New Roman" w:hAnsi="Times New Roman"/>
                <w:sz w:val="28"/>
                <w:szCs w:val="28"/>
              </w:rPr>
              <w:t>м</w:t>
            </w:r>
            <w:r w:rsidRPr="007A6B1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BC3AE8" w:rsidRPr="009B271E" w:rsidRDefault="009B271E" w:rsidP="00BC3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B271E">
              <w:rPr>
                <w:rFonts w:ascii="Times New Roman" w:hAnsi="Times New Roman"/>
                <w:lang w:val="ru-RU"/>
              </w:rPr>
              <w:t>1168</w:t>
            </w:r>
            <w:r w:rsidR="00BC3AE8" w:rsidRPr="009B271E">
              <w:rPr>
                <w:rFonts w:ascii="Times New Roman" w:hAnsi="Times New Roman"/>
                <w:lang w:val="ru-RU"/>
              </w:rPr>
              <w:t xml:space="preserve"> ,</w:t>
            </w:r>
            <w:r w:rsidRPr="009B271E">
              <w:rPr>
                <w:rFonts w:ascii="Times New Roman" w:hAnsi="Times New Roman"/>
                <w:lang w:val="ru-RU"/>
              </w:rPr>
              <w:t>9259</w:t>
            </w:r>
          </w:p>
        </w:tc>
        <w:tc>
          <w:tcPr>
            <w:tcW w:w="1276" w:type="dxa"/>
          </w:tcPr>
          <w:p w:rsidR="00BC3AE8" w:rsidRPr="009B271E" w:rsidRDefault="009B271E" w:rsidP="00BC3A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1168</w:t>
            </w:r>
            <w:r w:rsidR="00BC3AE8" w:rsidRPr="009B271E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9259</w:t>
            </w:r>
          </w:p>
        </w:tc>
        <w:tc>
          <w:tcPr>
            <w:tcW w:w="1275" w:type="dxa"/>
          </w:tcPr>
          <w:p w:rsidR="00BC3AE8" w:rsidRPr="009B271E" w:rsidRDefault="009B271E" w:rsidP="00BC3A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1168,9259</w:t>
            </w:r>
          </w:p>
          <w:p w:rsidR="00BC3AE8" w:rsidRPr="009B271E" w:rsidRDefault="00BC3AE8" w:rsidP="00BC3AE8">
            <w:pPr>
              <w:rPr>
                <w:rFonts w:ascii="Times New Roman" w:hAnsi="Times New Roman"/>
              </w:rPr>
            </w:pPr>
          </w:p>
          <w:p w:rsidR="00BC3AE8" w:rsidRPr="009B271E" w:rsidRDefault="00BC3AE8" w:rsidP="00BC3AE8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9B271E">
              <w:rPr>
                <w:rFonts w:ascii="Times New Roman" w:hAnsi="Times New Roman"/>
              </w:rPr>
              <w:tab/>
            </w:r>
          </w:p>
        </w:tc>
      </w:tr>
    </w:tbl>
    <w:p w:rsidR="00281752" w:rsidRDefault="00281752">
      <w:pPr>
        <w:rPr>
          <w:lang w:val="ru-RU"/>
        </w:rPr>
      </w:pPr>
    </w:p>
    <w:p w:rsidR="00324185" w:rsidRDefault="00324185">
      <w:pPr>
        <w:rPr>
          <w:lang w:val="ru-RU"/>
        </w:rPr>
      </w:pPr>
    </w:p>
    <w:p w:rsidR="00C34675" w:rsidRDefault="00C34675">
      <w:pPr>
        <w:rPr>
          <w:lang w:val="ru-RU"/>
        </w:rPr>
      </w:pPr>
    </w:p>
    <w:p w:rsidR="00C34675" w:rsidRDefault="00C34675">
      <w:pPr>
        <w:rPr>
          <w:lang w:val="ru-RU"/>
        </w:rPr>
      </w:pPr>
    </w:p>
    <w:p w:rsidR="00C34675" w:rsidRDefault="00C34675">
      <w:pPr>
        <w:rPr>
          <w:lang w:val="ru-RU"/>
        </w:rPr>
      </w:pPr>
    </w:p>
    <w:p w:rsidR="00C34675" w:rsidRDefault="00C34675">
      <w:pPr>
        <w:rPr>
          <w:lang w:val="ru-RU"/>
        </w:rPr>
      </w:pPr>
    </w:p>
    <w:p w:rsidR="009E796C" w:rsidRPr="00EB487A" w:rsidRDefault="009E796C" w:rsidP="009E796C">
      <w:pPr>
        <w:pStyle w:val="ConsPlusNonformat"/>
        <w:widowControl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796C" w:rsidRPr="00EB487A" w:rsidRDefault="009E796C" w:rsidP="009E79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Pr="00EB48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ПОДПРОГРАММА </w:t>
      </w:r>
    </w:p>
    <w:p w:rsidR="009E796C" w:rsidRDefault="009E796C" w:rsidP="009E796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7A">
        <w:rPr>
          <w:rFonts w:ascii="Times New Roman" w:hAnsi="Times New Roman" w:cs="Times New Roman"/>
          <w:b/>
          <w:sz w:val="28"/>
          <w:szCs w:val="28"/>
        </w:rPr>
        <w:t>«МОДЕРНИЗАЦИЯ ОБЪЕКТОВ КОММУНАЛЬНОЙ ИНФР</w:t>
      </w:r>
      <w:r>
        <w:rPr>
          <w:rFonts w:ascii="Times New Roman" w:hAnsi="Times New Roman" w:cs="Times New Roman"/>
          <w:b/>
          <w:sz w:val="28"/>
          <w:szCs w:val="28"/>
        </w:rPr>
        <w:t>АСТРУКТУРЫ ОКРУГА МУРОМ НА  2019 -2021</w:t>
      </w:r>
      <w:r w:rsidRPr="00EB487A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9E796C" w:rsidRPr="00EB487A" w:rsidRDefault="009E796C" w:rsidP="009E79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796C" w:rsidRPr="00EB487A" w:rsidRDefault="009E796C" w:rsidP="009E79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796C" w:rsidRPr="00EB487A" w:rsidRDefault="009E796C" w:rsidP="009E796C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9E796C" w:rsidRDefault="009E796C" w:rsidP="009E79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муниципальной программы «Жилищно-коммунальное хозяйство и благ</w:t>
      </w:r>
      <w:r>
        <w:rPr>
          <w:rFonts w:ascii="Times New Roman" w:hAnsi="Times New Roman"/>
          <w:sz w:val="28"/>
          <w:szCs w:val="28"/>
          <w:lang w:val="ru-RU"/>
        </w:rPr>
        <w:t>оустройство округа Муром на 2019-2021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9E796C" w:rsidRPr="00AC7CF8" w:rsidTr="009E79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 муниципальной программы округа Муром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 «Модернизация объектов коммунальной инфр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аструктуры  округа Муром на 2019 – 2021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годы".                                    </w:t>
            </w:r>
          </w:p>
        </w:tc>
      </w:tr>
      <w:tr w:rsidR="009E796C" w:rsidRPr="00EB487A" w:rsidTr="009E79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 подпрограммы</w:t>
            </w:r>
          </w:p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(соисполнитель программы)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жилищно-коммунального хозяйства округа Муром;</w:t>
            </w:r>
          </w:p>
          <w:p w:rsidR="009E796C" w:rsidRPr="00C73E90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МКУ «Муромстройзаказчик»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E796C" w:rsidRPr="00EB487A" w:rsidTr="009E79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E796C" w:rsidRPr="00EB487A" w:rsidTr="009E79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E796C" w:rsidRPr="00AC7CF8" w:rsidTr="009E79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коммунальной инфраструктуры округа Муром в соответствие со стандартами качества.</w:t>
            </w:r>
          </w:p>
        </w:tc>
      </w:tr>
      <w:tr w:rsidR="009E796C" w:rsidRPr="00AC7CF8" w:rsidTr="009E79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Строительство, реконструкция и техническое перевооружение объектов коммунальной инфраструктуры округа Муром.</w:t>
            </w:r>
          </w:p>
        </w:tc>
      </w:tr>
      <w:tr w:rsidR="009E796C" w:rsidRPr="00AC7CF8" w:rsidTr="009E79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приобретенных </w:t>
            </w:r>
            <w:r w:rsidRPr="003E02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частотных преобразователей на объект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3E02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водоснабжения округа Муром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 ед.;</w:t>
            </w:r>
          </w:p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B0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схем инженерного обеспечения, подлежащих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актуализации-6 ед;</w:t>
            </w:r>
          </w:p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Протяженность водопроводных сетей, подлежащих модернизации -0,6 км.;</w:t>
            </w:r>
          </w:p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Протяженность канализационных сетей, подлежащих модернизации- 0,7478  км.;</w:t>
            </w:r>
          </w:p>
          <w:p w:rsidR="009E796C" w:rsidRPr="00A35F90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Протяженность тепловых сетей, подлежащих модернизации- 4,94 км.</w:t>
            </w:r>
          </w:p>
        </w:tc>
      </w:tr>
      <w:tr w:rsidR="009E796C" w:rsidRPr="00EB487A" w:rsidTr="009E796C">
        <w:trPr>
          <w:trHeight w:val="8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EB487A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9E796C" w:rsidRPr="00AC7CF8" w:rsidTr="009E796C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Всего: 40 300,58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руб., </w:t>
            </w:r>
          </w:p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Средства бюджета округа Муром-9 756,7 тыс.руб.;</w:t>
            </w:r>
          </w:p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Средства областного бюджета-30 543,88 тыс.руб.</w:t>
            </w:r>
          </w:p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019 г.:</w:t>
            </w:r>
          </w:p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Всего- 34 148,78 тыс.руб.;</w:t>
            </w:r>
          </w:p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Средства бюджета округа Муром-3 604,9 тыс.руб.;</w:t>
            </w:r>
          </w:p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Средства областного бюджета-30 543,88 тыс.руб.</w:t>
            </w:r>
          </w:p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г.- 5575,9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руб. за счет средств бюджета округа Муром;</w:t>
            </w:r>
          </w:p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г.- 575,9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руб. за счет средств бюджета округа Муром.</w:t>
            </w:r>
          </w:p>
        </w:tc>
      </w:tr>
      <w:tr w:rsidR="009E796C" w:rsidRPr="00AC7CF8" w:rsidTr="009E79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 Конечным результатом реализации подпрограммы будет обеспечение объектами инженерной инфраструктуры территории округа Муром.</w:t>
            </w:r>
          </w:p>
        </w:tc>
      </w:tr>
    </w:tbl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1.Общая характеристика сферы реализации подпрограммы, формулировки основных проблем в указанной сфере и прогноз развития.</w:t>
      </w: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796C" w:rsidRPr="00EB487A" w:rsidRDefault="009E796C" w:rsidP="009E79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Для обеспечения стабильной работы  объектов  жизнеобеспечения в округе имеются сле</w:t>
      </w:r>
      <w:r>
        <w:rPr>
          <w:rFonts w:ascii="Times New Roman" w:hAnsi="Times New Roman" w:cs="Times New Roman"/>
          <w:sz w:val="28"/>
          <w:szCs w:val="28"/>
        </w:rPr>
        <w:t xml:space="preserve">дующие  объекты инфраструктуры. </w:t>
      </w:r>
      <w:r w:rsidRPr="00EB487A">
        <w:rPr>
          <w:rFonts w:ascii="Times New Roman" w:hAnsi="Times New Roman" w:cs="Times New Roman"/>
          <w:sz w:val="28"/>
          <w:szCs w:val="28"/>
        </w:rPr>
        <w:t>(информация приведена в таблица №1):</w:t>
      </w:r>
    </w:p>
    <w:p w:rsidR="009E796C" w:rsidRPr="00EB487A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Таблица №1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9"/>
        <w:gridCol w:w="2190"/>
        <w:gridCol w:w="2835"/>
      </w:tblGrid>
      <w:tr w:rsidR="009E796C" w:rsidRPr="006E585E" w:rsidTr="009E796C">
        <w:trPr>
          <w:trHeight w:val="64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</w:t>
            </w:r>
          </w:p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состоянию на 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01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9E796C" w:rsidRPr="006E585E" w:rsidTr="009E796C">
        <w:trPr>
          <w:trHeight w:val="58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Теплоснабжение 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Тепловые сети: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74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т.ч. ветхие тепловые сети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135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Котельные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46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Центральные тепловые пункты (ЦТП),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796C" w:rsidRPr="006E585E" w:rsidTr="009E796C">
        <w:trPr>
          <w:trHeight w:val="315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Водоснабжение:</w:t>
            </w:r>
          </w:p>
        </w:tc>
      </w:tr>
      <w:tr w:rsidR="009E796C" w:rsidRPr="006E585E" w:rsidTr="009E796C">
        <w:trPr>
          <w:trHeight w:val="494"/>
        </w:trPr>
        <w:tc>
          <w:tcPr>
            <w:tcW w:w="4629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Водопроводные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5,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93</w:t>
            </w:r>
          </w:p>
        </w:tc>
      </w:tr>
      <w:tr w:rsidR="009E796C" w:rsidRPr="006E585E" w:rsidTr="009E796C">
        <w:trPr>
          <w:trHeight w:val="570"/>
        </w:trPr>
        <w:tc>
          <w:tcPr>
            <w:tcW w:w="4629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т.ч.ветхие сети водопровода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215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Водозаборы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артскважины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48</w:t>
            </w:r>
          </w:p>
        </w:tc>
      </w:tr>
      <w:tr w:rsidR="009E796C" w:rsidRPr="006E585E" w:rsidTr="009E796C">
        <w:trPr>
          <w:trHeight w:val="55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Насосные станции водопровода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40</w:t>
            </w:r>
          </w:p>
        </w:tc>
      </w:tr>
      <w:tr w:rsidR="009E796C" w:rsidRPr="006E585E" w:rsidTr="009E796C">
        <w:trPr>
          <w:trHeight w:val="390"/>
        </w:trPr>
        <w:tc>
          <w:tcPr>
            <w:tcW w:w="4629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Водоотведение  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Канализационные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66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т.ч. ветхие канализационные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181,7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Канализационные насосные станции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Очистные сооружения канализации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Электроснабжение: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Электриче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ские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6E585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97</w:t>
            </w:r>
            <w:r w:rsidRPr="006E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791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т.ч. ветхие электрические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73</w:t>
            </w: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412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Трансформаторные подстанции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212</w:t>
            </w:r>
          </w:p>
        </w:tc>
      </w:tr>
      <w:tr w:rsidR="009E796C" w:rsidRPr="006E585E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Газоснабжение: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96C" w:rsidRPr="00CF563F" w:rsidTr="009E796C">
        <w:trPr>
          <w:trHeight w:val="315"/>
        </w:trPr>
        <w:tc>
          <w:tcPr>
            <w:tcW w:w="4629" w:type="dxa"/>
            <w:shd w:val="clear" w:color="auto" w:fill="auto"/>
            <w:vAlign w:val="bottom"/>
          </w:tcPr>
          <w:p w:rsidR="009E796C" w:rsidRPr="006E585E" w:rsidRDefault="009E796C" w:rsidP="009E796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Газовые сети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E796C" w:rsidRPr="006E585E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r w:rsidRPr="006E58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96C" w:rsidRPr="00027A56" w:rsidRDefault="009E796C" w:rsidP="009E79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585E">
              <w:rPr>
                <w:rFonts w:ascii="Times New Roman" w:hAnsi="Times New Roman"/>
                <w:sz w:val="28"/>
                <w:szCs w:val="28"/>
                <w:lang w:eastAsia="ru-RU"/>
              </w:rPr>
              <w:t>546,81</w:t>
            </w:r>
          </w:p>
        </w:tc>
      </w:tr>
    </w:tbl>
    <w:p w:rsidR="009E796C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796C" w:rsidRPr="00EB487A" w:rsidRDefault="009E796C" w:rsidP="009E79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Высокий уровень износа и технологическая отсталость объектов коммунальной инфраструктуры связаны с проводившейся в предыдущие годы тарифной политикой, которая не обеспечивала реальных финансовых потребностей организаций коммунального комплекса в модернизации основных фондов, не формировала стимулов к сокращению затрат. При этом стоимость жилищно-коммунальных услуг для населения возрастает. </w:t>
      </w:r>
    </w:p>
    <w:p w:rsidR="009E796C" w:rsidRPr="00EB487A" w:rsidRDefault="009E796C" w:rsidP="009E796C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Действующий в большинстве случаев затратный метод формирования тарифов на коммунальные услуги  с использованием </w:t>
      </w:r>
      <w:r w:rsidRPr="00EB487A">
        <w:rPr>
          <w:rFonts w:ascii="Times New Roman" w:hAnsi="Times New Roman"/>
          <w:sz w:val="28"/>
          <w:szCs w:val="28"/>
        </w:rPr>
        <w:t> 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нормативной рентабельности не стимулирует организации коммунального комплекса к снижению собственных издержек. </w:t>
      </w:r>
    </w:p>
    <w:p w:rsidR="009E796C" w:rsidRPr="00EB487A" w:rsidRDefault="009E796C" w:rsidP="009E796C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</w:t>
      </w:r>
    </w:p>
    <w:p w:rsidR="009E796C" w:rsidRPr="00EB487A" w:rsidRDefault="009E796C" w:rsidP="009E796C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lastRenderedPageBreak/>
        <w:t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комплекса.</w:t>
      </w:r>
    </w:p>
    <w:p w:rsidR="009E796C" w:rsidRPr="00EB487A" w:rsidRDefault="009E796C" w:rsidP="009E79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округа,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энергоресурсов. </w:t>
      </w:r>
    </w:p>
    <w:p w:rsidR="009E796C" w:rsidRPr="00EB487A" w:rsidRDefault="009E796C" w:rsidP="009E796C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796C" w:rsidRPr="00EB487A" w:rsidRDefault="009E796C" w:rsidP="009E79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487A">
        <w:rPr>
          <w:rFonts w:ascii="Times New Roman" w:hAnsi="Times New Roman"/>
          <w:sz w:val="28"/>
          <w:szCs w:val="28"/>
          <w:lang w:val="ru-RU"/>
        </w:rPr>
        <w:t>Приоритеты муниципальной политики в сфере реализации подпрограммы, цели, задачи и показатели (индикаторы) их достижения;</w:t>
      </w:r>
    </w:p>
    <w:p w:rsidR="009E796C" w:rsidRDefault="009E796C" w:rsidP="009E796C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основные ожидаемые конечные результаты подпрограммы, сроки и этапы реализации подпрограммы.</w:t>
      </w:r>
    </w:p>
    <w:p w:rsidR="009E796C" w:rsidRPr="00EB487A" w:rsidRDefault="009E796C" w:rsidP="009E796C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796C" w:rsidRPr="00EB487A" w:rsidRDefault="009E796C" w:rsidP="009E796C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Приоритеты и цели муниципальной политики в сфере модернизации объектов коммунальной инфраструктуры определены в соответствии с федеральным законом от 06.10.2003 г. №131-ФЗ «Об общих принципах организации местного самоуправления в Российской Федерации».</w:t>
      </w:r>
    </w:p>
    <w:p w:rsidR="009E796C" w:rsidRPr="00EB487A" w:rsidRDefault="009E796C" w:rsidP="009E796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Основным приоритетом муниципальной политике в сфере реализации подпрограммы является решение задач восстановления основных фондов инженерной инфраструктуры путем проведения комплекса организационных, производственных, социально-экономических и других мероприятий.</w:t>
      </w:r>
    </w:p>
    <w:p w:rsidR="009E796C" w:rsidRPr="00EB487A" w:rsidRDefault="009E796C" w:rsidP="009E796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В этой связи определены основные цели и  задачи подпрограммы.</w:t>
      </w:r>
    </w:p>
    <w:p w:rsidR="009E796C" w:rsidRPr="00EB487A" w:rsidRDefault="009E796C" w:rsidP="009E79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 Цель подпрограммы: </w:t>
      </w:r>
    </w:p>
    <w:p w:rsidR="009E796C" w:rsidRPr="00EB487A" w:rsidRDefault="009E796C" w:rsidP="009E79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Создание условий для приведения коммунальной инфраструктуры округа Муром в соответствие со стандартами качества.</w:t>
      </w:r>
    </w:p>
    <w:p w:rsidR="009E796C" w:rsidRPr="00EB487A" w:rsidRDefault="009E796C" w:rsidP="009E796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Задача подпрограммы:</w:t>
      </w: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Строительство, реконструкция и техническое перевооружение объектов коммунальной инфраструктуры округа Муром.</w:t>
      </w:r>
    </w:p>
    <w:p w:rsidR="009E796C" w:rsidRPr="00EB487A" w:rsidRDefault="009E796C" w:rsidP="009E796C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рок реализации подпрограммы 2019 – 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796C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487A">
        <w:rPr>
          <w:rFonts w:ascii="Times New Roman" w:hAnsi="Times New Roman"/>
          <w:sz w:val="28"/>
          <w:szCs w:val="28"/>
          <w:lang w:val="ru-RU"/>
        </w:rPr>
        <w:t>Обобщенная характеристика основных мероприятий подпрограммы.</w:t>
      </w: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Исходя из анализа существующего положения дел в жилищно-</w:t>
      </w:r>
      <w:r w:rsidRPr="00EB487A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коммунальном хозяйстве округа Муром и определенных </w:t>
      </w:r>
      <w:r>
        <w:rPr>
          <w:rFonts w:ascii="Times New Roman" w:hAnsi="Times New Roman"/>
          <w:sz w:val="28"/>
          <w:szCs w:val="28"/>
          <w:lang w:val="ru-RU"/>
        </w:rPr>
        <w:t>целей подпрограммы, сформированы мероприятия подпрограммы:</w:t>
      </w:r>
    </w:p>
    <w:p w:rsidR="009E796C" w:rsidRPr="00B17BDA" w:rsidRDefault="009E796C" w:rsidP="009E796C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7BDA">
        <w:rPr>
          <w:rFonts w:ascii="Times New Roman" w:hAnsi="Times New Roman"/>
          <w:sz w:val="28"/>
          <w:szCs w:val="28"/>
          <w:lang w:val="ru-RU"/>
        </w:rPr>
        <w:t>Строительство, реконструкция и техническое перевооружение объектов водоснабжения и водоотведения. В рамках данного мероприятия запланировано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E796C" w:rsidRDefault="009E796C" w:rsidP="009E796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B17BDA">
        <w:rPr>
          <w:rFonts w:ascii="Times New Roman" w:hAnsi="Times New Roman"/>
          <w:sz w:val="28"/>
          <w:szCs w:val="28"/>
          <w:lang w:val="ru-RU"/>
        </w:rPr>
        <w:t xml:space="preserve"> приобрести частотные преобразователи на объекты водоснабжения округа Муром</w:t>
      </w:r>
      <w:r>
        <w:rPr>
          <w:rFonts w:ascii="Times New Roman" w:hAnsi="Times New Roman"/>
          <w:sz w:val="28"/>
          <w:szCs w:val="28"/>
          <w:lang w:val="ru-RU"/>
        </w:rPr>
        <w:t xml:space="preserve"> в количестве 2</w:t>
      </w:r>
      <w:r w:rsidRPr="00B17BDA">
        <w:rPr>
          <w:rFonts w:ascii="Times New Roman" w:hAnsi="Times New Roman"/>
          <w:sz w:val="28"/>
          <w:szCs w:val="28"/>
          <w:lang w:val="ru-RU"/>
        </w:rPr>
        <w:t xml:space="preserve"> ед. с целью  улучшения надежности и качества поставляемого ресурса;</w:t>
      </w:r>
    </w:p>
    <w:p w:rsidR="009E796C" w:rsidRDefault="009E796C" w:rsidP="009E796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выполнить работы по модернизации водопроводных сетей по ул.Октябрьская и Первомайская и канализационной сети по ул.Механизаторов с целью улучшения качества водоснабжения;</w:t>
      </w:r>
    </w:p>
    <w:p w:rsidR="009E796C" w:rsidRPr="00A75CA5" w:rsidRDefault="009E796C" w:rsidP="009E796C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C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7BDA">
        <w:rPr>
          <w:rFonts w:ascii="Times New Roman" w:hAnsi="Times New Roman"/>
          <w:sz w:val="28"/>
          <w:szCs w:val="28"/>
          <w:lang w:val="ru-RU"/>
        </w:rPr>
        <w:t xml:space="preserve">Строительство, реконструкция и техническое перевооружение объектов </w:t>
      </w:r>
      <w:r>
        <w:rPr>
          <w:rFonts w:ascii="Times New Roman" w:hAnsi="Times New Roman"/>
          <w:sz w:val="28"/>
          <w:szCs w:val="28"/>
          <w:lang w:val="ru-RU"/>
        </w:rPr>
        <w:t>теплоснабжения</w:t>
      </w:r>
      <w:r w:rsidRPr="00B17BDA">
        <w:rPr>
          <w:rFonts w:ascii="Times New Roman" w:hAnsi="Times New Roman"/>
          <w:sz w:val="28"/>
          <w:szCs w:val="28"/>
          <w:lang w:val="ru-RU"/>
        </w:rPr>
        <w:t>. В рамках данного мероприятия запланировано</w:t>
      </w:r>
      <w:r>
        <w:rPr>
          <w:rFonts w:ascii="Times New Roman" w:hAnsi="Times New Roman"/>
          <w:sz w:val="28"/>
          <w:szCs w:val="28"/>
          <w:lang w:val="ru-RU"/>
        </w:rPr>
        <w:t xml:space="preserve"> провести  модернизацию тепловой сети по ул.Советская, протяженностью 2,22 км. и модернизацию трубопровода от ТК №1,2 до узла отключения магистральных трубопроводов отопления и ГВС на Заречную часть микрорайона Вербовский протяженностью 2,72 км.</w:t>
      </w:r>
    </w:p>
    <w:p w:rsidR="009E796C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 </w:t>
      </w:r>
      <w:r w:rsidRPr="00EB487A">
        <w:rPr>
          <w:rFonts w:ascii="Times New Roman" w:hAnsi="Times New Roman"/>
          <w:sz w:val="28"/>
          <w:szCs w:val="28"/>
          <w:lang w:val="ru-RU"/>
        </w:rPr>
        <w:t>Разработка комплексных схем инженерного обеспечения округа Муром. В рамках данного мероприятия планируется осуществить актуализацию схем теплоснабжения</w:t>
      </w:r>
      <w:r>
        <w:rPr>
          <w:rFonts w:ascii="Times New Roman" w:hAnsi="Times New Roman"/>
          <w:sz w:val="28"/>
          <w:szCs w:val="28"/>
          <w:lang w:val="ru-RU"/>
        </w:rPr>
        <w:t>, водоснабжения и водоотведения.</w:t>
      </w:r>
    </w:p>
    <w:p w:rsidR="009E796C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96C" w:rsidRPr="00EB487A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sz w:val="28"/>
          <w:szCs w:val="28"/>
        </w:rPr>
        <w:t>Ресурсное обеспечение подпрограммы.</w:t>
      </w:r>
    </w:p>
    <w:p w:rsidR="009E796C" w:rsidRPr="00EB487A" w:rsidRDefault="009E796C" w:rsidP="009E796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На реализацию подпрограммы планируется направить  </w:t>
      </w:r>
      <w:r>
        <w:rPr>
          <w:rFonts w:ascii="Times New Roman" w:hAnsi="Times New Roman"/>
          <w:sz w:val="28"/>
          <w:szCs w:val="28"/>
          <w:lang w:val="ru-RU"/>
        </w:rPr>
        <w:t xml:space="preserve">40 300,58 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тыс. руб.        </w:t>
      </w:r>
    </w:p>
    <w:p w:rsidR="009E796C" w:rsidRPr="00EB487A" w:rsidRDefault="009E796C" w:rsidP="009E796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Ресурсное обеспечение подпрог</w:t>
      </w:r>
      <w:r>
        <w:rPr>
          <w:rFonts w:ascii="Times New Roman" w:hAnsi="Times New Roman"/>
          <w:sz w:val="28"/>
          <w:szCs w:val="28"/>
          <w:lang w:val="ru-RU"/>
        </w:rPr>
        <w:t>раммы  представлено в таблице №2</w:t>
      </w:r>
    </w:p>
    <w:p w:rsidR="009E796C" w:rsidRPr="00EB487A" w:rsidRDefault="009E796C" w:rsidP="009E796C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EB487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276"/>
        <w:gridCol w:w="1417"/>
        <w:gridCol w:w="1276"/>
      </w:tblGrid>
      <w:tr w:rsidR="009E796C" w:rsidRPr="009D2EAE" w:rsidTr="009E796C">
        <w:trPr>
          <w:trHeight w:val="36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подпрограммы, </w:t>
            </w:r>
          </w:p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E796C" w:rsidRPr="00EB487A" w:rsidTr="009E796C">
        <w:trPr>
          <w:trHeight w:val="352"/>
          <w:jc w:val="center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E796C" w:rsidRPr="00EB487A" w:rsidTr="009E796C">
        <w:trPr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40 300,58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34 148,78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575,9</w:t>
            </w:r>
          </w:p>
        </w:tc>
      </w:tr>
      <w:tr w:rsidR="009E796C" w:rsidRPr="00EB487A" w:rsidTr="009E796C">
        <w:trPr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Бюджет округа Муром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575,9</w:t>
            </w:r>
          </w:p>
        </w:tc>
      </w:tr>
      <w:tr w:rsidR="009E796C" w:rsidRPr="00EB487A" w:rsidTr="009E796C">
        <w:trPr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30 543,88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30 543,88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6C" w:rsidRPr="00EB487A" w:rsidRDefault="009E796C" w:rsidP="009E796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E796C" w:rsidRPr="00EB487A" w:rsidRDefault="009E796C" w:rsidP="009E79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sz w:val="28"/>
          <w:szCs w:val="28"/>
        </w:rPr>
        <w:t>Прогноз конечных результатов реализации подпрограммы.</w:t>
      </w:r>
    </w:p>
    <w:p w:rsidR="009E796C" w:rsidRPr="00EB487A" w:rsidRDefault="009E796C" w:rsidP="009E79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Конечным результатом реализации подпрограммы будет обеспечение объектами инженерной инфраструктуры территории округа Муром.</w:t>
      </w: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Основные показатели (индикаторы) реализации под</w:t>
      </w:r>
      <w:r>
        <w:rPr>
          <w:rFonts w:ascii="Times New Roman" w:hAnsi="Times New Roman"/>
          <w:sz w:val="28"/>
          <w:szCs w:val="28"/>
          <w:lang w:val="ru-RU"/>
        </w:rPr>
        <w:t>программы приведены в таблице №3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                                                                             </w:t>
      </w: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Pr="00EB487A">
        <w:rPr>
          <w:rFonts w:ascii="Times New Roman" w:hAnsi="Times New Roman"/>
          <w:sz w:val="28"/>
          <w:szCs w:val="28"/>
        </w:rPr>
        <w:t>Таблица  №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402"/>
        <w:gridCol w:w="1560"/>
        <w:gridCol w:w="1559"/>
        <w:gridCol w:w="1241"/>
      </w:tblGrid>
      <w:tr w:rsidR="009E796C" w:rsidRPr="00CB6824" w:rsidTr="009E796C">
        <w:trPr>
          <w:jc w:val="center"/>
        </w:trPr>
        <w:tc>
          <w:tcPr>
            <w:tcW w:w="3808" w:type="dxa"/>
            <w:vMerge w:val="restart"/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подпрограммы</w:t>
            </w:r>
          </w:p>
        </w:tc>
        <w:tc>
          <w:tcPr>
            <w:tcW w:w="5762" w:type="dxa"/>
            <w:gridSpan w:val="4"/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9E796C" w:rsidRPr="00CB6824" w:rsidTr="009E796C">
        <w:trPr>
          <w:jc w:val="center"/>
        </w:trPr>
        <w:tc>
          <w:tcPr>
            <w:tcW w:w="3808" w:type="dxa"/>
            <w:vMerge/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</w:tcPr>
          <w:p w:rsidR="009E796C" w:rsidRPr="00221642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20</w:t>
            </w:r>
            <w:r w:rsidRPr="00CB68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1" w:type="dxa"/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Итого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CB6824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9E796C" w:rsidRPr="00221642" w:rsidTr="009E796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частотных преобразователей на объекты водоснабжения округа Муром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21642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21642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21642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9E796C" w:rsidRPr="00B679B8" w:rsidTr="009E796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6824">
              <w:rPr>
                <w:rFonts w:ascii="Times New Roman" w:hAnsi="Times New Roman" w:cs="Times New Roman"/>
                <w:sz w:val="28"/>
                <w:szCs w:val="28"/>
              </w:rPr>
              <w:t>Количество схем инженерного обеспечения, подлежащих актуализации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796C" w:rsidRPr="002D5CAE" w:rsidTr="009E796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водопроводных сетей, подлежащих модернизации, км.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9E796C" w:rsidRPr="002D5CAE" w:rsidTr="009E796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канализационныхсетей, подлежащих модернизации, км.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0,7478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0,7478</w:t>
            </w:r>
          </w:p>
        </w:tc>
      </w:tr>
      <w:tr w:rsidR="009E796C" w:rsidRPr="002D5CAE" w:rsidTr="009E796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Pr="00CB6824" w:rsidRDefault="009E796C" w:rsidP="009E796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тепловых сетей, подлежащих модернизации, км.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CB6824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6C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96C" w:rsidRPr="002D5CAE" w:rsidRDefault="009E796C" w:rsidP="009E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4,94</w:t>
            </w:r>
          </w:p>
        </w:tc>
      </w:tr>
    </w:tbl>
    <w:p w:rsidR="009E796C" w:rsidRDefault="009E796C" w:rsidP="009E796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sz w:val="28"/>
          <w:szCs w:val="28"/>
        </w:rPr>
        <w:t>Порядок  и методика оценки эффективности подпрограммы</w:t>
      </w:r>
    </w:p>
    <w:p w:rsidR="009E796C" w:rsidRPr="00EB487A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Оценки эффективности реализации подпрограммы будет осуществляться путем ежегодного сопоставления следующих значений:</w:t>
      </w:r>
    </w:p>
    <w:p w:rsidR="009E796C" w:rsidRPr="00EB487A" w:rsidRDefault="009E796C" w:rsidP="009E79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Фактических и планируемых значений целевых индикаторов;</w:t>
      </w:r>
    </w:p>
    <w:p w:rsidR="009E796C" w:rsidRPr="00EB487A" w:rsidRDefault="009E796C" w:rsidP="009E79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Фактических и планируемых объемов расходов по всем источникам </w:t>
      </w:r>
    </w:p>
    <w:p w:rsidR="009E796C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финансирования на реализацию подп</w:t>
      </w:r>
      <w:r w:rsidRPr="00EB487A">
        <w:rPr>
          <w:rFonts w:ascii="Times New Roman" w:hAnsi="Times New Roman"/>
          <w:sz w:val="28"/>
          <w:szCs w:val="28"/>
        </w:rPr>
        <w:t>рограммы и ее основных мероприятий.</w:t>
      </w:r>
      <w:r w:rsidRPr="00B67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6C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796C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796C" w:rsidRPr="00EB487A" w:rsidRDefault="009E796C" w:rsidP="009E796C">
      <w:pPr>
        <w:pStyle w:val="ConsPlusNormal"/>
        <w:widowControl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B487A">
        <w:rPr>
          <w:rFonts w:ascii="Times New Roman" w:hAnsi="Times New Roman" w:cs="Times New Roman"/>
          <w:sz w:val="28"/>
          <w:szCs w:val="28"/>
        </w:rPr>
        <w:t>Анализ рисков реализации подпрограммы и описание мер управления</w:t>
      </w:r>
    </w:p>
    <w:p w:rsidR="009E796C" w:rsidRPr="00EB487A" w:rsidRDefault="009E796C" w:rsidP="009E79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рисками реализации подпрограммы </w:t>
      </w:r>
    </w:p>
    <w:p w:rsidR="009E796C" w:rsidRPr="00EB487A" w:rsidRDefault="009E796C" w:rsidP="009E79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К рискам реализации муниципальной подпрограммы, которыми может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управлять ответственный исполнитель подпрограммы, уменьшая вероятность их возникновения, следует отнести следующие:</w:t>
      </w:r>
    </w:p>
    <w:p w:rsidR="009E796C" w:rsidRPr="00EB487A" w:rsidRDefault="009E796C" w:rsidP="009E79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Исполнительский риск, который связан с возникновением проблем 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в реализации  подпрограммы в результате недостаточной квалификации и (или) недобросовестности ответственных исполнителей.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Данный риск обусловлен большим количеством участников реализации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подпрограммы. Реализация данного риска может привести к нецелевому и/или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неэффективному использованию бюджетных средств, невыполнению ряда мероприятий подпрограммы.</w:t>
      </w:r>
    </w:p>
    <w:p w:rsidR="009E796C" w:rsidRPr="00EB487A" w:rsidRDefault="009E796C" w:rsidP="009E79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Организационный риск, который связан с несоответствием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организационной инфраструктуры реализации подпрограммы ее задачам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задержкой формирования соответствующих организационных систем к  сроку 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начала реализации мероприятий подпрограммы.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Высокая зависимость реализации мероприятий подпрограммы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9E796C" w:rsidRPr="00EB487A" w:rsidRDefault="009E796C" w:rsidP="009E79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Риск финансового обеспечения, который связан с финансирование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 в неполном объеме.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Данный риск возникает по причине невозможности точного прогнозирования стоимости планируемых работ из-за постоянной растущей инфляции.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Для минимизации указанных рисков в ходе реализации подпрограммы предусматривается создание эффективной системы управления на основе четкого распределения полномочий и ответственности исполнителей подпрограммы, мониторинг выполнения подпрограммы, регулярный анализ и, при необходимости, корректировка показателей и мероприятий подпрограммы, перераспределение объемов финансирования в зависимости от динамики и </w:t>
      </w:r>
      <w:r w:rsidRPr="00EB487A">
        <w:rPr>
          <w:rFonts w:ascii="Times New Roman" w:hAnsi="Times New Roman"/>
          <w:sz w:val="28"/>
          <w:szCs w:val="28"/>
          <w:lang w:val="ru-RU"/>
        </w:rPr>
        <w:t>темпов решения тактических задач.</w:t>
      </w:r>
    </w:p>
    <w:p w:rsidR="009E796C" w:rsidRPr="00EB487A" w:rsidRDefault="009E796C" w:rsidP="009E7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96C" w:rsidRDefault="009E796C" w:rsidP="00A43BC1">
      <w:pPr>
        <w:pStyle w:val="ConsPlusNonformat"/>
        <w:widowControl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bCs/>
          <w:iCs/>
          <w:sz w:val="28"/>
          <w:szCs w:val="28"/>
        </w:rPr>
        <w:t>Прогноз сводных показателей муниципальных заданий</w:t>
      </w:r>
    </w:p>
    <w:p w:rsidR="009E796C" w:rsidRPr="00EB487A" w:rsidRDefault="009E796C" w:rsidP="009E796C">
      <w:pPr>
        <w:pStyle w:val="ConsPlusNonformat"/>
        <w:widowControl/>
        <w:suppressAutoHyphens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796C" w:rsidRPr="00EB487A" w:rsidRDefault="009E796C" w:rsidP="009E796C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bCs/>
          <w:iCs/>
          <w:sz w:val="28"/>
          <w:szCs w:val="28"/>
        </w:rPr>
        <w:t>по этапам реализации подпрограммы (при оказании муниципальными учреждениями муниципальных услуг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bCs/>
          <w:iCs/>
          <w:sz w:val="28"/>
          <w:szCs w:val="28"/>
        </w:rPr>
        <w:t>(работ) в рамках подпрограммы</w:t>
      </w:r>
    </w:p>
    <w:p w:rsidR="009E796C" w:rsidRPr="00EB487A" w:rsidRDefault="009E796C" w:rsidP="009E796C">
      <w:pPr>
        <w:pStyle w:val="ConsPlusNonformat"/>
        <w:widowControl/>
        <w:suppressAutoHyphens/>
        <w:rPr>
          <w:rFonts w:ascii="Times New Roman" w:hAnsi="Times New Roman" w:cs="Times New Roman"/>
          <w:bCs/>
          <w:iCs/>
          <w:sz w:val="28"/>
          <w:szCs w:val="28"/>
        </w:rPr>
      </w:pPr>
    </w:p>
    <w:p w:rsidR="009E796C" w:rsidRDefault="009E796C" w:rsidP="009E796C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bCs/>
          <w:iCs/>
          <w:sz w:val="28"/>
          <w:szCs w:val="28"/>
        </w:rPr>
        <w:t xml:space="preserve">       В рамках подпрограммы муниципальные задания не предусмотрены.</w:t>
      </w:r>
    </w:p>
    <w:p w:rsidR="009E796C" w:rsidRDefault="009E796C" w:rsidP="009E796C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9E796C" w:rsidRDefault="009E796C" w:rsidP="009E796C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9E796C" w:rsidRDefault="009E796C" w:rsidP="009E796C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9E796C" w:rsidRDefault="009E796C" w:rsidP="009E796C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9E796C" w:rsidRDefault="009E796C" w:rsidP="009E796C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9E796C" w:rsidRDefault="009E796C" w:rsidP="009E796C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9E796C" w:rsidRDefault="009E796C" w:rsidP="00B679B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</w:pPr>
    </w:p>
    <w:p w:rsidR="00F061E8" w:rsidRDefault="00F061E8" w:rsidP="00B679B8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F061E8" w:rsidRDefault="00F061E8" w:rsidP="00B679B8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1A1BE8" w:rsidRDefault="001A1BE8" w:rsidP="00B679B8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1C3188" w:rsidRDefault="001C3188" w:rsidP="00B679B8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B679B8" w:rsidRPr="00EB487A" w:rsidRDefault="001C3188" w:rsidP="00B679B8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</w:t>
      </w:r>
      <w:r w:rsidR="00B679B8" w:rsidRPr="00EB487A">
        <w:rPr>
          <w:rFonts w:ascii="Times New Roman" w:hAnsi="Times New Roman" w:cs="Times New Roman"/>
          <w:b/>
          <w:bCs/>
          <w:iCs/>
          <w:sz w:val="28"/>
          <w:szCs w:val="28"/>
        </w:rPr>
        <w:t>ПОДПРОГРАММА</w:t>
      </w:r>
    </w:p>
    <w:p w:rsidR="00B679B8" w:rsidRPr="00EB487A" w:rsidRDefault="00B679B8" w:rsidP="00B679B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b/>
          <w:bCs/>
          <w:iCs/>
          <w:sz w:val="28"/>
          <w:szCs w:val="28"/>
        </w:rPr>
        <w:t>«РЕКОНСТРУКЦИЯ И КАПИТАЛЬНЫЙ РЕМОНТ ОБЩЕГО ИМУЩЕСТВА МНОГОКВАРТИРНЫХ ДОМОВ В ОКРУГЕ</w:t>
      </w:r>
      <w:r w:rsidR="001C31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МУРОМ НА 2019-2021</w:t>
      </w:r>
      <w:r w:rsidRPr="00EB48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ГОДЫ»</w:t>
      </w:r>
    </w:p>
    <w:p w:rsidR="00B679B8" w:rsidRPr="00EB487A" w:rsidRDefault="00B679B8" w:rsidP="00B679B8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79B8" w:rsidRPr="00EB487A" w:rsidRDefault="00B679B8" w:rsidP="00B679B8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79B8" w:rsidRPr="00EB487A" w:rsidRDefault="00B679B8" w:rsidP="00B679B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Паспорт</w:t>
      </w:r>
      <w:r w:rsidRPr="00EB48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sz w:val="28"/>
          <w:szCs w:val="28"/>
        </w:rPr>
        <w:t>подпрограммы муниципальной программы округа Муром «Жилищно-коммунальное хозяйство и благоустройство округа Муром</w:t>
      </w:r>
    </w:p>
    <w:p w:rsidR="00B679B8" w:rsidRPr="00EB487A" w:rsidRDefault="00653354" w:rsidP="00B679B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2019-2021</w:t>
      </w:r>
      <w:r w:rsidR="00B679B8" w:rsidRPr="00EB48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679B8" w:rsidRPr="00EB487A" w:rsidRDefault="00B679B8" w:rsidP="00B679B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09"/>
      </w:tblGrid>
      <w:tr w:rsidR="00B679B8" w:rsidRPr="009D2EAE" w:rsidTr="00305D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 муниципальной программы округа Муром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Реконструкция и капитальный ремонт общего имущества многоквартир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ных</w:t>
            </w:r>
            <w:r w:rsidR="00653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домов в округе Муром на 2019-2021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годы.</w:t>
            </w:r>
          </w:p>
        </w:tc>
      </w:tr>
      <w:tr w:rsidR="00B679B8" w:rsidRPr="009D2EAE" w:rsidTr="00305D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 подпрограммы</w:t>
            </w:r>
            <w:r w:rsidR="00667D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(соисполнитель программы)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</w:t>
            </w:r>
            <w:r w:rsidR="003F30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жилищной политики администрации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округа Муром</w:t>
            </w:r>
            <w:r w:rsidR="003F30A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679B8" w:rsidRPr="00EB487A" w:rsidTr="00305D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B8" w:rsidRPr="00EB487A" w:rsidTr="00305D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B8" w:rsidRPr="009D2EAE" w:rsidTr="00305D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сохранности     многоквартирных </w:t>
            </w:r>
          </w:p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домов и  улучшение  комфортности   проживания в них          граждан.</w:t>
            </w:r>
          </w:p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B8" w:rsidRPr="009D2EAE" w:rsidTr="00305D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Приведение состояния многоквартирных домов             в соответствие с требованиями нормативно-технических документов.</w:t>
            </w:r>
          </w:p>
        </w:tc>
      </w:tr>
      <w:tr w:rsidR="00B679B8" w:rsidRPr="009D2EAE" w:rsidTr="00305D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C0">
              <w:rPr>
                <w:rFonts w:ascii="Times New Roman" w:hAnsi="Times New Roman"/>
                <w:sz w:val="28"/>
                <w:szCs w:val="28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-Площадь жилых и нежилых помещений многоквартирных домов округа Муром, находящихся в </w:t>
            </w:r>
            <w:r w:rsidR="0065335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собственности- 154,253</w:t>
            </w:r>
            <w:r w:rsidRPr="001F6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тыс.м.кв.</w:t>
            </w:r>
          </w:p>
        </w:tc>
      </w:tr>
      <w:tr w:rsidR="00B679B8" w:rsidRPr="00EB487A" w:rsidTr="00305D2D">
        <w:trPr>
          <w:trHeight w:val="8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290AE7" w:rsidRDefault="00E728EB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5335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65335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679B8" w:rsidRPr="00EB487A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B679B8" w:rsidRPr="009D2EAE" w:rsidTr="00305D2D">
        <w:trPr>
          <w:trHeight w:val="19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653354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 2019</w:t>
            </w:r>
            <w:r w:rsidR="00B679B8" w:rsidRPr="00EB487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E728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67DA1">
              <w:rPr>
                <w:rFonts w:ascii="Times New Roman" w:hAnsi="Times New Roman"/>
                <w:sz w:val="28"/>
                <w:szCs w:val="28"/>
                <w:lang w:val="ru-RU"/>
              </w:rPr>
              <w:t>гг.</w:t>
            </w:r>
            <w:r w:rsidR="00B679B8" w:rsidRPr="00EB48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38 400,0</w:t>
            </w:r>
            <w:r w:rsidR="00CB6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679B8"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="00667D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679B8"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руб.,</w:t>
            </w:r>
          </w:p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CB6824">
              <w:rPr>
                <w:rFonts w:ascii="Times New Roman" w:hAnsi="Times New Roman"/>
                <w:sz w:val="28"/>
                <w:szCs w:val="28"/>
                <w:lang w:val="ru-RU"/>
              </w:rPr>
              <w:t>ет средств бюджета округа Муром.</w:t>
            </w:r>
          </w:p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По годам:</w:t>
            </w:r>
          </w:p>
          <w:p w:rsidR="00B679B8" w:rsidRPr="00EB487A" w:rsidRDefault="00653354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="00B679B8"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г.:</w:t>
            </w:r>
          </w:p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Всего: </w:t>
            </w:r>
            <w:r w:rsidR="00653354">
              <w:rPr>
                <w:rFonts w:ascii="Times New Roman" w:hAnsi="Times New Roman"/>
                <w:sz w:val="28"/>
                <w:szCs w:val="28"/>
                <w:lang w:val="ru-RU"/>
              </w:rPr>
              <w:t>12 800,0</w:t>
            </w:r>
            <w:r w:rsidR="00CB6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="00667D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руб.</w:t>
            </w:r>
            <w:r w:rsidR="00CB6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за сче</w:t>
            </w:r>
            <w:r w:rsidR="00E728EB">
              <w:rPr>
                <w:rFonts w:ascii="Times New Roman" w:hAnsi="Times New Roman"/>
                <w:sz w:val="28"/>
                <w:szCs w:val="28"/>
                <w:lang w:val="ru-RU"/>
              </w:rPr>
              <w:t>т средств бюджета округа Муром;</w:t>
            </w:r>
          </w:p>
          <w:p w:rsidR="00B679B8" w:rsidRPr="00EB487A" w:rsidRDefault="00653354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667D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679B8" w:rsidRPr="00EB48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12 800,0</w:t>
            </w:r>
            <w:r w:rsidR="00CB6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679B8"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="00667D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679B8"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руб. за счет средств бюджета округа Муром;</w:t>
            </w:r>
          </w:p>
          <w:p w:rsidR="00B679B8" w:rsidRPr="00EB487A" w:rsidRDefault="00B679B8" w:rsidP="00E728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53354">
              <w:rPr>
                <w:rFonts w:ascii="Times New Roman" w:hAnsi="Times New Roman"/>
                <w:sz w:val="28"/>
                <w:szCs w:val="28"/>
                <w:lang w:val="ru-RU"/>
              </w:rPr>
              <w:t>021</w:t>
            </w:r>
            <w:r w:rsidR="00E728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3354">
              <w:rPr>
                <w:rFonts w:ascii="Times New Roman" w:hAnsi="Times New Roman"/>
                <w:sz w:val="28"/>
                <w:szCs w:val="28"/>
                <w:lang w:val="ru-RU"/>
              </w:rPr>
              <w:t>г.- 12 800,0</w:t>
            </w:r>
            <w:r w:rsidR="00CB6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="00667D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руб. за счет средств бюджета округа Муром.</w:t>
            </w:r>
          </w:p>
        </w:tc>
      </w:tr>
      <w:tr w:rsidR="00B679B8" w:rsidRPr="009D2EAE" w:rsidTr="00305D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мероприятий подпрограммы будут исполнены обязательства </w:t>
            </w:r>
          </w:p>
          <w:p w:rsidR="00B679B8" w:rsidRPr="00EB487A" w:rsidRDefault="00B679B8" w:rsidP="0065335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 по перечислению взносов  на  капитальный ремонт общего имущества в многоквартирных домах, расположенных на территории муниципального</w:t>
            </w:r>
            <w:r w:rsidR="00CB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образования  округ Муром, за муниципальные жилые и нежилые помещения, находящиеся в многоквартирных домах</w:t>
            </w:r>
            <w:r w:rsidR="00653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79B8" w:rsidRPr="00CB6824" w:rsidRDefault="00B679B8" w:rsidP="00CB6824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B6824">
        <w:rPr>
          <w:rFonts w:ascii="Times New Roman" w:hAnsi="Times New Roman"/>
          <w:sz w:val="28"/>
          <w:szCs w:val="28"/>
          <w:lang w:val="ru-RU"/>
        </w:rPr>
        <w:t>Общая характеристика сферы реализации подпрограммы, формулировки основных проблем в указанной сфере и прогноз развития</w:t>
      </w: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Pr="00EB487A">
        <w:rPr>
          <w:rFonts w:ascii="Times New Roman" w:hAnsi="Times New Roman"/>
          <w:bCs/>
          <w:sz w:val="28"/>
          <w:szCs w:val="28"/>
          <w:lang w:val="ru-RU"/>
        </w:rPr>
        <w:t>«Реконструкция и капитальный ремонт общего имущества многоквартирных домов в округе Му</w:t>
      </w:r>
      <w:r w:rsidR="00653354">
        <w:rPr>
          <w:rFonts w:ascii="Times New Roman" w:hAnsi="Times New Roman"/>
          <w:bCs/>
          <w:sz w:val="28"/>
          <w:szCs w:val="28"/>
          <w:lang w:val="ru-RU"/>
        </w:rPr>
        <w:t>ром  на 2019– 2021</w:t>
      </w:r>
      <w:r w:rsidRPr="00EB487A">
        <w:rPr>
          <w:rFonts w:ascii="Times New Roman" w:hAnsi="Times New Roman"/>
          <w:bCs/>
          <w:sz w:val="28"/>
          <w:szCs w:val="28"/>
          <w:lang w:val="ru-RU"/>
        </w:rPr>
        <w:t xml:space="preserve"> годы» </w:t>
      </w:r>
      <w:r w:rsidRPr="00EB487A">
        <w:rPr>
          <w:rFonts w:ascii="Times New Roman" w:hAnsi="Times New Roman"/>
          <w:sz w:val="28"/>
          <w:szCs w:val="28"/>
          <w:lang w:val="ru-RU"/>
        </w:rPr>
        <w:t>подготовлена исходя из анализа существующего технического состояния многоквартирных домов, находящихся на территории муниципального образования округа Муром.</w:t>
      </w:r>
    </w:p>
    <w:p w:rsidR="00B679B8" w:rsidRPr="00C274C4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64C0">
        <w:rPr>
          <w:rFonts w:ascii="Times New Roman" w:hAnsi="Times New Roman"/>
          <w:sz w:val="28"/>
          <w:szCs w:val="28"/>
          <w:lang w:val="ru-RU"/>
        </w:rPr>
        <w:t xml:space="preserve">Количество многоквартирных домов на территории города составляет    </w:t>
      </w:r>
      <w:r w:rsidRPr="00C274C4">
        <w:rPr>
          <w:rFonts w:ascii="Times New Roman" w:hAnsi="Times New Roman"/>
          <w:sz w:val="28"/>
          <w:szCs w:val="28"/>
          <w:lang w:val="ru-RU"/>
        </w:rPr>
        <w:t>1</w:t>
      </w:r>
      <w:r w:rsidRPr="00C274C4">
        <w:rPr>
          <w:rFonts w:ascii="Times New Roman" w:hAnsi="Times New Roman"/>
          <w:sz w:val="28"/>
          <w:szCs w:val="28"/>
        </w:rPr>
        <w:t> </w:t>
      </w:r>
      <w:r w:rsidR="00C274C4" w:rsidRPr="00C274C4">
        <w:rPr>
          <w:rFonts w:ascii="Times New Roman" w:hAnsi="Times New Roman"/>
          <w:sz w:val="28"/>
          <w:szCs w:val="28"/>
          <w:lang w:val="ru-RU"/>
        </w:rPr>
        <w:t>553 единиц, общей площадью 2 771 396,37</w:t>
      </w:r>
      <w:r w:rsidRPr="00C274C4">
        <w:rPr>
          <w:rFonts w:ascii="Times New Roman" w:hAnsi="Times New Roman"/>
          <w:sz w:val="28"/>
          <w:szCs w:val="28"/>
          <w:lang w:val="ru-RU"/>
        </w:rPr>
        <w:t xml:space="preserve"> тысяч квадратных метров. Из общего числа указанных домов 82% домов построены в период с 1946 по 1995 годы, износ которых составляет от 31% до 78%.</w:t>
      </w:r>
    </w:p>
    <w:p w:rsidR="00B679B8" w:rsidRPr="001F64C0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274C4">
        <w:rPr>
          <w:rFonts w:ascii="Times New Roman" w:hAnsi="Times New Roman"/>
          <w:sz w:val="28"/>
          <w:szCs w:val="28"/>
          <w:lang w:val="ru-RU"/>
        </w:rPr>
        <w:t>Жилищный фонд города имеет тенденцию к старению и ветшанию, в связи с чем обозначена острота проблемы по осуществлению капитального ремонта многоквартирных домов.</w:t>
      </w:r>
    </w:p>
    <w:p w:rsidR="00B679B8" w:rsidRPr="00EB487A" w:rsidRDefault="00B679B8" w:rsidP="00B67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C0">
        <w:rPr>
          <w:rFonts w:ascii="Times New Roman" w:hAnsi="Times New Roman" w:cs="Times New Roman"/>
          <w:sz w:val="28"/>
          <w:szCs w:val="28"/>
        </w:rPr>
        <w:t>В связи с ежегодной финансовой необеспеченностью работ по проведению</w:t>
      </w:r>
      <w:r w:rsidRPr="00EB487A">
        <w:rPr>
          <w:rFonts w:ascii="Times New Roman" w:hAnsi="Times New Roman" w:cs="Times New Roman"/>
          <w:sz w:val="28"/>
          <w:szCs w:val="28"/>
        </w:rPr>
        <w:t xml:space="preserve"> капитального ремонта многоквартирных домов остро стоит  вопрос о приведении жилищного фонда  в округе в нормативное состояние.</w:t>
      </w:r>
    </w:p>
    <w:p w:rsidR="00B679B8" w:rsidRPr="00EB487A" w:rsidRDefault="00B679B8" w:rsidP="00B679B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Со вступлением  в силу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Закона  Владимирской области от 06.11.2013 №121-ОЗ «Об организации проведения капитального ремонта общего имущества в многоквартирных домах, расположенных на территории Владимирской области»</w:t>
      </w:r>
      <w:r w:rsidRPr="00EB487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определены  основные правовые и организационные вопросы формирования нового системного подхода к проведению капитального ремонта общего имущества многоквартирных домов на территории Владимирской  области.</w:t>
      </w:r>
    </w:p>
    <w:p w:rsidR="00B679B8" w:rsidRPr="00EB487A" w:rsidRDefault="00B679B8" w:rsidP="00E728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Уже с 2014 года проведение капитального ремонта многоквартирных домов </w:t>
      </w:r>
      <w:r w:rsidR="00CB682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осуществляет</w:t>
      </w:r>
      <w:r w:rsidRPr="00EB487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ся в рамках региональной тридцатилетней программы по проведению капитального ремонта, в которую включаются все многоквартирные дома, за исключением домов блокированной застройки - домов, состоящих из двух или более пристроенных друг к другу автономных жилых   блоков,    каждый    из    которых  имеет   непосредственный  выход  на 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приквартирный участок, а также имеет самостоятельные инженерные системы и индивидуальные подключения к внешним сетям и не имеет общих с соседними жилыми блоками чердаков, подполий, шахт коммуникаций, вспомогательных помещений, наружных входов, а также помещений, расположенных над или под другими жилыми блоками.</w:t>
      </w:r>
    </w:p>
    <w:p w:rsidR="00B679B8" w:rsidRPr="001F64C0" w:rsidRDefault="00B679B8" w:rsidP="00B679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Постановлением Губернатора Владимирской области от 30.12.2013 №1501 «Об установлении минимального размера взноса на капитальный ремонт общего имущества в многоквар</w:t>
      </w:r>
      <w:r w:rsidR="00653354">
        <w:rPr>
          <w:rFonts w:ascii="Times New Roman" w:hAnsi="Times New Roman"/>
          <w:sz w:val="28"/>
          <w:szCs w:val="28"/>
          <w:lang w:val="ru-RU"/>
        </w:rPr>
        <w:t xml:space="preserve">тирном доме», установлен 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минимальный размер взноса на капитальный ремонт общего имущества в многоквартирном доме на территории Владимирской области в размере  6 руб. 50 коп. на один квадратный метр общей площади помещения в </w:t>
      </w:r>
      <w:r w:rsidRPr="001F64C0">
        <w:rPr>
          <w:rFonts w:ascii="Times New Roman" w:hAnsi="Times New Roman"/>
          <w:sz w:val="28"/>
          <w:szCs w:val="28"/>
          <w:lang w:val="ru-RU"/>
        </w:rPr>
        <w:t>многоквартирном доме, принадлежащим собственнику такого помещения.</w:t>
      </w:r>
    </w:p>
    <w:p w:rsidR="00B679B8" w:rsidRPr="001F64C0" w:rsidRDefault="00B679B8" w:rsidP="00B679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64C0">
        <w:rPr>
          <w:rFonts w:ascii="Times New Roman" w:hAnsi="Times New Roman"/>
          <w:sz w:val="28"/>
          <w:szCs w:val="28"/>
          <w:lang w:val="ru-RU"/>
        </w:rPr>
        <w:t xml:space="preserve">       В муниципальной собственности ок</w:t>
      </w:r>
      <w:r w:rsidR="001F64C0" w:rsidRPr="001F64C0">
        <w:rPr>
          <w:rFonts w:ascii="Times New Roman" w:hAnsi="Times New Roman"/>
          <w:sz w:val="28"/>
          <w:szCs w:val="28"/>
          <w:lang w:val="ru-RU"/>
        </w:rPr>
        <w:t xml:space="preserve">руга </w:t>
      </w:r>
      <w:r w:rsidR="00653354">
        <w:rPr>
          <w:rFonts w:ascii="Times New Roman" w:hAnsi="Times New Roman"/>
          <w:sz w:val="28"/>
          <w:szCs w:val="28"/>
          <w:lang w:val="ru-RU"/>
        </w:rPr>
        <w:t>Муром по состоянию на 01.09.2018</w:t>
      </w:r>
      <w:r w:rsidR="001F64C0" w:rsidRPr="001F64C0">
        <w:rPr>
          <w:rFonts w:ascii="Times New Roman" w:hAnsi="Times New Roman"/>
          <w:sz w:val="28"/>
          <w:szCs w:val="28"/>
          <w:lang w:val="ru-RU"/>
        </w:rPr>
        <w:t xml:space="preserve"> года на</w:t>
      </w:r>
      <w:r w:rsidR="00653354">
        <w:rPr>
          <w:rFonts w:ascii="Times New Roman" w:hAnsi="Times New Roman"/>
          <w:sz w:val="28"/>
          <w:szCs w:val="28"/>
          <w:lang w:val="ru-RU"/>
        </w:rPr>
        <w:t>ходится 154, 253</w:t>
      </w:r>
      <w:r w:rsidRPr="001F64C0">
        <w:rPr>
          <w:rFonts w:ascii="Times New Roman" w:hAnsi="Times New Roman"/>
          <w:sz w:val="28"/>
          <w:szCs w:val="28"/>
          <w:lang w:val="ru-RU"/>
        </w:rPr>
        <w:t xml:space="preserve">  тыс.</w:t>
      </w:r>
      <w:r w:rsidR="00667D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64C0">
        <w:rPr>
          <w:rFonts w:ascii="Times New Roman" w:hAnsi="Times New Roman"/>
          <w:sz w:val="28"/>
          <w:szCs w:val="28"/>
          <w:lang w:val="ru-RU"/>
        </w:rPr>
        <w:t>м</w:t>
      </w:r>
      <w:r w:rsidRPr="001F64C0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1F64C0">
        <w:rPr>
          <w:rFonts w:ascii="Times New Roman" w:hAnsi="Times New Roman"/>
          <w:sz w:val="28"/>
          <w:szCs w:val="28"/>
          <w:lang w:val="ru-RU"/>
        </w:rPr>
        <w:t xml:space="preserve"> общей площади помещений в многоквартирных домах.</w:t>
      </w:r>
    </w:p>
    <w:p w:rsidR="00B679B8" w:rsidRPr="00EB487A" w:rsidRDefault="00B679B8" w:rsidP="00B679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64C0">
        <w:rPr>
          <w:rFonts w:ascii="Times New Roman" w:hAnsi="Times New Roman"/>
          <w:sz w:val="28"/>
          <w:szCs w:val="28"/>
          <w:lang w:val="ru-RU"/>
        </w:rPr>
        <w:t xml:space="preserve">       В рамках подпрограммы будут осуществляться платежи по взносам на капитальный ремонт общего имущества в многоквартирных домах округа Муром за жилые и нежилые помещения, находящиеся в муниципальной собственности.</w:t>
      </w:r>
    </w:p>
    <w:p w:rsidR="00B679B8" w:rsidRPr="00EB487A" w:rsidRDefault="00B679B8" w:rsidP="00B679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На основании уплаченных взносов в  порядке очередности будет </w:t>
      </w:r>
      <w:r w:rsidRPr="00C274C4">
        <w:rPr>
          <w:rFonts w:ascii="Times New Roman" w:hAnsi="Times New Roman"/>
          <w:sz w:val="28"/>
          <w:szCs w:val="28"/>
          <w:lang w:val="ru-RU"/>
        </w:rPr>
        <w:t>осуществляться капитальный ремонт общего имущества многоквартирных домов в рамках региональной программы капитального ремонта на период с 2014 по 2043 годы, утвержденной  постановлением Губернатора Владимирской области от 30.12.2013 №1502.</w:t>
      </w:r>
    </w:p>
    <w:p w:rsidR="00B679B8" w:rsidRPr="00EB487A" w:rsidRDefault="00B679B8" w:rsidP="00B67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2.</w:t>
      </w:r>
      <w:r w:rsidR="00CB68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487A">
        <w:rPr>
          <w:rFonts w:ascii="Times New Roman" w:hAnsi="Times New Roman"/>
          <w:sz w:val="28"/>
          <w:szCs w:val="28"/>
          <w:lang w:val="ru-RU"/>
        </w:rPr>
        <w:t>Приоритеты муниципальной политики в сфере реализации подпрограммы, цели, задачи и показатели (индикаторы) их достижения; основные ожидаемые конечные результаты подпрограммы, сроки и этапы реализации подпрограммы</w:t>
      </w:r>
    </w:p>
    <w:p w:rsidR="00B679B8" w:rsidRPr="00EB487A" w:rsidRDefault="00B679B8" w:rsidP="00B679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Приоритеты и цели муниципальной политики в жилищной сфере определены в соответствии с федеральным законом от 06.10.2003 г. №131-ФЗ «Об общих принципах организации местного самоуправления в Российской Федерации».</w:t>
      </w:r>
    </w:p>
    <w:p w:rsidR="00B679B8" w:rsidRPr="00EB487A" w:rsidRDefault="00B679B8" w:rsidP="00B679B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Основным приоритетом муниципальной политике в сфере реализации подпрограммы является улучшение качества жилищного фонда, повышение комфортности условий проживания.</w:t>
      </w:r>
    </w:p>
    <w:p w:rsidR="00B679B8" w:rsidRPr="00EB487A" w:rsidRDefault="00B679B8" w:rsidP="00B679B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 В рамках данного приоритета будут реализованы меры по обеспечению проведения капитального ремонта многоквартирных домов и внедрения устойчивых механизмов и инструментов финансовой поддержки проведения капитального ремонта.</w:t>
      </w:r>
    </w:p>
    <w:p w:rsidR="00B679B8" w:rsidRPr="00EB487A" w:rsidRDefault="00B679B8" w:rsidP="00B679B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 Принятие подпрограммы позволит обеспечить улучшение качества жилищного фонда, повышение комфортности условий проживания, а также создать устойчивую систему своевременного и планового проведения капитального ремонта многоквартирных домов в соответствии с нормативными требованиями. </w:t>
      </w:r>
    </w:p>
    <w:p w:rsidR="00B679B8" w:rsidRPr="00EB487A" w:rsidRDefault="00B679B8" w:rsidP="00B679B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В этой связи определены основные цели и  задачи подпрограммы.</w:t>
      </w:r>
    </w:p>
    <w:p w:rsidR="00B679B8" w:rsidRPr="00EB487A" w:rsidRDefault="00B679B8" w:rsidP="00B679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 Цель подпрограммы: </w:t>
      </w:r>
    </w:p>
    <w:p w:rsidR="00B679B8" w:rsidRPr="00EB487A" w:rsidRDefault="00B679B8" w:rsidP="00B679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Обеспечение  сохранности     многоквартирных домов и улучшение  комфортности   проживания в них граждан.</w:t>
      </w:r>
    </w:p>
    <w:p w:rsidR="00B679B8" w:rsidRPr="00EB487A" w:rsidRDefault="00B679B8" w:rsidP="00B679B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Задача подпрограммы:</w:t>
      </w:r>
    </w:p>
    <w:p w:rsidR="00B679B8" w:rsidRPr="00EB487A" w:rsidRDefault="00B679B8" w:rsidP="00B679B8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Приведение состояния многоквартирных домов  в  соответствие с</w:t>
      </w:r>
    </w:p>
    <w:p w:rsidR="00B679B8" w:rsidRPr="00EB487A" w:rsidRDefault="00B679B8" w:rsidP="00B679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требованиями нормативно-технических   документов.</w:t>
      </w:r>
    </w:p>
    <w:p w:rsidR="00B679B8" w:rsidRPr="00EB487A" w:rsidRDefault="00B679B8" w:rsidP="00B679B8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С</w:t>
      </w:r>
      <w:r w:rsidR="00653354">
        <w:rPr>
          <w:rFonts w:ascii="Times New Roman" w:hAnsi="Times New Roman"/>
          <w:sz w:val="28"/>
          <w:szCs w:val="28"/>
          <w:lang w:val="ru-RU"/>
        </w:rPr>
        <w:t>рок реализации подпрограммы 2019 – 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3.Обобщенная характеристика основных мероприятий подпрограммы</w:t>
      </w: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Исходя из анализа существующего положения дел в жилищном хозяйстве округа Муром и определенных целей подпрограммы, основным  мероприятием подпрограммы является исполнение обязательств округа по финансовому обеспечению капитального ремонта многоквартирных домов.</w:t>
      </w:r>
    </w:p>
    <w:p w:rsidR="00B679B8" w:rsidRPr="00653354" w:rsidRDefault="00B679B8" w:rsidP="00653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В рамках данного м</w:t>
      </w:r>
      <w:r w:rsidR="00653354">
        <w:rPr>
          <w:rFonts w:ascii="Times New Roman" w:hAnsi="Times New Roman"/>
          <w:sz w:val="28"/>
          <w:szCs w:val="28"/>
          <w:lang w:val="ru-RU"/>
        </w:rPr>
        <w:t>ероприятия будет осуществляться п</w:t>
      </w:r>
      <w:r w:rsidRPr="00653354">
        <w:rPr>
          <w:rFonts w:ascii="Times New Roman" w:hAnsi="Times New Roman"/>
          <w:sz w:val="28"/>
          <w:szCs w:val="28"/>
          <w:lang w:val="ru-RU"/>
        </w:rPr>
        <w:t xml:space="preserve">еречисление ежемесячных взносов на капитальный ремонт общего имущества в многоквартирных домах, расположенных на территории муниципального образования  округ Муром, за муниципальные жилые и нежилые помещения, находящиеся в многоквартирных домах, региональному оператору - в случае формирования фонда капитального ремонта на счете регионального оператора, а также в случае формирования фонда капитального ремонта на специальном </w:t>
      </w:r>
      <w:r w:rsidRPr="00653354">
        <w:rPr>
          <w:rFonts w:ascii="Times New Roman" w:hAnsi="Times New Roman"/>
          <w:sz w:val="28"/>
          <w:szCs w:val="28"/>
          <w:lang w:val="ru-RU"/>
        </w:rPr>
        <w:lastRenderedPageBreak/>
        <w:t>счете, если региональный оператор был определен собственниками помещений в качестве владельца специального счета, либо владельцам специальных счетов, указанным в пункте 2 статьи 175 Жилищного кодекса Российской Федерации, открытых в кредитных организациях, удовлетворяющих требованиям положений  пункта 2 статьи 176 Жилищного кодекса Российской Федерации;</w:t>
      </w:r>
    </w:p>
    <w:p w:rsidR="00B679B8" w:rsidRPr="00EB487A" w:rsidRDefault="00B679B8" w:rsidP="00B679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4C0">
        <w:rPr>
          <w:rFonts w:ascii="Times New Roman" w:hAnsi="Times New Roman" w:cs="Times New Roman"/>
          <w:sz w:val="28"/>
          <w:szCs w:val="28"/>
        </w:rPr>
        <w:t xml:space="preserve">        Перечень основных мероприятий подпрограммы «Реконструкция и капитальный ремонт многоквартир</w:t>
      </w:r>
      <w:r w:rsidR="00E728EB" w:rsidRPr="001F64C0">
        <w:rPr>
          <w:rFonts w:ascii="Times New Roman" w:hAnsi="Times New Roman" w:cs="Times New Roman"/>
          <w:sz w:val="28"/>
          <w:szCs w:val="28"/>
        </w:rPr>
        <w:t>ных домов в округе Муром на 2018-2020</w:t>
      </w:r>
      <w:r w:rsidRPr="00EB487A">
        <w:rPr>
          <w:rFonts w:ascii="Times New Roman" w:hAnsi="Times New Roman" w:cs="Times New Roman"/>
          <w:sz w:val="28"/>
          <w:szCs w:val="28"/>
        </w:rPr>
        <w:t xml:space="preserve"> годы» изложен в приложении к муниципальной программе.</w:t>
      </w:r>
    </w:p>
    <w:p w:rsidR="00B679B8" w:rsidRPr="00EB487A" w:rsidRDefault="00B679B8" w:rsidP="00B679B8">
      <w:pPr>
        <w:rPr>
          <w:lang w:val="ru-RU" w:eastAsia="ru-RU"/>
        </w:rPr>
      </w:pPr>
    </w:p>
    <w:p w:rsidR="00B679B8" w:rsidRPr="00EB487A" w:rsidRDefault="00B679B8" w:rsidP="00B679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4.Ресурсное обеспечение подпрограммы</w:t>
      </w:r>
    </w:p>
    <w:p w:rsidR="00B679B8" w:rsidRPr="00EB487A" w:rsidRDefault="00B679B8" w:rsidP="00B679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На реализацию подпрограммы планируется направить  </w:t>
      </w:r>
      <w:r w:rsidR="00D8449E">
        <w:rPr>
          <w:rFonts w:ascii="Times New Roman" w:hAnsi="Times New Roman"/>
          <w:sz w:val="28"/>
          <w:szCs w:val="28"/>
          <w:lang w:val="ru-RU"/>
        </w:rPr>
        <w:t>38 400,0</w:t>
      </w:r>
      <w:r w:rsidR="002C3A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тыс. руб.        </w:t>
      </w:r>
    </w:p>
    <w:p w:rsidR="00B679B8" w:rsidRPr="00EB487A" w:rsidRDefault="00B679B8" w:rsidP="00B679B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Ресурсное обеспечение подпрог</w:t>
      </w:r>
      <w:r w:rsidR="006527A1">
        <w:rPr>
          <w:rFonts w:ascii="Times New Roman" w:hAnsi="Times New Roman"/>
          <w:sz w:val="28"/>
          <w:szCs w:val="28"/>
          <w:lang w:val="ru-RU"/>
        </w:rPr>
        <w:t>раммы  представлено в таблице №1</w:t>
      </w:r>
      <w:r w:rsidRPr="00EB487A">
        <w:rPr>
          <w:rFonts w:ascii="Times New Roman" w:hAnsi="Times New Roman"/>
          <w:sz w:val="28"/>
          <w:szCs w:val="28"/>
          <w:lang w:val="ru-RU"/>
        </w:rPr>
        <w:t>.</w:t>
      </w:r>
    </w:p>
    <w:p w:rsidR="00B679B8" w:rsidRPr="00EB487A" w:rsidRDefault="00B679B8" w:rsidP="00B679B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79B8" w:rsidRPr="002C3A10" w:rsidRDefault="00B679B8" w:rsidP="00B679B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</w:rPr>
        <w:t>Таблица №</w:t>
      </w:r>
      <w:r w:rsidR="002C3A10">
        <w:rPr>
          <w:rFonts w:ascii="Times New Roman" w:hAnsi="Times New Roman"/>
          <w:sz w:val="28"/>
          <w:szCs w:val="28"/>
          <w:lang w:val="ru-RU"/>
        </w:rPr>
        <w:t xml:space="preserve"> 1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418"/>
        <w:gridCol w:w="1276"/>
        <w:gridCol w:w="1417"/>
      </w:tblGrid>
      <w:tr w:rsidR="00B679B8" w:rsidRPr="009D2EAE" w:rsidTr="00305D2D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79B8" w:rsidRPr="00EB487A" w:rsidRDefault="00B679B8" w:rsidP="00305D2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подпрограммы, </w:t>
            </w:r>
          </w:p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679B8" w:rsidRPr="00EB487A" w:rsidTr="00CB6824">
        <w:trPr>
          <w:trHeight w:val="352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B8" w:rsidRPr="00EB487A" w:rsidRDefault="00D8449E" w:rsidP="00305D2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679B8"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EB487A" w:rsidRDefault="00D8449E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679B8"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EB487A" w:rsidRDefault="00D8449E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679B8" w:rsidRPr="00EB48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679B8" w:rsidRPr="00EB487A" w:rsidTr="00CB6824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B8" w:rsidRPr="00D8449E" w:rsidRDefault="00D8449E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38 400</w:t>
            </w:r>
            <w:r w:rsidR="002C3A10" w:rsidRPr="00D844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B8" w:rsidRPr="00D8449E" w:rsidRDefault="00D8449E" w:rsidP="00305D2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12 800</w:t>
            </w:r>
            <w:r w:rsidR="00CB6824" w:rsidRPr="00D844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D8449E" w:rsidRDefault="00D8449E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12 800,0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D8449E" w:rsidRDefault="00D8449E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12 800,0</w:t>
            </w:r>
          </w:p>
        </w:tc>
      </w:tr>
      <w:tr w:rsidR="00B679B8" w:rsidRPr="00EB487A" w:rsidTr="00CB6824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Бюджет округа Муром</w:t>
            </w:r>
          </w:p>
          <w:p w:rsidR="00B679B8" w:rsidRPr="00EB487A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9B8" w:rsidRPr="00D8449E" w:rsidRDefault="00D8449E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38 400,0</w:t>
            </w:r>
            <w:r w:rsidR="002C3A10" w:rsidRPr="00D8449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9B8" w:rsidRPr="00D8449E" w:rsidRDefault="00D8449E" w:rsidP="00305D2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12 800,0</w:t>
            </w:r>
            <w:r w:rsidR="00B679B8" w:rsidRPr="00D8449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D8449E" w:rsidRDefault="00D8449E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12 800,0</w:t>
            </w: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9B8" w:rsidRPr="00D8449E" w:rsidRDefault="00D8449E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12 800,0</w:t>
            </w:r>
            <w:r w:rsidRPr="00D8449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B679B8" w:rsidRPr="00EB487A" w:rsidRDefault="00B679B8" w:rsidP="00B679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*Данные денежные средства указаны прогнозно и  подлежат корректировке исходя из изменения площади жилых и нежилых помещений многоквартирных домов округа Муром, находящихся в муниципальной собственности.</w:t>
      </w:r>
    </w:p>
    <w:p w:rsidR="00B679B8" w:rsidRDefault="00B679B8" w:rsidP="00B679B8">
      <w:pPr>
        <w:rPr>
          <w:lang w:val="ru-RU" w:eastAsia="ru-RU"/>
        </w:rPr>
      </w:pPr>
    </w:p>
    <w:p w:rsidR="002C3A10" w:rsidRPr="00EB487A" w:rsidRDefault="002C3A10" w:rsidP="00B679B8">
      <w:pPr>
        <w:rPr>
          <w:lang w:val="ru-RU" w:eastAsia="ru-RU"/>
        </w:rPr>
      </w:pPr>
    </w:p>
    <w:p w:rsidR="00B679B8" w:rsidRDefault="00B679B8" w:rsidP="00B679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5.Прогноз конечных результатов реализации подпрограммы</w:t>
      </w:r>
    </w:p>
    <w:p w:rsidR="00E728EB" w:rsidRPr="00EB487A" w:rsidRDefault="00E728EB" w:rsidP="00B679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Конечным результатом реализации подпрограммы будет исполнение обязательств органа местного самоуправления по перечислению взносов на капитальный ремонт общего имущества в многоквартирных домах, расположенных на территории муниципального образования  округ Муром, за муниципальные жилые и нежилые помещения, находящиеся в многоквартирных домах</w:t>
      </w:r>
      <w:r w:rsidR="00D8449E">
        <w:rPr>
          <w:rFonts w:ascii="Times New Roman" w:hAnsi="Times New Roman" w:cs="Times New Roman"/>
          <w:sz w:val="28"/>
          <w:szCs w:val="28"/>
        </w:rPr>
        <w:t>.</w:t>
      </w: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Основные показатели (индикаторы) реализации подпрограммы приведены в таблице №</w:t>
      </w:r>
      <w:r w:rsidR="006527A1">
        <w:rPr>
          <w:rFonts w:ascii="Times New Roman" w:hAnsi="Times New Roman"/>
          <w:sz w:val="28"/>
          <w:szCs w:val="28"/>
          <w:lang w:val="ru-RU"/>
        </w:rPr>
        <w:t>2</w:t>
      </w: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EB487A">
        <w:rPr>
          <w:rFonts w:ascii="Times New Roman" w:hAnsi="Times New Roman"/>
          <w:sz w:val="28"/>
          <w:szCs w:val="28"/>
        </w:rPr>
        <w:t>Таблица  №</w:t>
      </w:r>
      <w:r w:rsidR="002C3A10">
        <w:rPr>
          <w:rFonts w:ascii="Times New Roman" w:hAnsi="Times New Roman"/>
          <w:sz w:val="28"/>
          <w:szCs w:val="28"/>
          <w:lang w:val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559"/>
        <w:gridCol w:w="1241"/>
      </w:tblGrid>
      <w:tr w:rsidR="00B679B8" w:rsidRPr="00EB487A" w:rsidTr="00305D2D">
        <w:tc>
          <w:tcPr>
            <w:tcW w:w="3510" w:type="dxa"/>
            <w:vMerge w:val="restart"/>
          </w:tcPr>
          <w:p w:rsidR="00B679B8" w:rsidRPr="00EB487A" w:rsidRDefault="00B679B8" w:rsidP="001F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Индикаторы подпрограммы</w:t>
            </w:r>
          </w:p>
        </w:tc>
        <w:tc>
          <w:tcPr>
            <w:tcW w:w="6061" w:type="dxa"/>
            <w:gridSpan w:val="4"/>
          </w:tcPr>
          <w:p w:rsidR="00B679B8" w:rsidRPr="00EB487A" w:rsidRDefault="00B679B8" w:rsidP="001F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B679B8" w:rsidRPr="00EB487A" w:rsidTr="00305D2D">
        <w:tc>
          <w:tcPr>
            <w:tcW w:w="3510" w:type="dxa"/>
            <w:vMerge/>
          </w:tcPr>
          <w:p w:rsidR="00B679B8" w:rsidRPr="00EB487A" w:rsidRDefault="00B679B8" w:rsidP="001F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79B8" w:rsidRPr="00E728EB" w:rsidRDefault="00E728EB" w:rsidP="001F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8449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</w:tcPr>
          <w:p w:rsidR="00B679B8" w:rsidRPr="00D8449E" w:rsidRDefault="00E728EB" w:rsidP="001F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8449E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</w:tcPr>
          <w:p w:rsidR="00B679B8" w:rsidRPr="00E728EB" w:rsidRDefault="00E728EB" w:rsidP="001F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449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1" w:type="dxa"/>
          </w:tcPr>
          <w:p w:rsidR="00B679B8" w:rsidRPr="00E728EB" w:rsidRDefault="00B679B8" w:rsidP="001F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r w:rsidR="00E728EB">
              <w:rPr>
                <w:rFonts w:ascii="Times New Roman" w:hAnsi="Times New Roman"/>
                <w:sz w:val="28"/>
                <w:szCs w:val="28"/>
              </w:rPr>
              <w:t>201</w:t>
            </w:r>
            <w:r w:rsidR="00D8449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E728EB">
              <w:rPr>
                <w:rFonts w:ascii="Times New Roman" w:hAnsi="Times New Roman"/>
                <w:sz w:val="28"/>
                <w:szCs w:val="28"/>
              </w:rPr>
              <w:t>-20</w:t>
            </w:r>
            <w:r w:rsidR="00E728E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449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B679B8" w:rsidRPr="00EB487A" w:rsidTr="00305D2D">
        <w:tc>
          <w:tcPr>
            <w:tcW w:w="3510" w:type="dxa"/>
          </w:tcPr>
          <w:p w:rsidR="00B679B8" w:rsidRPr="001F64C0" w:rsidRDefault="00B679B8" w:rsidP="00305D2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C0">
              <w:rPr>
                <w:rFonts w:ascii="Times New Roman" w:hAnsi="Times New Roman" w:cs="Times New Roman"/>
                <w:sz w:val="28"/>
                <w:szCs w:val="28"/>
              </w:rPr>
              <w:t>Площадь жилых и нежилых помещений многоквартирных</w:t>
            </w:r>
          </w:p>
          <w:p w:rsidR="00B679B8" w:rsidRPr="001F64C0" w:rsidRDefault="00B679B8" w:rsidP="00305D2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C0">
              <w:rPr>
                <w:rFonts w:ascii="Times New Roman" w:hAnsi="Times New Roman" w:cs="Times New Roman"/>
                <w:sz w:val="28"/>
                <w:szCs w:val="28"/>
              </w:rPr>
              <w:t xml:space="preserve"> домов </w:t>
            </w:r>
            <w:r w:rsidRPr="001F64C0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Муром  находящиеся в муниципальной собственности, тыс.м</w:t>
            </w:r>
            <w:r w:rsidRPr="001F64C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79B8" w:rsidRPr="00D8449E" w:rsidRDefault="00D8449E" w:rsidP="001F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154,253</w:t>
            </w:r>
          </w:p>
        </w:tc>
        <w:tc>
          <w:tcPr>
            <w:tcW w:w="1560" w:type="dxa"/>
          </w:tcPr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D8449E" w:rsidRDefault="00D8449E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154,253</w:t>
            </w:r>
          </w:p>
        </w:tc>
        <w:tc>
          <w:tcPr>
            <w:tcW w:w="1559" w:type="dxa"/>
          </w:tcPr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D8449E" w:rsidRDefault="00D8449E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154,253</w:t>
            </w:r>
          </w:p>
        </w:tc>
        <w:tc>
          <w:tcPr>
            <w:tcW w:w="1241" w:type="dxa"/>
          </w:tcPr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1F64C0" w:rsidRDefault="00B679B8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9B8" w:rsidRPr="00D8449E" w:rsidRDefault="00D8449E" w:rsidP="0030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154,253</w:t>
            </w:r>
          </w:p>
        </w:tc>
      </w:tr>
    </w:tbl>
    <w:p w:rsidR="00B679B8" w:rsidRPr="00EB487A" w:rsidRDefault="00B679B8" w:rsidP="00B679B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6.Порядок  и методика оценки эффективности подпрограммы</w:t>
      </w:r>
    </w:p>
    <w:p w:rsidR="00B679B8" w:rsidRPr="00EB487A" w:rsidRDefault="00B679B8" w:rsidP="00B679B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Оценки эффективности реализации подпрограммы будет осуществляться путем ежегодного сопоставления следующих значений:</w:t>
      </w:r>
    </w:p>
    <w:p w:rsidR="00B679B8" w:rsidRPr="00EB487A" w:rsidRDefault="00B679B8" w:rsidP="00B679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Фактических и планируемых значений целевых индикаторов;</w:t>
      </w:r>
    </w:p>
    <w:p w:rsidR="00B679B8" w:rsidRPr="00EB487A" w:rsidRDefault="00B679B8" w:rsidP="00B679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Фактических и планируемых объемов расходов по всем источникам</w:t>
      </w:r>
    </w:p>
    <w:p w:rsidR="00B679B8" w:rsidRPr="00EB487A" w:rsidRDefault="00B679B8" w:rsidP="00B679B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финансирования на реализацию подпрограммы и ее основных мероприятий.</w:t>
      </w:r>
    </w:p>
    <w:p w:rsidR="00B679B8" w:rsidRPr="00EB487A" w:rsidRDefault="00B679B8" w:rsidP="00B679B8">
      <w:pPr>
        <w:rPr>
          <w:rFonts w:ascii="Times New Roman" w:hAnsi="Times New Roman"/>
          <w:sz w:val="28"/>
          <w:szCs w:val="28"/>
          <w:lang w:val="ru-RU"/>
        </w:rPr>
      </w:pPr>
    </w:p>
    <w:p w:rsidR="00B679B8" w:rsidRPr="00EB487A" w:rsidRDefault="00B679B8" w:rsidP="00B679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7.Анализ рисков реализации подпрограммы и описание мер управления рисками реализации подпрограммы </w:t>
      </w:r>
    </w:p>
    <w:p w:rsidR="00B679B8" w:rsidRPr="00EB487A" w:rsidRDefault="00B679B8" w:rsidP="00B679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79B8" w:rsidRPr="00EB487A" w:rsidRDefault="00B679B8" w:rsidP="00B679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К рискам реализации муниципальной подпрограммы, которыми может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управлять ответственный исполнитель подпрограммы, уменьшая вероятность их возникновения, следует отнести следующие:</w:t>
      </w:r>
    </w:p>
    <w:p w:rsidR="00B679B8" w:rsidRPr="00EB487A" w:rsidRDefault="00B679B8" w:rsidP="00B679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Исполнительский риск, который связан с возникновением проблем 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в реализации  подпрограммы в результате недостаточной квалификации и (или) недобросовестности ответственных исполнителей.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Данный риск обусловлен большим количеством участников реализации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подпрограммы. Реализация данного риска может привести к нецелевому и/или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неэффективному использованию бюджетных средств, невыполнению ряда мероприятий подпрограммы.</w:t>
      </w:r>
    </w:p>
    <w:p w:rsidR="00B679B8" w:rsidRPr="00EB487A" w:rsidRDefault="00B679B8" w:rsidP="00B679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Организационный риск, который связан с несоответствием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организационной инфраструктуры реализации подпрограммы ее задачам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задержкой формирования соответствующих организационных систем к  сроку 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начала реализации мероприятий подпрограммы.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Высокая зависимость реализации мероприятий подпрограммы от принятия необходимых организационных решений требует высокой эффективности </w:t>
      </w: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B679B8" w:rsidRPr="00EB487A" w:rsidRDefault="00B679B8" w:rsidP="00B679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Риск финансового обеспечения, который связан с финансирование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 в неполном объеме.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Данный риск возникает по причине невозможности точного прогнозирования стоимости планируемых работ из-за постоянной растущей инфляции.</w:t>
      </w:r>
    </w:p>
    <w:p w:rsidR="00B679B8" w:rsidRPr="00EB487A" w:rsidRDefault="00B679B8" w:rsidP="00B679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Для минимизации указанных рисков в ходе реализации подпрограммы предусматривается создание эффективной системы управления на основе четкого распределения полномочий и ответственности исполнителей подпрограммы, мониторинг выполнения подпрограммы, регулярный анализ и, при необходимости, корректировка показателей и мероприятий подпрограммы, перераспределение объемов финансирования в зависимости от динамики и </w:t>
      </w:r>
      <w:r w:rsidRPr="00EB487A">
        <w:rPr>
          <w:rFonts w:ascii="Times New Roman" w:hAnsi="Times New Roman"/>
          <w:sz w:val="28"/>
          <w:szCs w:val="28"/>
          <w:lang w:val="ru-RU"/>
        </w:rPr>
        <w:t>темпов решения тактических задач.</w:t>
      </w:r>
    </w:p>
    <w:p w:rsidR="00B679B8" w:rsidRPr="00EB487A" w:rsidRDefault="00B679B8" w:rsidP="00CB6824">
      <w:pPr>
        <w:rPr>
          <w:rFonts w:ascii="Times New Roman" w:hAnsi="Times New Roman"/>
          <w:sz w:val="28"/>
          <w:szCs w:val="28"/>
          <w:lang w:val="ru-RU"/>
        </w:rPr>
      </w:pPr>
    </w:p>
    <w:p w:rsidR="00B679B8" w:rsidRPr="00EB487A" w:rsidRDefault="00B679B8" w:rsidP="00B679B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bCs/>
          <w:iCs/>
          <w:sz w:val="28"/>
          <w:szCs w:val="28"/>
        </w:rPr>
        <w:t>8.Прогноз сводных показателей муниципальных заданий</w:t>
      </w:r>
    </w:p>
    <w:p w:rsidR="00B679B8" w:rsidRDefault="00B679B8" w:rsidP="00B679B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667DA1">
        <w:rPr>
          <w:rFonts w:ascii="Times New Roman" w:hAnsi="Times New Roman" w:cs="Times New Roman"/>
          <w:bCs/>
          <w:iCs/>
          <w:sz w:val="28"/>
          <w:szCs w:val="28"/>
        </w:rPr>
        <w:t>этапам реализации подпрограммы (</w:t>
      </w:r>
      <w:r w:rsidRPr="00EB487A">
        <w:rPr>
          <w:rFonts w:ascii="Times New Roman" w:hAnsi="Times New Roman" w:cs="Times New Roman"/>
          <w:bCs/>
          <w:iCs/>
          <w:sz w:val="28"/>
          <w:szCs w:val="28"/>
        </w:rPr>
        <w:t>при оказании муниципальными учреждениями муниципальных услуг</w:t>
      </w:r>
      <w:r w:rsidR="00667D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bCs/>
          <w:iCs/>
          <w:sz w:val="28"/>
          <w:szCs w:val="28"/>
        </w:rPr>
        <w:t>(работ) в рамках подпрограммы</w:t>
      </w:r>
    </w:p>
    <w:p w:rsidR="00417534" w:rsidRPr="00EB487A" w:rsidRDefault="00417534" w:rsidP="00B679B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79B8" w:rsidRPr="00EB487A" w:rsidRDefault="00B679B8" w:rsidP="00B679B8">
      <w:pPr>
        <w:pStyle w:val="ConsPlusNonformat"/>
        <w:widowControl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B679B8" w:rsidRPr="00EB487A" w:rsidSect="00C73E90">
          <w:headerReference w:type="default" r:id="rId8"/>
          <w:footnotePr>
            <w:pos w:val="beneathText"/>
            <w:numFmt w:val="chicago"/>
          </w:footnotePr>
          <w:pgSz w:w="11907" w:h="16840" w:code="9"/>
          <w:pgMar w:top="567" w:right="567" w:bottom="1134" w:left="1134" w:header="720" w:footer="720" w:gutter="0"/>
          <w:pgNumType w:start="2"/>
          <w:cols w:space="720" w:equalWidth="0">
            <w:col w:w="9611"/>
          </w:cols>
          <w:docGrid w:linePitch="360"/>
        </w:sectPr>
      </w:pPr>
      <w:r w:rsidRPr="00EB487A">
        <w:rPr>
          <w:rFonts w:ascii="Times New Roman" w:hAnsi="Times New Roman" w:cs="Times New Roman"/>
          <w:bCs/>
          <w:iCs/>
          <w:sz w:val="28"/>
          <w:szCs w:val="28"/>
        </w:rPr>
        <w:t xml:space="preserve">       В рамках подпрограммы муниципальные задания не предусмотрен</w:t>
      </w:r>
      <w:r w:rsidR="00417534">
        <w:rPr>
          <w:rFonts w:ascii="Times New Roman" w:hAnsi="Times New Roman" w:cs="Times New Roman"/>
          <w:bCs/>
          <w:iCs/>
          <w:sz w:val="28"/>
          <w:szCs w:val="28"/>
        </w:rPr>
        <w:t>ы.</w:t>
      </w:r>
    </w:p>
    <w:p w:rsidR="009A5F55" w:rsidRPr="00EB487A" w:rsidRDefault="009A5F55" w:rsidP="009A5F5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4.</w:t>
      </w:r>
      <w:r w:rsidRPr="009A5F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B487A">
        <w:rPr>
          <w:rFonts w:ascii="Times New Roman" w:hAnsi="Times New Roman"/>
          <w:b/>
          <w:sz w:val="28"/>
          <w:szCs w:val="28"/>
          <w:lang w:val="ru-RU"/>
        </w:rPr>
        <w:t>ПОДПРОГРАММА</w:t>
      </w:r>
    </w:p>
    <w:p w:rsidR="009A5F55" w:rsidRPr="00EB487A" w:rsidRDefault="009A5F55" w:rsidP="009A5F5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487A">
        <w:rPr>
          <w:rFonts w:ascii="Times New Roman" w:hAnsi="Times New Roman"/>
          <w:b/>
          <w:sz w:val="28"/>
          <w:szCs w:val="28"/>
          <w:lang w:val="ru-RU"/>
        </w:rPr>
        <w:t xml:space="preserve">«ОБЕСПЕЧЕНИЕ БЕЗОПАСНОСТИ ДОРОЖНОГО ДВИЖЕНИЯ И ТРАНСПОРТНОГО ОБСЛУЖИВАНИЯ НАСЕЛЕНИЯ НА </w:t>
      </w:r>
      <w:r>
        <w:rPr>
          <w:rFonts w:ascii="Times New Roman" w:hAnsi="Times New Roman"/>
          <w:b/>
          <w:sz w:val="28"/>
          <w:szCs w:val="28"/>
          <w:lang w:val="ru-RU"/>
        </w:rPr>
        <w:t>ТЕРРИТОРИИ ОКРУГА МУРОМ НА 2019-2021</w:t>
      </w:r>
      <w:r w:rsidRPr="00EB487A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9A5F55" w:rsidRPr="00EB487A" w:rsidRDefault="009A5F55" w:rsidP="009A5F5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5F55" w:rsidRPr="00EB487A" w:rsidRDefault="009A5F55" w:rsidP="009A5F5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Паспорт  подпрограммы муниципальной программы «Жилищно-коммунальное хозяйство и благоустройство округа Муром</w:t>
      </w:r>
    </w:p>
    <w:p w:rsidR="009A5F55" w:rsidRPr="003C5537" w:rsidRDefault="009A5F55" w:rsidP="009A5F5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2019-2021</w:t>
      </w:r>
      <w:r w:rsidRPr="00EB487A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9A5F55" w:rsidRPr="009D2EAE" w:rsidTr="007061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 муниципальной программы округа Муром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 «Обеспечение безопасности дорожного движения и транспортного обслуживания населения 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территории округа Муром на 2019-2021</w:t>
            </w:r>
            <w:r w:rsidRPr="00EB48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годы».</w:t>
            </w:r>
          </w:p>
        </w:tc>
      </w:tr>
      <w:tr w:rsidR="009A5F55" w:rsidRPr="009D2EAE" w:rsidTr="0070610E">
        <w:trPr>
          <w:trHeight w:val="10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 подпрограммы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(соисполнитель программы)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ЖКХ;</w:t>
            </w:r>
          </w:p>
          <w:p w:rsidR="009A5F55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 «Дорожное хозяйство»;</w:t>
            </w:r>
          </w:p>
          <w:p w:rsidR="009A5F55" w:rsidRPr="00EB487A" w:rsidRDefault="009A5F55" w:rsidP="00FF1BC8">
            <w:pPr>
              <w:widowControl w:val="0"/>
              <w:tabs>
                <w:tab w:val="left" w:pos="408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МКУ «</w:t>
            </w:r>
            <w:r w:rsidRPr="006D3D95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ГО и ЧС»</w:t>
            </w:r>
            <w:r w:rsidR="00FF1BC8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  <w:tr w:rsidR="009A5F55" w:rsidRPr="00EB487A" w:rsidTr="007061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A5F55" w:rsidRPr="00EB487A" w:rsidTr="007061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A5F55" w:rsidRPr="009D2EAE" w:rsidTr="007061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0369AC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9AC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0369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69AC">
              <w:rPr>
                <w:rFonts w:ascii="Times New Roman" w:hAnsi="Times New Roman"/>
                <w:sz w:val="28"/>
                <w:szCs w:val="28"/>
                <w:lang w:val="ru-RU"/>
              </w:rPr>
              <w:t>Охрана жизни, здоровья и имущества граждан, защита их прав и законных интересов, а также интересов общества и государства.</w:t>
            </w:r>
          </w:p>
        </w:tc>
      </w:tr>
      <w:tr w:rsidR="009A5F55" w:rsidRPr="009D2EAE" w:rsidTr="007061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0369AC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9A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0369AC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9AC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правового сознания в предупреждении опасного поведения участников дорожного движения; </w:t>
            </w:r>
          </w:p>
          <w:p w:rsidR="009A5F55" w:rsidRPr="00E06744" w:rsidRDefault="000369AC" w:rsidP="00E0674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9AC">
              <w:rPr>
                <w:rFonts w:ascii="Times New Roman" w:hAnsi="Times New Roman" w:cs="Times New Roman"/>
                <w:sz w:val="28"/>
                <w:szCs w:val="28"/>
              </w:rPr>
              <w:t>-Приведение  автомобильных дорог общего пользования местного значения в надлежащее состояние</w:t>
            </w:r>
            <w:r w:rsidR="00E06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F55" w:rsidRPr="009D2EAE" w:rsidTr="007061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3D4E6E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4E6E">
              <w:rPr>
                <w:rFonts w:ascii="Times New Roman" w:hAnsi="Times New Roman"/>
                <w:sz w:val="28"/>
                <w:szCs w:val="28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7867C5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Важнейшими индикаторами и показателями подпрограммы являются:</w:t>
            </w:r>
          </w:p>
          <w:p w:rsidR="009A5F55" w:rsidRPr="007867C5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F48">
              <w:rPr>
                <w:rFonts w:ascii="Times New Roman" w:hAnsi="Times New Roman"/>
                <w:sz w:val="28"/>
                <w:szCs w:val="28"/>
              </w:rPr>
              <w:t xml:space="preserve">Объем работ по ремонту дорог- </w:t>
            </w:r>
            <w:r w:rsidR="00E32259">
              <w:rPr>
                <w:rFonts w:ascii="Times New Roman" w:hAnsi="Times New Roman"/>
                <w:sz w:val="28"/>
                <w:szCs w:val="28"/>
              </w:rPr>
              <w:t>49</w:t>
            </w:r>
            <w:r w:rsidR="00C77F48">
              <w:rPr>
                <w:rFonts w:ascii="Times New Roman" w:hAnsi="Times New Roman"/>
                <w:sz w:val="28"/>
                <w:szCs w:val="28"/>
              </w:rPr>
              <w:t>,</w:t>
            </w:r>
            <w:r w:rsidR="00E32259">
              <w:rPr>
                <w:rFonts w:ascii="Times New Roman" w:hAnsi="Times New Roman"/>
                <w:sz w:val="28"/>
                <w:szCs w:val="28"/>
              </w:rPr>
              <w:t>455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 xml:space="preserve"> тыс.м</w:t>
            </w:r>
            <w:r w:rsidRPr="007867C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5F55" w:rsidRPr="007867C5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 xml:space="preserve"> Протяженность автомобильных дорог общего пользования местного </w:t>
            </w:r>
            <w:r w:rsidRPr="007867C5">
              <w:rPr>
                <w:rFonts w:ascii="Times New Roman" w:hAnsi="Times New Roman"/>
                <w:sz w:val="28"/>
                <w:szCs w:val="28"/>
              </w:rPr>
              <w:lastRenderedPageBreak/>
              <w:t>значени</w:t>
            </w:r>
            <w:r w:rsidR="009B344A">
              <w:rPr>
                <w:rFonts w:ascii="Times New Roman" w:hAnsi="Times New Roman"/>
                <w:sz w:val="28"/>
                <w:szCs w:val="28"/>
              </w:rPr>
              <w:t>я/протяженность тротуаров- 1 166,68/437,227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 xml:space="preserve">  тыс.м</w:t>
            </w:r>
            <w:r w:rsidRPr="007867C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9A5F55" w:rsidRPr="007867C5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установленных </w:t>
            </w:r>
            <w:r w:rsidR="002E5AC8">
              <w:rPr>
                <w:rFonts w:ascii="Times New Roman" w:hAnsi="Times New Roman" w:cs="Times New Roman"/>
                <w:sz w:val="28"/>
                <w:szCs w:val="28"/>
              </w:rPr>
              <w:t>светильников -2</w:t>
            </w:r>
            <w:r w:rsidR="00786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9A5F55" w:rsidRPr="007867C5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</w:t>
            </w:r>
            <w:r w:rsidR="002E5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ановленных дорожных знаков- 968</w:t>
            </w:r>
            <w:r w:rsidRPr="007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ед.;</w:t>
            </w:r>
          </w:p>
          <w:p w:rsidR="009A5F55" w:rsidRPr="007867C5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 Количество дорожных знаков, подлежащих техническому обслуживанию</w:t>
            </w:r>
            <w:r w:rsidR="00AA1FC2">
              <w:rPr>
                <w:rFonts w:ascii="Times New Roman" w:hAnsi="Times New Roman" w:cs="Times New Roman"/>
                <w:sz w:val="28"/>
                <w:szCs w:val="28"/>
              </w:rPr>
              <w:t xml:space="preserve"> к  2021г.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– 3 </w:t>
            </w:r>
            <w:r w:rsidR="007867C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9A5F55" w:rsidRPr="007867C5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 Количество светофоров, подлежащих техническому обслуживанию – 31 ед.;</w:t>
            </w:r>
          </w:p>
          <w:p w:rsidR="009A5F55" w:rsidRPr="007867C5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-Количество приобретенного оборудования для формирования навыков безопасного поведения на улично-дорожной сети- 3 ед.;</w:t>
            </w:r>
          </w:p>
        </w:tc>
      </w:tr>
      <w:tr w:rsidR="009A5F55" w:rsidRPr="00EB487A" w:rsidTr="0070610E">
        <w:trPr>
          <w:trHeight w:val="7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7867C5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7C5">
              <w:rPr>
                <w:rFonts w:ascii="Times New Roman" w:hAnsi="Times New Roman"/>
                <w:sz w:val="28"/>
                <w:szCs w:val="28"/>
              </w:rPr>
              <w:t>201</w:t>
            </w:r>
            <w:r w:rsidRPr="007867C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>-20</w:t>
            </w:r>
            <w:r w:rsidRPr="007867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21 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9A5F55" w:rsidRPr="00EF010E" w:rsidTr="0070610E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F010E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10E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AC1D11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D11">
              <w:rPr>
                <w:rFonts w:ascii="Times New Roman" w:hAnsi="Times New Roman"/>
                <w:sz w:val="28"/>
                <w:szCs w:val="28"/>
                <w:lang w:val="ru-RU"/>
              </w:rPr>
              <w:t>2019-2021 гг.:</w:t>
            </w:r>
          </w:p>
          <w:p w:rsidR="009A5F55" w:rsidRPr="00AC1D11" w:rsidRDefault="00817E2C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 – 257 637</w:t>
            </w:r>
            <w:r w:rsidR="00C77F48">
              <w:rPr>
                <w:rFonts w:ascii="Times New Roman" w:hAnsi="Times New Roman"/>
                <w:sz w:val="28"/>
                <w:szCs w:val="28"/>
                <w:lang w:val="ru-RU"/>
              </w:rPr>
              <w:t>, 81011</w:t>
            </w:r>
            <w:r w:rsidR="009A5F55"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9A5F55" w:rsidRPr="00AC1D11" w:rsidRDefault="004A1487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округа Муром- 228 </w:t>
            </w:r>
            <w:r w:rsidR="00817E2C">
              <w:rPr>
                <w:rFonts w:ascii="Times New Roman" w:hAnsi="Times New Roman"/>
                <w:sz w:val="28"/>
                <w:szCs w:val="28"/>
                <w:lang w:val="ru-RU"/>
              </w:rPr>
              <w:t>034</w:t>
            </w:r>
            <w:r w:rsidR="00C77F48">
              <w:rPr>
                <w:rFonts w:ascii="Times New Roman" w:hAnsi="Times New Roman"/>
                <w:sz w:val="28"/>
                <w:szCs w:val="28"/>
                <w:lang w:val="ru-RU"/>
              </w:rPr>
              <w:t>,55051</w:t>
            </w:r>
            <w:r w:rsidR="009A5F55"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в </w:t>
            </w:r>
            <w:r w:rsidR="009A5F55" w:rsidRPr="00817E2C">
              <w:rPr>
                <w:rFonts w:ascii="Times New Roman" w:hAnsi="Times New Roman"/>
                <w:sz w:val="28"/>
                <w:szCs w:val="28"/>
                <w:lang w:val="ru-RU"/>
              </w:rPr>
              <w:t>том чи</w:t>
            </w:r>
            <w:r w:rsidR="002F49BB" w:rsidRPr="00817E2C">
              <w:rPr>
                <w:rFonts w:ascii="Times New Roman" w:hAnsi="Times New Roman"/>
                <w:sz w:val="28"/>
                <w:szCs w:val="28"/>
                <w:lang w:val="ru-RU"/>
              </w:rPr>
              <w:t>сле местный дорожный фонд-</w:t>
            </w:r>
            <w:r w:rsidR="00817E2C">
              <w:rPr>
                <w:rFonts w:ascii="Times New Roman" w:hAnsi="Times New Roman"/>
                <w:sz w:val="28"/>
                <w:szCs w:val="28"/>
                <w:lang w:val="ru-RU"/>
              </w:rPr>
              <w:t>23 433,3</w:t>
            </w:r>
            <w:r w:rsidR="009A5F55" w:rsidRPr="00817E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  <w:p w:rsidR="00EB2885" w:rsidRPr="00AC1D11" w:rsidRDefault="0059375B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Областной бюджет- </w:t>
            </w:r>
            <w:r w:rsidR="00C77F48">
              <w:rPr>
                <w:rFonts w:ascii="Times New Roman" w:hAnsi="Times New Roman"/>
                <w:sz w:val="28"/>
                <w:szCs w:val="28"/>
                <w:lang w:val="ru-RU"/>
              </w:rPr>
              <w:t>29 603,2596</w:t>
            </w:r>
            <w:r w:rsidR="009A5F55"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 w:rsidR="00F272BE">
              <w:rPr>
                <w:rFonts w:ascii="Times New Roman" w:hAnsi="Times New Roman"/>
                <w:sz w:val="28"/>
                <w:szCs w:val="28"/>
                <w:lang w:val="ru-RU"/>
              </w:rPr>
              <w:t>, в том числ</w:t>
            </w:r>
            <w:r w:rsidR="00C77F48">
              <w:rPr>
                <w:rFonts w:ascii="Times New Roman" w:hAnsi="Times New Roman"/>
                <w:sz w:val="28"/>
                <w:szCs w:val="28"/>
                <w:lang w:val="ru-RU"/>
              </w:rPr>
              <w:t>е областной дорожный фонд-29 603,2596</w:t>
            </w:r>
            <w:r w:rsidR="00F27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  <w:p w:rsidR="009A5F55" w:rsidRPr="00AC1D11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D11">
              <w:rPr>
                <w:rFonts w:ascii="Times New Roman" w:hAnsi="Times New Roman"/>
                <w:sz w:val="28"/>
                <w:szCs w:val="28"/>
                <w:lang w:val="ru-RU"/>
              </w:rPr>
              <w:t>2019 год:</w:t>
            </w:r>
          </w:p>
          <w:p w:rsidR="009A5F55" w:rsidRPr="00AC1D11" w:rsidRDefault="0059375B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Всего- </w:t>
            </w:r>
            <w:r w:rsidR="00817E2C">
              <w:rPr>
                <w:rFonts w:ascii="Times New Roman" w:hAnsi="Times New Roman"/>
                <w:sz w:val="28"/>
                <w:szCs w:val="28"/>
                <w:lang w:val="ru-RU"/>
              </w:rPr>
              <w:t>104 216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6</w:t>
            </w:r>
            <w:r w:rsidR="00C77F48">
              <w:rPr>
                <w:rFonts w:ascii="Times New Roman" w:hAnsi="Times New Roman"/>
                <w:sz w:val="28"/>
                <w:szCs w:val="28"/>
                <w:lang w:val="ru-RU"/>
              </w:rPr>
              <w:t>1011</w:t>
            </w:r>
            <w:r w:rsidR="009A5F55"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9A5F55" w:rsidRPr="00AC1D11" w:rsidRDefault="00C77F48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Му</w:t>
            </w:r>
            <w:r w:rsidR="00817E2C">
              <w:rPr>
                <w:rFonts w:ascii="Times New Roman" w:hAnsi="Times New Roman"/>
                <w:sz w:val="28"/>
                <w:szCs w:val="28"/>
                <w:lang w:val="ru-RU"/>
              </w:rPr>
              <w:t>ром- 74 613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,35051</w:t>
            </w:r>
            <w:r w:rsidR="009A5F55"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руб.в том чи</w:t>
            </w:r>
            <w:r w:rsidR="002F49BB"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сле местный дорожный фонд- </w:t>
            </w:r>
            <w:r w:rsidR="004511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2F49BB" w:rsidRPr="00AC1D11">
              <w:rPr>
                <w:rFonts w:ascii="Times New Roman" w:hAnsi="Times New Roman"/>
                <w:sz w:val="28"/>
                <w:szCs w:val="28"/>
                <w:lang w:val="ru-RU"/>
              </w:rPr>
              <w:t>7 5</w:t>
            </w:r>
            <w:r w:rsidR="004B66A2" w:rsidRPr="00AC1D11">
              <w:rPr>
                <w:rFonts w:ascii="Times New Roman" w:hAnsi="Times New Roman"/>
                <w:sz w:val="28"/>
                <w:szCs w:val="28"/>
                <w:lang w:val="ru-RU"/>
              </w:rPr>
              <w:t>97,3</w:t>
            </w:r>
            <w:r w:rsidR="009A5F55"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  <w:p w:rsidR="009A5F55" w:rsidRPr="00AC1D11" w:rsidRDefault="00EB288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Областной бюджет- </w:t>
            </w:r>
            <w:r w:rsidR="00C77F48">
              <w:rPr>
                <w:rFonts w:ascii="Times New Roman" w:hAnsi="Times New Roman"/>
                <w:sz w:val="28"/>
                <w:szCs w:val="28"/>
                <w:lang w:val="ru-RU"/>
              </w:rPr>
              <w:t>29 603,2596</w:t>
            </w:r>
            <w:r w:rsidRPr="00AC1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 w:rsidR="00F272BE">
              <w:rPr>
                <w:rFonts w:ascii="Times New Roman" w:hAnsi="Times New Roman"/>
                <w:sz w:val="28"/>
                <w:szCs w:val="28"/>
                <w:lang w:val="ru-RU"/>
              </w:rPr>
              <w:t>, в том числе об</w:t>
            </w:r>
            <w:r w:rsidR="00C77F48">
              <w:rPr>
                <w:rFonts w:ascii="Times New Roman" w:hAnsi="Times New Roman"/>
                <w:sz w:val="28"/>
                <w:szCs w:val="28"/>
                <w:lang w:val="ru-RU"/>
              </w:rPr>
              <w:t>ластной дорожный фонд- 29 603,2596</w:t>
            </w:r>
            <w:r w:rsidR="00F27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  <w:p w:rsidR="009A5F55" w:rsidRPr="00EF010E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D11">
              <w:rPr>
                <w:rFonts w:ascii="Times New Roman" w:hAnsi="Times New Roman"/>
                <w:sz w:val="28"/>
                <w:szCs w:val="28"/>
                <w:lang w:val="ru-RU"/>
              </w:rPr>
              <w:t>2020 год:</w:t>
            </w:r>
          </w:p>
          <w:p w:rsidR="009A5F55" w:rsidRPr="00EF010E" w:rsidRDefault="00817E2C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Всего- 71 831,4</w:t>
            </w:r>
            <w:r w:rsidR="009A5F55" w:rsidRPr="00EF01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6121EE" w:rsidRDefault="00817E2C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Муром- 71</w:t>
            </w:r>
            <w:r w:rsidR="00A920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831</w:t>
            </w:r>
            <w:r w:rsidR="006121EE">
              <w:rPr>
                <w:rFonts w:ascii="Times New Roman" w:hAnsi="Times New Roman"/>
                <w:sz w:val="28"/>
                <w:szCs w:val="28"/>
                <w:lang w:val="ru-RU"/>
              </w:rPr>
              <w:t>,4</w:t>
            </w:r>
            <w:r w:rsidR="009A5F55" w:rsidRPr="00EF01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9A5F55" w:rsidRPr="00EF010E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01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местный дорожный фонд-7 918,0 </w:t>
            </w:r>
            <w:r w:rsidRPr="00EF01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тыс.руб.;</w:t>
            </w:r>
          </w:p>
          <w:p w:rsidR="009A5F55" w:rsidRPr="00EF010E" w:rsidRDefault="007D0AA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010E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9A5F55" w:rsidRPr="00EF01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год:</w:t>
            </w:r>
          </w:p>
          <w:p w:rsidR="009A5F55" w:rsidRPr="00EF010E" w:rsidRDefault="006121EE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Всего- 81 589</w:t>
            </w:r>
            <w:r w:rsidR="00EB2885">
              <w:rPr>
                <w:rFonts w:ascii="Times New Roman" w:hAnsi="Times New Roman"/>
                <w:sz w:val="28"/>
                <w:szCs w:val="28"/>
                <w:lang w:val="ru-RU"/>
              </w:rPr>
              <w:t>,8</w:t>
            </w:r>
            <w:r w:rsidR="009A5F55" w:rsidRPr="00EF01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6121EE" w:rsidRDefault="006121EE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Муром- 81 589,8</w:t>
            </w:r>
            <w:r w:rsidR="009A5F55" w:rsidRPr="00EF01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</w:t>
            </w:r>
          </w:p>
          <w:p w:rsidR="006121EE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01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том числе местный дорожный фонд-</w:t>
            </w:r>
            <w:r w:rsidR="007D0AA5" w:rsidRPr="00EF01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A5F55" w:rsidRPr="00EF010E" w:rsidRDefault="007D0AA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010E">
              <w:rPr>
                <w:rFonts w:ascii="Times New Roman" w:hAnsi="Times New Roman"/>
                <w:sz w:val="28"/>
                <w:szCs w:val="28"/>
                <w:lang w:val="ru-RU"/>
              </w:rPr>
              <w:t>7 918,</w:t>
            </w:r>
            <w:r w:rsidR="009A5F55" w:rsidRPr="00EF010E">
              <w:rPr>
                <w:rFonts w:ascii="Times New Roman" w:hAnsi="Times New Roman"/>
                <w:sz w:val="28"/>
                <w:szCs w:val="28"/>
                <w:lang w:val="ru-RU"/>
              </w:rPr>
              <w:t>0 тыс.руб.</w:t>
            </w:r>
          </w:p>
        </w:tc>
      </w:tr>
      <w:tr w:rsidR="009A5F55" w:rsidRPr="009D2EAE" w:rsidTr="007061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F010E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01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55" w:rsidRPr="00EF010E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E">
              <w:rPr>
                <w:rFonts w:ascii="Times New Roman" w:hAnsi="Times New Roman" w:cs="Times New Roman"/>
                <w:sz w:val="28"/>
                <w:szCs w:val="28"/>
              </w:rPr>
              <w:t>Реализация подпрог</w:t>
            </w:r>
            <w:r w:rsidR="00EF010E">
              <w:rPr>
                <w:rFonts w:ascii="Times New Roman" w:hAnsi="Times New Roman" w:cs="Times New Roman"/>
                <w:sz w:val="28"/>
                <w:szCs w:val="28"/>
              </w:rPr>
              <w:t>раммы позволит обеспечить к 2021</w:t>
            </w:r>
            <w:r w:rsidRPr="00EF010E">
              <w:rPr>
                <w:rFonts w:ascii="Times New Roman" w:hAnsi="Times New Roman" w:cs="Times New Roman"/>
                <w:sz w:val="28"/>
                <w:szCs w:val="28"/>
              </w:rPr>
              <w:t xml:space="preserve"> году снижение количества лиц, погибших в результате ДТП, количество дорожно-транспортных происшествий с пострадавшими, а также раненых в них участников дорожного движения.</w:t>
            </w:r>
          </w:p>
        </w:tc>
      </w:tr>
    </w:tbl>
    <w:p w:rsidR="009A5F55" w:rsidRPr="00EB487A" w:rsidRDefault="009A5F55" w:rsidP="009A5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A5F55" w:rsidRDefault="009A5F55" w:rsidP="009A5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1.</w:t>
      </w:r>
      <w:r w:rsidRPr="00EB487A">
        <w:rPr>
          <w:rFonts w:ascii="Times New Roman" w:hAnsi="Times New Roman"/>
          <w:sz w:val="28"/>
          <w:szCs w:val="28"/>
          <w:lang w:val="ru-RU"/>
        </w:rPr>
        <w:t>Общая характеристика сферы реализации подпрограммы, формулировки основных проблем в указанной сфере и прогноз развития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A5F55" w:rsidRPr="009C3461" w:rsidRDefault="009A5F55" w:rsidP="009A5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5F55" w:rsidRPr="00EB487A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Безопасность дорожного движения является одной из важных социально- экономических и демографических задач Российской Федерации. В Концепции демографической политики Российской Федерации на период до 2025 года, утвержденной Указом Президента Российской Федерации от 9 октября 2007 г. № 1351, одним из главных направлений демографической политики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  </w:t>
      </w:r>
    </w:p>
    <w:p w:rsidR="009A5F55" w:rsidRPr="00EB487A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Международная федерация общества  Красного Креста и Красного Полумесяца в  Докладе о мировых катастрофах, определяет ДТП как одну из важнейших и обостряющихся проблем. В настоящее время во всем мире ДТП – основная причина смертности и инвалидности людей в возрасте от 3 до 35 лет.</w:t>
      </w:r>
    </w:p>
    <w:p w:rsidR="009A5F55" w:rsidRPr="00EB487A" w:rsidRDefault="009A5F55" w:rsidP="009A5F5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ДТП влекут за собой ежегодные потери в размере от 1 до 3% внутреннего валового продукта, а в развивающихся странах издержки от ДТП еще выше. При этом, если в экономически развитых странах положение дел в области БДД последние 30 лет стабилизируется, то в развивающихся государствах ситуация ухудшается за счет резкого роста автомобильного парка и недостаточного финансирования деятельности, направленной на профилактику аварийности.</w:t>
      </w:r>
    </w:p>
    <w:p w:rsidR="009A5F55" w:rsidRPr="000A43C9" w:rsidRDefault="009A5F55" w:rsidP="009A5F55">
      <w:pPr>
        <w:pStyle w:val="a9"/>
        <w:suppressAutoHyphens/>
        <w:spacing w:after="0"/>
        <w:ind w:firstLine="720"/>
        <w:rPr>
          <w:sz w:val="28"/>
          <w:szCs w:val="28"/>
          <w:lang w:val="ru-RU"/>
        </w:rPr>
      </w:pPr>
      <w:r w:rsidRPr="000A43C9">
        <w:rPr>
          <w:sz w:val="28"/>
          <w:szCs w:val="28"/>
          <w:lang w:val="ru-RU"/>
        </w:rPr>
        <w:lastRenderedPageBreak/>
        <w:t>Быстрый рост численности автопарка за последние годы и массовое включение в дорожное движение перевозчиков привели к существенному изменению характеристик и усложнению условий дорожного движения –  увеличилась плотность транспортных потоков, возросла интенсивность движения, что привело к росту аварийности.</w:t>
      </w:r>
    </w:p>
    <w:p w:rsidR="009A5F55" w:rsidRPr="00EB487A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Как показывает анализ динамики дорожной аварийности, увеличение количества транспортных средств неизбежно приводит к росту количества ДТП и числа пострадавших в них. Только с помощью специальных мер, постоянно осуществляемых на государственном уровне, можно уменьшить негативные последствия автомобилизации. Эти меры реализуются во всем мире в рамках специальных общенациональных программ повышения БДД. </w:t>
      </w:r>
    </w:p>
    <w:p w:rsidR="009A5F55" w:rsidRPr="00223B71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На основе проведенного анализа одними из основных факторов, по которым меняется количество происшествий, являются время и место ДТП, тип транспортного средства и участники дорожного движения (водители транспортных средств (ТС), пешеходы). Изменения по времени происходят в течении суток, дней недели и года. Определение подгруппы, на которую приходится наибольшее количество происшествий, включает в себя распределение количества ДТП по времени и действию факторов риска. В число факторов риска, которые могут быть связаны с ДТП, входят время суток, плотность и структура транспортного потока, климатические условия, </w:t>
      </w:r>
      <w:r w:rsidRPr="00223B71">
        <w:rPr>
          <w:rFonts w:ascii="Times New Roman" w:hAnsi="Times New Roman"/>
          <w:sz w:val="28"/>
          <w:szCs w:val="28"/>
          <w:lang w:val="ru-RU"/>
        </w:rPr>
        <w:t>состояние дорожного покрытия и т.п.</w:t>
      </w:r>
    </w:p>
    <w:p w:rsidR="009A5F55" w:rsidRPr="00223B71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3B71">
        <w:rPr>
          <w:rFonts w:ascii="Times New Roman" w:hAnsi="Times New Roman"/>
          <w:sz w:val="28"/>
          <w:szCs w:val="28"/>
          <w:lang w:val="ru-RU"/>
        </w:rPr>
        <w:t>Происшествия на дорогах являются одной из серьезнейших социально-экономических проблем и в округе.</w:t>
      </w:r>
    </w:p>
    <w:p w:rsidR="009A5F55" w:rsidRPr="00223B71" w:rsidRDefault="00EF010E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3B71">
        <w:rPr>
          <w:rFonts w:ascii="Times New Roman" w:hAnsi="Times New Roman"/>
          <w:sz w:val="28"/>
          <w:szCs w:val="28"/>
          <w:lang w:val="ru-RU"/>
        </w:rPr>
        <w:t>С 2007 по 2018</w:t>
      </w:r>
      <w:r w:rsidR="009A5F55" w:rsidRPr="00223B71">
        <w:rPr>
          <w:rFonts w:ascii="Times New Roman" w:hAnsi="Times New Roman"/>
          <w:sz w:val="28"/>
          <w:szCs w:val="28"/>
          <w:lang w:val="ru-RU"/>
        </w:rPr>
        <w:t xml:space="preserve"> гг.</w:t>
      </w:r>
      <w:r w:rsidR="00223B71" w:rsidRPr="00223B71">
        <w:rPr>
          <w:rFonts w:ascii="Times New Roman" w:hAnsi="Times New Roman"/>
          <w:sz w:val="28"/>
          <w:szCs w:val="28"/>
          <w:lang w:val="ru-RU"/>
        </w:rPr>
        <w:t xml:space="preserve"> на автодорогах  округа </w:t>
      </w:r>
      <w:r w:rsidR="009A5F55" w:rsidRPr="00223B71">
        <w:rPr>
          <w:rFonts w:ascii="Times New Roman" w:hAnsi="Times New Roman"/>
          <w:sz w:val="28"/>
          <w:szCs w:val="28"/>
          <w:lang w:val="ru-RU"/>
        </w:rPr>
        <w:t xml:space="preserve"> произошло 2644 ДТП, в которых погибли 213 человек и около 3419 участников дорожного движения получили ранения различной степени тяжести. Ежегодно  в результате ДТП погибают в среднем 30 человек, получают ранения более 300 человек.</w:t>
      </w:r>
    </w:p>
    <w:p w:rsidR="009A5F55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223B71">
        <w:rPr>
          <w:rFonts w:ascii="Times New Roman" w:hAnsi="Times New Roman"/>
          <w:sz w:val="28"/>
          <w:szCs w:val="28"/>
          <w:lang w:val="ru-RU"/>
        </w:rPr>
        <w:t>В условиях быстрого роста численности автопарка, наблюдающегося в последние годы, и значительного притока транзитного транспорта интенсивность движения на дорогах округа Муром коренным образом изменилась. Ежегодный прирост зарегистрированного автотранспорта составляет в среднем 1200</w:t>
      </w:r>
      <w:r w:rsidRPr="00223B7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23B71">
        <w:rPr>
          <w:rFonts w:ascii="Times New Roman" w:hAnsi="Times New Roman"/>
          <w:sz w:val="28"/>
          <w:szCs w:val="28"/>
          <w:lang w:val="ru-RU"/>
        </w:rPr>
        <w:t xml:space="preserve">единиц в год, при этом темпы роста интенсивности движения опережают темпы строительства, реконструкции и ремонта автомобильных дорог, технический уровень которых не всегда отвечает современным требованиям.  </w:t>
      </w:r>
      <w:r w:rsidRPr="00223B7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223B71" w:rsidRPr="00223B71" w:rsidRDefault="00223B71" w:rsidP="009A5F55">
      <w:pPr>
        <w:suppressAutoHyphens/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9A5F55" w:rsidRPr="00223B71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3B71">
        <w:rPr>
          <w:rFonts w:ascii="Times New Roman" w:hAnsi="Times New Roman"/>
          <w:sz w:val="28"/>
          <w:szCs w:val="28"/>
          <w:lang w:val="ru-RU"/>
        </w:rPr>
        <w:lastRenderedPageBreak/>
        <w:t>В этих условиях, учитывая складывающуюся тенденцию продолжающегося роста ДТП и количества пострадавших в них лиц, увеличения правонарушений, связанных с управлением транспортом в состоянии опьянения, нарушением скоростного режима, пренебрежением к требованиям Правил дорожного движения, необходимо обеспечить реализацию Федерального закона от 24.07.2007 г. № 210-ФЗ</w:t>
      </w:r>
      <w:r w:rsidRPr="00223B7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23B71">
        <w:rPr>
          <w:rFonts w:ascii="Times New Roman" w:hAnsi="Times New Roman"/>
          <w:sz w:val="28"/>
          <w:szCs w:val="28"/>
          <w:lang w:val="ru-RU"/>
        </w:rPr>
        <w:t xml:space="preserve">в части усиления административной ответственности за нарушение Правил дорожного движения, исполнения вопросов организационного и материально-технического обеспечения ОГИБДД ММ ОМВД «Муромский». </w:t>
      </w:r>
    </w:p>
    <w:p w:rsidR="009A5F55" w:rsidRPr="00223B71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3B71">
        <w:rPr>
          <w:rFonts w:ascii="Times New Roman" w:hAnsi="Times New Roman"/>
          <w:sz w:val="28"/>
          <w:szCs w:val="28"/>
          <w:lang w:val="ru-RU"/>
        </w:rPr>
        <w:t xml:space="preserve">Вместе с тем, требуют решения вопросы снижения уровня аварийности и тяжести наступивших в результате ДТП последствий (в том числе детского травматизма), осуществления мероприятий по повышению безопасности движения на наиболее опасных участках дорог, включая ликвидацию очагов аварийности. </w:t>
      </w:r>
    </w:p>
    <w:p w:rsidR="009A5F55" w:rsidRPr="00EB487A" w:rsidRDefault="009A5F55" w:rsidP="009A5F5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23B71">
        <w:rPr>
          <w:rFonts w:ascii="Times New Roman" w:hAnsi="Times New Roman"/>
          <w:sz w:val="28"/>
          <w:szCs w:val="28"/>
          <w:lang w:val="ru-RU"/>
        </w:rPr>
        <w:tab/>
        <w:t>Реализация подпрограммы позволит оказать позитивное воздействие на состояние правопорядка и общественной безопасности. В частности, позволит оперативно воздействовать на обстановку с аварийностью в городе, то есть снижение числа ДТП, сохранение жизни и здоровья граждан, а также имущества всех форм собственности.</w:t>
      </w:r>
    </w:p>
    <w:p w:rsidR="009A5F55" w:rsidRPr="00EB487A" w:rsidRDefault="009A5F55" w:rsidP="009A5F55">
      <w:pPr>
        <w:suppressAutoHyphens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К основным факторам, определяющим причины высокого уровня аварийности  относится:</w:t>
      </w:r>
    </w:p>
    <w:p w:rsidR="009A5F55" w:rsidRPr="00EB487A" w:rsidRDefault="009A5F55" w:rsidP="009A5F5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неспособность сложившейся системы государственного управления БДД адекватно действовать в ситуации роста автомобилизации, эффективно регулировать и контролировать деятельность департаментов и ведомств, связанных с безопасностью дорожного движения;</w:t>
      </w:r>
    </w:p>
    <w:p w:rsidR="009A5F55" w:rsidRPr="00EB487A" w:rsidRDefault="009A5F55" w:rsidP="009A5F5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отсутствие эффективных механизмов реализации государственной политики, механизмов финансирования и стимулирования деятельности по повышению </w:t>
      </w:r>
      <w:r w:rsidRPr="00EB487A">
        <w:rPr>
          <w:rFonts w:ascii="Times New Roman" w:hAnsi="Times New Roman"/>
          <w:sz w:val="28"/>
          <w:szCs w:val="28"/>
        </w:rPr>
        <w:t>БДД на областном и муниципальном уровнях;</w:t>
      </w:r>
    </w:p>
    <w:p w:rsidR="009A5F55" w:rsidRPr="00EB487A" w:rsidRDefault="009A5F55" w:rsidP="009A5F5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массовое пренебрежение требованиями БДД со стороны участников дорожного движения, недостаточное информирование общества о соответствующих мероприятиях и недостаточное понимание и поддержка соответствующих мероприятий, отсутствие должной ответственности у руководителей всех уровней;</w:t>
      </w:r>
    </w:p>
    <w:p w:rsidR="009A5F55" w:rsidRPr="00EB487A" w:rsidRDefault="009A5F55" w:rsidP="009A5F5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низкое качество подготовки водителей, приводящее к ошибкам в управлении транспортными средствами и оценке дорожной обстановки, их неудовлетворительная дисциплина, невнимательность и небрежность;</w:t>
      </w:r>
    </w:p>
    <w:p w:rsidR="009A5F55" w:rsidRPr="00EB487A" w:rsidRDefault="009A5F55" w:rsidP="009A5F5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недостатки технического обеспечения мероприятий по БДД, в первую очередь, несоответствие современным требованиям технического уровня </w:t>
      </w:r>
      <w:r w:rsidRPr="00EB487A">
        <w:rPr>
          <w:rFonts w:ascii="Times New Roman" w:hAnsi="Times New Roman"/>
          <w:sz w:val="28"/>
          <w:szCs w:val="28"/>
          <w:lang w:val="ru-RU"/>
        </w:rPr>
        <w:lastRenderedPageBreak/>
        <w:t xml:space="preserve">дорожных хозяйств, транспортных средств, средств организации дорожного движения, отставание в системах связи, приводящие к несвоевременному обнаружению </w:t>
      </w:r>
      <w:r w:rsidRPr="00EB487A">
        <w:rPr>
          <w:rFonts w:ascii="Times New Roman" w:hAnsi="Times New Roman"/>
          <w:sz w:val="28"/>
          <w:szCs w:val="28"/>
        </w:rPr>
        <w:t xml:space="preserve">ДТП и оказанию первой помощи пострадавшим.                      </w:t>
      </w:r>
    </w:p>
    <w:p w:rsidR="009A5F55" w:rsidRPr="00EB487A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Наибольшее количество ДТП приходится на вторую половину суток, а именно на промежуток времени с 12-00 до 24-00 – 71,5 %, причем резкий скачок количества происшествий приходится на время с 18-00 до 24-00 часов – 40 % от общего количества. </w:t>
      </w:r>
    </w:p>
    <w:p w:rsidR="009A5F55" w:rsidRPr="00EB487A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Снизить риск происшествий возможно несколькими путями, а именно устройством нормального освещения дорог и снижением предельно разрешенной скорости. При этом, вождение становится менее опасным, а последствия происшествий – менее тяжелыми.</w:t>
      </w:r>
    </w:p>
    <w:p w:rsidR="009A5F55" w:rsidRPr="00EB487A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На аварийность в значительной степени влияет техническое состояние автомобильных дорог.</w:t>
      </w:r>
      <w:r w:rsidR="00786980">
        <w:rPr>
          <w:rFonts w:ascii="Times New Roman" w:hAnsi="Times New Roman"/>
          <w:sz w:val="28"/>
          <w:szCs w:val="28"/>
          <w:lang w:val="ru-RU"/>
        </w:rPr>
        <w:t xml:space="preserve"> В рамках </w:t>
      </w:r>
      <w:r w:rsidR="00A41C0A">
        <w:rPr>
          <w:rFonts w:ascii="Times New Roman" w:hAnsi="Times New Roman"/>
          <w:sz w:val="28"/>
          <w:szCs w:val="28"/>
          <w:lang w:val="ru-RU"/>
        </w:rPr>
        <w:t xml:space="preserve">данной </w:t>
      </w:r>
      <w:r w:rsidR="00786980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A41C0A">
        <w:rPr>
          <w:rFonts w:ascii="Times New Roman" w:hAnsi="Times New Roman"/>
          <w:sz w:val="28"/>
          <w:szCs w:val="28"/>
          <w:lang w:val="ru-RU"/>
        </w:rPr>
        <w:t>под</w:t>
      </w:r>
      <w:r w:rsidR="00786980">
        <w:rPr>
          <w:rFonts w:ascii="Times New Roman" w:hAnsi="Times New Roman"/>
          <w:sz w:val="28"/>
          <w:szCs w:val="28"/>
          <w:lang w:val="ru-RU"/>
        </w:rPr>
        <w:t>программы предусмотрен комплекс мероприятий по приведению автомобильных дорог общего пользования местного значения в надлежащее состояние.</w:t>
      </w:r>
    </w:p>
    <w:p w:rsidR="009A5F55" w:rsidRPr="00EB487A" w:rsidRDefault="009A5F55" w:rsidP="009A5F5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Утверждение подпрограммы «По обеспечению безопасности дорожного движения и транспортного обслуживания населения на</w:t>
      </w:r>
      <w:r w:rsidR="00A41C0A">
        <w:rPr>
          <w:rFonts w:ascii="Times New Roman" w:hAnsi="Times New Roman"/>
          <w:sz w:val="28"/>
          <w:szCs w:val="28"/>
          <w:lang w:val="ru-RU"/>
        </w:rPr>
        <w:t xml:space="preserve"> территории округа Муром на 2019-2021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годы» позволит скоординировать деятельность государственной инспекции дорожного движения, других правоохранительных органов, администрации округа Мурома, Совета народных депутатов округа Муром, других заинтересованных ведомств в профилактике и сокращении количества дорожно-транспортных происшествий, уменьшении тяжести последствий при их совершении.</w:t>
      </w:r>
    </w:p>
    <w:p w:rsidR="009A5F55" w:rsidRPr="00EB487A" w:rsidRDefault="009A5F55" w:rsidP="009A5F5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ab/>
        <w:t>Реализация подпрограммы поможет сократить количество дорожно-транспортных происшествий, наиболее эффективно обеспечивать защиту законных прав и интересов участников дорожного движения.</w:t>
      </w:r>
    </w:p>
    <w:p w:rsidR="009A5F55" w:rsidRPr="00EB487A" w:rsidRDefault="009A5F55" w:rsidP="009A5F5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ab/>
        <w:t>Меры, предусмотренные подпрограммой, являются основой для создания в современных условиях действенного механизма по обеспечению безопасности дорожного движения, снижению аварийности в городе. Качественное решение проблем в сфере обеспечения безопасности дорожного движения невозможно без поддержки  администрации округа Муром, Совета народных депутатов округа Муром, других заинтересованных ведомств.</w:t>
      </w:r>
    </w:p>
    <w:p w:rsidR="009A5F55" w:rsidRPr="00EB487A" w:rsidRDefault="009A5F55" w:rsidP="009A5F5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5F55" w:rsidRPr="00EB487A" w:rsidRDefault="009A5F55" w:rsidP="009A5F55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lastRenderedPageBreak/>
        <w:t>2.Приоритеты муниципальной политики в сфере реализации подпрограммы, цели, задачи и показатели (индикаторы) их достижения;</w:t>
      </w:r>
    </w:p>
    <w:p w:rsidR="009A5F55" w:rsidRPr="00EB487A" w:rsidRDefault="009A5F55" w:rsidP="009A5F55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основные ожидаемые конечные результаты подпрограммы, сроки и этапы реализации подпрограммы.</w:t>
      </w:r>
    </w:p>
    <w:p w:rsidR="009A5F55" w:rsidRPr="00223B71" w:rsidRDefault="009A5F55" w:rsidP="009A5F55">
      <w:pPr>
        <w:suppressAutoHyphens/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23B71">
        <w:rPr>
          <w:rFonts w:ascii="Times New Roman" w:hAnsi="Times New Roman"/>
          <w:sz w:val="28"/>
          <w:szCs w:val="28"/>
          <w:lang w:val="ru-RU"/>
        </w:rPr>
        <w:t xml:space="preserve">Реализация подпрограммы направлена на достижение целевых ориентиров, установленных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в частности безопасность граждан и общества. </w:t>
      </w:r>
    </w:p>
    <w:p w:rsidR="00A41C0A" w:rsidRPr="00EB487A" w:rsidRDefault="009A5F55" w:rsidP="009A5F5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23B71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</w:t>
      </w:r>
      <w:r w:rsidRPr="00223B71">
        <w:rPr>
          <w:rFonts w:ascii="Times New Roman" w:hAnsi="Times New Roman"/>
          <w:sz w:val="28"/>
          <w:szCs w:val="28"/>
          <w:lang w:val="ru-RU"/>
        </w:rPr>
        <w:t>Целью подпрограммы является охрана жизни, здоровья и имущества граждан, защита их прав и законных интересов, а также интересов общества и государства. Для достижения поставленных целей предполагается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9A5F55" w:rsidRPr="00EB487A" w:rsidRDefault="009A5F55" w:rsidP="009A5F55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Повышение правового сознания в предупреждении опасного поведения</w:t>
      </w:r>
    </w:p>
    <w:p w:rsidR="009A5F55" w:rsidRDefault="009A5F55" w:rsidP="009A5F5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участников дорожного движения; </w:t>
      </w:r>
    </w:p>
    <w:p w:rsidR="000369AC" w:rsidRPr="00EF010E" w:rsidRDefault="000369AC" w:rsidP="009A5F55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369AC">
        <w:rPr>
          <w:rFonts w:ascii="Times New Roman" w:hAnsi="Times New Roman" w:cs="Times New Roman"/>
          <w:sz w:val="28"/>
          <w:szCs w:val="28"/>
        </w:rPr>
        <w:t>Приведение  автомобильных дорог общего пользования местного значения в надлежащее состояние;</w:t>
      </w:r>
    </w:p>
    <w:p w:rsidR="009A5F55" w:rsidRPr="00EB487A" w:rsidRDefault="009A5F55" w:rsidP="009A5F55">
      <w:pPr>
        <w:suppressAutoHyphens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Реализацию подпрограммы предполагается осущ</w:t>
      </w:r>
      <w:r w:rsidR="00A41C0A">
        <w:rPr>
          <w:rFonts w:ascii="Times New Roman" w:hAnsi="Times New Roman"/>
          <w:sz w:val="28"/>
          <w:szCs w:val="28"/>
          <w:lang w:val="ru-RU"/>
        </w:rPr>
        <w:t>ествить в течении трех лет (2019 – 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годы). Планируется осуществление следующих первоочередных мероприятий: - укрепление материально-технической базы для обеспечения безопасности дорожного движения; - внедрение новых технических средств регулирования и контроля за дорожным движением; - совершенствование и активизация работы с участниками дорожного движения; - предупреждение опасного поведения участников дорожного движения. С</w:t>
      </w:r>
      <w:r w:rsidR="00A41C0A">
        <w:rPr>
          <w:rFonts w:ascii="Times New Roman" w:hAnsi="Times New Roman"/>
          <w:sz w:val="28"/>
          <w:szCs w:val="28"/>
          <w:lang w:val="ru-RU"/>
        </w:rPr>
        <w:t>рок реализации подпрограммы 2019 – 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9A5F55" w:rsidRPr="00983ACE" w:rsidRDefault="009A5F55" w:rsidP="009A5F55">
      <w:pPr>
        <w:shd w:val="clear" w:color="auto" w:fill="FFFFFF" w:themeFill="background1"/>
        <w:suppressAutoHyphens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9A5F55" w:rsidRPr="001F1791" w:rsidRDefault="009A5F55" w:rsidP="009A5F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3.Обобщенная характеристика основных мероприятий подпрограммы</w:t>
      </w:r>
    </w:p>
    <w:p w:rsidR="009A5F55" w:rsidRPr="001F1791" w:rsidRDefault="009A5F55" w:rsidP="009A5F5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Исходя из анализа существующего положения дел в дорожном хозяйстве округа Муром и определенных целей подпрограммы, сформированы основные   мероприятия подпрограммы:</w:t>
      </w:r>
    </w:p>
    <w:p w:rsidR="009A5F55" w:rsidRPr="001F1791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1.Совершенствование организации движения транспорта и пешеходов на территории округа Муром. В рамках данного мероприятия будут выполнены следующие работы:</w:t>
      </w:r>
    </w:p>
    <w:p w:rsidR="00E9057A" w:rsidRPr="00E9057A" w:rsidRDefault="009A5F55" w:rsidP="00E9057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 xml:space="preserve">Осуществление дорожной деятельности в отношении автомобильных </w:t>
      </w:r>
      <w:r w:rsidRPr="001F1791">
        <w:rPr>
          <w:rFonts w:ascii="Times New Roman" w:hAnsi="Times New Roman"/>
          <w:sz w:val="28"/>
          <w:szCs w:val="28"/>
          <w:lang w:val="ru-RU"/>
        </w:rPr>
        <w:lastRenderedPageBreak/>
        <w:t>дорог общего пользования местного значения</w:t>
      </w:r>
      <w:r w:rsidR="001F1791">
        <w:rPr>
          <w:rFonts w:ascii="Times New Roman" w:hAnsi="Times New Roman"/>
          <w:sz w:val="28"/>
          <w:szCs w:val="28"/>
          <w:lang w:val="ru-RU"/>
        </w:rPr>
        <w:t xml:space="preserve"> путем ремонта автомобильных дорог общего пользовании я местного значения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в объеме </w:t>
      </w:r>
      <w:r w:rsidR="00C77F48">
        <w:rPr>
          <w:rFonts w:ascii="Times New Roman" w:hAnsi="Times New Roman"/>
          <w:sz w:val="28"/>
          <w:szCs w:val="28"/>
          <w:lang w:val="ru-RU"/>
        </w:rPr>
        <w:t>41,8</w:t>
      </w:r>
      <w:r w:rsidR="005744DA">
        <w:rPr>
          <w:rFonts w:ascii="Times New Roman" w:hAnsi="Times New Roman"/>
          <w:sz w:val="28"/>
          <w:szCs w:val="28"/>
          <w:lang w:val="ru-RU"/>
        </w:rPr>
        <w:t>66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тыс.м</w:t>
      </w:r>
      <w:r w:rsidRPr="001F1791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2 </w:t>
      </w:r>
      <w:r w:rsidRPr="001F1791">
        <w:rPr>
          <w:rFonts w:ascii="Times New Roman" w:hAnsi="Times New Roman"/>
          <w:sz w:val="28"/>
          <w:szCs w:val="28"/>
          <w:lang w:val="ru-RU"/>
        </w:rPr>
        <w:t>за период действия подпрограммы;</w:t>
      </w:r>
    </w:p>
    <w:p w:rsidR="009A5F55" w:rsidRPr="001F1791" w:rsidRDefault="009A5F55" w:rsidP="009A5F5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Оборудование уличного освещения на улицах округа путем</w:t>
      </w:r>
    </w:p>
    <w:p w:rsidR="009A5F55" w:rsidRPr="001F1791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устано</w:t>
      </w:r>
      <w:r w:rsidR="002E5AC8">
        <w:rPr>
          <w:rFonts w:ascii="Times New Roman" w:hAnsi="Times New Roman"/>
          <w:sz w:val="28"/>
          <w:szCs w:val="28"/>
          <w:lang w:val="ru-RU"/>
        </w:rPr>
        <w:t>вки светильников в количестве 2</w:t>
      </w:r>
      <w:r w:rsidR="001F1791">
        <w:rPr>
          <w:rFonts w:ascii="Times New Roman" w:hAnsi="Times New Roman"/>
          <w:sz w:val="28"/>
          <w:szCs w:val="28"/>
          <w:lang w:val="ru-RU"/>
        </w:rPr>
        <w:t>0 единиц за период действия подп</w:t>
      </w:r>
      <w:r w:rsidRPr="001F1791">
        <w:rPr>
          <w:rFonts w:ascii="Times New Roman" w:hAnsi="Times New Roman"/>
          <w:sz w:val="28"/>
          <w:szCs w:val="28"/>
          <w:lang w:val="ru-RU"/>
        </w:rPr>
        <w:t>рограммы;</w:t>
      </w:r>
    </w:p>
    <w:p w:rsidR="009A5F55" w:rsidRPr="001F1791" w:rsidRDefault="009A5F55" w:rsidP="009A5F55">
      <w:pPr>
        <w:pStyle w:val="a4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 xml:space="preserve">Расходы на обеспечение деятельности (оказание услуг) учреждений в сфере дорожного хозяйства предусмотренные на  установку </w:t>
      </w:r>
      <w:r w:rsidR="002E5AC8">
        <w:rPr>
          <w:rFonts w:ascii="Times New Roman" w:hAnsi="Times New Roman"/>
          <w:sz w:val="28"/>
          <w:szCs w:val="28"/>
          <w:lang w:val="ru-RU"/>
        </w:rPr>
        <w:t>дорожных знаков в количестве 968 ед.  за период действия программы</w:t>
      </w:r>
      <w:r w:rsidRPr="001F1791">
        <w:rPr>
          <w:rFonts w:ascii="Times New Roman" w:hAnsi="Times New Roman"/>
          <w:sz w:val="28"/>
          <w:szCs w:val="28"/>
          <w:lang w:val="ru-RU"/>
        </w:rPr>
        <w:t>, на техническое обслуживание дорожных знаков в количестве 2</w:t>
      </w:r>
      <w:r w:rsidR="001F1791">
        <w:rPr>
          <w:rFonts w:ascii="Times New Roman" w:hAnsi="Times New Roman"/>
          <w:sz w:val="28"/>
          <w:szCs w:val="28"/>
          <w:lang w:val="ru-RU"/>
        </w:rPr>
        <w:t> 940/3280/3620 соответственно за 2019-2021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гг. ед. и светофорных объектов в количестве 31 ед. ежегодно, выполнение ра</w:t>
      </w:r>
      <w:r w:rsidR="001802ED">
        <w:rPr>
          <w:rFonts w:ascii="Times New Roman" w:hAnsi="Times New Roman"/>
          <w:sz w:val="28"/>
          <w:szCs w:val="28"/>
          <w:lang w:val="ru-RU"/>
        </w:rPr>
        <w:t>бот по ремонту дорог в объеме 7,589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1F1791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1F1791">
        <w:rPr>
          <w:rFonts w:ascii="Times New Roman" w:hAnsi="Times New Roman"/>
          <w:sz w:val="28"/>
          <w:szCs w:val="28"/>
          <w:lang w:val="ru-RU"/>
        </w:rPr>
        <w:t>;</w:t>
      </w:r>
    </w:p>
    <w:p w:rsidR="009A5F55" w:rsidRPr="001F1791" w:rsidRDefault="009A5F55" w:rsidP="009A5F55">
      <w:pPr>
        <w:pStyle w:val="a4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Приобретение спец.оборудования для оказания помощи при ДТП в количестве 3 единицы за период действия подпрограммы.</w:t>
      </w:r>
    </w:p>
    <w:p w:rsidR="009A5F55" w:rsidRPr="001F1791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Перечень основных мероприятий подпрограммы «Обеспечение безопасности дорожного движения и транспортного обслуживания населения на</w:t>
      </w:r>
      <w:r w:rsidR="001F1791">
        <w:rPr>
          <w:rFonts w:ascii="Times New Roman" w:hAnsi="Times New Roman"/>
          <w:sz w:val="28"/>
          <w:szCs w:val="28"/>
          <w:lang w:val="ru-RU"/>
        </w:rPr>
        <w:t xml:space="preserve"> территории округа Муром на 2019-2021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годы» изложен в приложении к муниципальной программе.</w:t>
      </w:r>
    </w:p>
    <w:p w:rsidR="009A5F55" w:rsidRPr="001F1791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5F55" w:rsidRDefault="009A5F55" w:rsidP="009A5F5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F1791" w:rsidRPr="001F1791" w:rsidRDefault="001F1791" w:rsidP="009A5F5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A5F55" w:rsidRPr="00B15384" w:rsidRDefault="009A5F55" w:rsidP="009A5F5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>4.Ресурсное обеспечение подпрограммы</w:t>
      </w:r>
    </w:p>
    <w:p w:rsidR="009A5F55" w:rsidRPr="00B15384" w:rsidRDefault="009A5F55" w:rsidP="009A5F5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791" w:rsidRPr="00B15384" w:rsidRDefault="009A5F55" w:rsidP="00800817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15384">
        <w:rPr>
          <w:rFonts w:ascii="Times New Roman" w:hAnsi="Times New Roman"/>
          <w:sz w:val="28"/>
          <w:szCs w:val="28"/>
          <w:lang w:val="ru-RU"/>
        </w:rPr>
        <w:t xml:space="preserve">На реализацию подпрограммы планируется направить  </w:t>
      </w:r>
      <w:r w:rsidR="00817E2C">
        <w:rPr>
          <w:rFonts w:ascii="Times New Roman" w:hAnsi="Times New Roman"/>
          <w:sz w:val="28"/>
          <w:szCs w:val="28"/>
          <w:lang w:val="ru-RU"/>
        </w:rPr>
        <w:t>257 637</w:t>
      </w:r>
      <w:r w:rsidR="00A41C0A" w:rsidRPr="00B15384">
        <w:rPr>
          <w:rFonts w:ascii="Times New Roman" w:hAnsi="Times New Roman"/>
          <w:sz w:val="28"/>
          <w:szCs w:val="28"/>
          <w:lang w:val="ru-RU"/>
        </w:rPr>
        <w:t>,</w:t>
      </w:r>
      <w:r w:rsidR="00EB2885" w:rsidRPr="00B15384">
        <w:rPr>
          <w:rFonts w:ascii="Times New Roman" w:hAnsi="Times New Roman"/>
          <w:sz w:val="28"/>
          <w:szCs w:val="28"/>
          <w:lang w:val="ru-RU"/>
        </w:rPr>
        <w:t>8</w:t>
      </w:r>
      <w:r w:rsidR="00C77F48">
        <w:rPr>
          <w:rFonts w:ascii="Times New Roman" w:hAnsi="Times New Roman"/>
          <w:sz w:val="28"/>
          <w:szCs w:val="28"/>
          <w:lang w:val="ru-RU"/>
        </w:rPr>
        <w:t>1011</w:t>
      </w:r>
      <w:r w:rsidRPr="00B15384">
        <w:rPr>
          <w:rFonts w:ascii="Times New Roman" w:hAnsi="Times New Roman"/>
          <w:sz w:val="28"/>
          <w:szCs w:val="28"/>
          <w:lang w:val="ru-RU"/>
        </w:rPr>
        <w:t xml:space="preserve"> тыс. руб.        </w:t>
      </w:r>
    </w:p>
    <w:p w:rsidR="00425FBF" w:rsidRPr="00B15384" w:rsidRDefault="009A5F55" w:rsidP="009A5F5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15384">
        <w:rPr>
          <w:rFonts w:ascii="Times New Roman" w:hAnsi="Times New Roman"/>
          <w:sz w:val="28"/>
          <w:szCs w:val="28"/>
          <w:lang w:val="ru-RU"/>
        </w:rPr>
        <w:t xml:space="preserve">       Ресурсное обеспечение подпрограммы  представлено в таблице №1.</w:t>
      </w:r>
    </w:p>
    <w:p w:rsidR="009A5F55" w:rsidRPr="00B15384" w:rsidRDefault="009A5F55" w:rsidP="009A5F5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1538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Pr="00B15384">
        <w:rPr>
          <w:rFonts w:ascii="Times New Roman" w:hAnsi="Times New Roman"/>
          <w:sz w:val="28"/>
          <w:szCs w:val="28"/>
        </w:rPr>
        <w:t>Таблица №</w:t>
      </w:r>
      <w:r w:rsidRPr="00B15384">
        <w:rPr>
          <w:rFonts w:ascii="Times New Roman" w:hAnsi="Times New Roman"/>
          <w:sz w:val="28"/>
          <w:szCs w:val="28"/>
          <w:lang w:val="ru-RU"/>
        </w:rPr>
        <w:t>1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701"/>
        <w:gridCol w:w="1843"/>
        <w:gridCol w:w="1417"/>
      </w:tblGrid>
      <w:tr w:rsidR="009A5F55" w:rsidRPr="009D2EAE" w:rsidTr="0070610E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F55" w:rsidRPr="00B15384" w:rsidRDefault="009A5F55" w:rsidP="007061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подпрограммы,</w:t>
            </w:r>
          </w:p>
          <w:p w:rsidR="009A5F55" w:rsidRPr="00B15384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A5F55" w:rsidRPr="00B15384" w:rsidTr="0070610E">
        <w:trPr>
          <w:trHeight w:val="352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F55" w:rsidRPr="00B15384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2536DA" w:rsidP="007061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A5F55" w:rsidRPr="00B153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2536DA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A5F55" w:rsidRPr="00B153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2536DA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A5F55" w:rsidRPr="00B153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A5F55" w:rsidRPr="00B15384" w:rsidTr="0070610E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F55" w:rsidRPr="00C77F48" w:rsidRDefault="00817E2C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257637</w:t>
            </w:r>
            <w:r w:rsidR="00A41C0A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C77F48" w:rsidRPr="00C77F48">
              <w:rPr>
                <w:rFonts w:ascii="Times New Roman" w:hAnsi="Times New Roman" w:cs="Times New Roman"/>
                <w:sz w:val="27"/>
                <w:szCs w:val="27"/>
              </w:rPr>
              <w:t>81011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817E2C" w:rsidP="0070610E">
            <w:pPr>
              <w:pStyle w:val="ConsPlusNormal"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104216</w:t>
            </w:r>
            <w:r w:rsidR="009A5F55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B2885" w:rsidRPr="00C77F4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E21375">
              <w:rPr>
                <w:rFonts w:ascii="Times New Roman" w:hAnsi="Times New Roman" w:cs="Times New Roman"/>
                <w:sz w:val="27"/>
                <w:szCs w:val="27"/>
              </w:rPr>
              <w:t>1011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817E2C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</w:t>
            </w:r>
            <w:r w:rsidR="002E5AC8">
              <w:rPr>
                <w:rFonts w:ascii="Times New Roman" w:hAnsi="Times New Roman" w:cs="Times New Roman"/>
                <w:sz w:val="27"/>
                <w:szCs w:val="27"/>
              </w:rPr>
              <w:t xml:space="preserve"> 831</w:t>
            </w:r>
            <w:r w:rsidR="009A5F55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418DD" w:rsidRPr="00C77F4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6418DD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81 589</w:t>
            </w:r>
            <w:r w:rsidR="009A5F55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D377B9" w:rsidRPr="00C77F4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9A5F55" w:rsidRPr="00B15384" w:rsidTr="0070610E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Бюджет округа Муром, в т.ч.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F55" w:rsidRPr="00C77F48" w:rsidRDefault="00E06744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17E2C">
              <w:rPr>
                <w:rFonts w:ascii="Times New Roman" w:hAnsi="Times New Roman" w:cs="Times New Roman"/>
                <w:sz w:val="27"/>
                <w:szCs w:val="27"/>
              </w:rPr>
              <w:t>28034</w:t>
            </w:r>
            <w:r w:rsidR="00EB2885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C77F48" w:rsidRPr="00C77F48">
              <w:rPr>
                <w:rFonts w:ascii="Times New Roman" w:hAnsi="Times New Roman" w:cs="Times New Roman"/>
                <w:sz w:val="27"/>
                <w:szCs w:val="27"/>
              </w:rPr>
              <w:t>55051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817E2C" w:rsidP="0070610E">
            <w:pPr>
              <w:pStyle w:val="ConsPlusNormal"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74 613</w:t>
            </w:r>
            <w:r w:rsidR="002536DA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21375">
              <w:rPr>
                <w:rFonts w:ascii="Times New Roman" w:hAnsi="Times New Roman" w:cs="Times New Roman"/>
                <w:sz w:val="27"/>
                <w:szCs w:val="27"/>
              </w:rPr>
              <w:t>35051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817E2C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</w:t>
            </w:r>
            <w:r w:rsidR="002E5AC8">
              <w:rPr>
                <w:rFonts w:ascii="Times New Roman" w:hAnsi="Times New Roman" w:cs="Times New Roman"/>
                <w:sz w:val="27"/>
                <w:szCs w:val="27"/>
              </w:rPr>
              <w:t xml:space="preserve"> 831</w:t>
            </w:r>
            <w:r w:rsidR="009A5F55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418DD" w:rsidRPr="00C77F4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6418DD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81 589</w:t>
            </w:r>
            <w:r w:rsidR="009A5F55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9A5F55" w:rsidRPr="00B15384" w:rsidTr="0070610E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>местный дорожный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F55" w:rsidRPr="00C77F48" w:rsidRDefault="00D54DD0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23 4</w:t>
            </w:r>
            <w:r w:rsidR="00614192" w:rsidRPr="00C77F48">
              <w:rPr>
                <w:rFonts w:ascii="Times New Roman" w:hAnsi="Times New Roman" w:cs="Times New Roman"/>
                <w:sz w:val="27"/>
                <w:szCs w:val="27"/>
              </w:rPr>
              <w:t>33,3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2E5AC8" w:rsidP="0070610E">
            <w:pPr>
              <w:pStyle w:val="ConsPlusNormal"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7 597</w:t>
            </w:r>
            <w:r w:rsidR="00E2137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2536DA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7 918</w:t>
            </w:r>
            <w:r w:rsidR="009A5F55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2536DA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7 918</w:t>
            </w:r>
            <w:r w:rsidR="009A5F55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A5F55" w:rsidRPr="00B15384" w:rsidTr="0070610E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B15384" w:rsidRDefault="009A5F55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8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бюджет, в </w:t>
            </w:r>
            <w:r w:rsidRPr="00B1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т.ч.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F55" w:rsidRPr="00C77F48" w:rsidRDefault="00E21375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29 603</w:t>
            </w:r>
            <w:r w:rsidR="006418DD" w:rsidRPr="00C77F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E21375" w:rsidP="0070610E">
            <w:pPr>
              <w:pStyle w:val="ConsPlusNormal"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29 603,2596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6418DD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5" w:rsidRPr="00C77F48" w:rsidRDefault="006418DD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77F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771AC" w:rsidRPr="00B15384" w:rsidTr="0070610E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AC" w:rsidRPr="00B15384" w:rsidRDefault="005771AC" w:rsidP="007061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дорожный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1AC" w:rsidRPr="00B15384" w:rsidRDefault="00E21375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29 603,2596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1AC" w:rsidRPr="00B15384" w:rsidRDefault="00E21375" w:rsidP="0070610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29 603,2596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AC" w:rsidRPr="00B15384" w:rsidRDefault="005771AC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AC" w:rsidRPr="00B15384" w:rsidRDefault="005771AC" w:rsidP="0070610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A5F55" w:rsidRPr="00B15384" w:rsidRDefault="00425FBF" w:rsidP="006418DD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153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5F55" w:rsidRDefault="009A5F55" w:rsidP="004009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>5.Прогноз конечных результатов реализации подпрограммы.</w:t>
      </w:r>
    </w:p>
    <w:p w:rsidR="00324185" w:rsidRPr="00B15384" w:rsidRDefault="00324185" w:rsidP="004009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5F55" w:rsidRPr="00B30EDF" w:rsidRDefault="009A5F55" w:rsidP="009A5F55">
      <w:pPr>
        <w:pStyle w:val="ConsNormal"/>
        <w:widowControl/>
        <w:suppressAutoHyphens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384">
        <w:rPr>
          <w:rFonts w:ascii="Times New Roman" w:hAnsi="Times New Roman"/>
          <w:color w:val="000000"/>
          <w:sz w:val="28"/>
          <w:szCs w:val="28"/>
        </w:rPr>
        <w:t>Конечным результатом подпрограммы будет</w:t>
      </w:r>
      <w:r w:rsidRPr="00B15384">
        <w:rPr>
          <w:rFonts w:ascii="Times New Roman" w:hAnsi="Times New Roman"/>
          <w:sz w:val="28"/>
          <w:szCs w:val="28"/>
        </w:rPr>
        <w:t xml:space="preserve"> снижение количества лиц, погибших в результате ДТП, количество дорожно-транспортных происшествий с пострадавшими</w:t>
      </w:r>
      <w:r w:rsidRPr="00B30EDF">
        <w:rPr>
          <w:rFonts w:ascii="Times New Roman" w:hAnsi="Times New Roman"/>
          <w:sz w:val="28"/>
          <w:szCs w:val="28"/>
        </w:rPr>
        <w:t>, а также раненых в них участников дорожного движения.</w:t>
      </w:r>
    </w:p>
    <w:p w:rsidR="009A5F55" w:rsidRPr="00EB487A" w:rsidRDefault="009A5F55" w:rsidP="004009AC">
      <w:pPr>
        <w:pStyle w:val="ConsNormal"/>
        <w:widowControl/>
        <w:suppressAutoHyphens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0EDF">
        <w:rPr>
          <w:rFonts w:ascii="Times New Roman" w:hAnsi="Times New Roman"/>
          <w:color w:val="000000"/>
          <w:sz w:val="28"/>
          <w:szCs w:val="28"/>
        </w:rPr>
        <w:t xml:space="preserve"> Основные показатели (индикаторы) реализации подпрограммы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приведены в таблице №2</w:t>
      </w:r>
      <w:r w:rsidRPr="00EB487A">
        <w:rPr>
          <w:rFonts w:ascii="Times New Roman" w:hAnsi="Times New Roman"/>
          <w:color w:val="000000"/>
          <w:sz w:val="28"/>
          <w:szCs w:val="28"/>
        </w:rPr>
        <w:t>.</w:t>
      </w:r>
    </w:p>
    <w:p w:rsidR="009A5F55" w:rsidRPr="00EB487A" w:rsidRDefault="009A5F55" w:rsidP="009A5F55">
      <w:pPr>
        <w:pStyle w:val="ConsNormal"/>
        <w:widowControl/>
        <w:suppressAutoHyphens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EB487A">
        <w:rPr>
          <w:rFonts w:ascii="Times New Roman" w:hAnsi="Times New Roman"/>
          <w:color w:val="000000"/>
          <w:sz w:val="28"/>
          <w:szCs w:val="28"/>
        </w:rPr>
        <w:t>Таблица</w:t>
      </w:r>
      <w:r w:rsidRPr="00EB48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2126"/>
        <w:gridCol w:w="1843"/>
      </w:tblGrid>
      <w:tr w:rsidR="009A5F55" w:rsidRPr="00BA73AC" w:rsidTr="0070610E">
        <w:tc>
          <w:tcPr>
            <w:tcW w:w="2694" w:type="dxa"/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Индикаторы П</w:t>
            </w:r>
            <w:r w:rsidR="00271BEA">
              <w:rPr>
                <w:rFonts w:ascii="Times New Roman" w:hAnsi="Times New Roman"/>
                <w:sz w:val="28"/>
                <w:szCs w:val="28"/>
                <w:lang w:val="ru-RU"/>
              </w:rPr>
              <w:t>одп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1417" w:type="dxa"/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201</w:t>
            </w:r>
            <w:r w:rsidR="0030027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9A5F55" w:rsidRPr="00BA73AC" w:rsidRDefault="0030027A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A5F55" w:rsidRPr="00BA73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20</w:t>
            </w:r>
            <w:r w:rsidR="0030027A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Итого 201</w:t>
            </w:r>
            <w:r w:rsidR="0030027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>-20</w:t>
            </w:r>
            <w:r w:rsidR="0030027A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9A5F55" w:rsidRPr="004B49B8" w:rsidTr="0070610E">
        <w:tc>
          <w:tcPr>
            <w:tcW w:w="2694" w:type="dxa"/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1.Объем работ по ремонту дорог, тыс.м</w:t>
            </w:r>
            <w:r w:rsidRPr="004B49B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A5F55" w:rsidRPr="00BA73AC" w:rsidRDefault="00E2137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  <w:r w:rsidR="00CF61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E460FE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9A5F55" w:rsidRPr="00BA73AC" w:rsidRDefault="00CF617E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3,512</w:t>
            </w:r>
          </w:p>
        </w:tc>
        <w:tc>
          <w:tcPr>
            <w:tcW w:w="2126" w:type="dxa"/>
            <w:shd w:val="clear" w:color="auto" w:fill="auto"/>
          </w:tcPr>
          <w:p w:rsidR="009A5F55" w:rsidRPr="00BA73AC" w:rsidRDefault="00CF617E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4,077</w:t>
            </w:r>
          </w:p>
        </w:tc>
        <w:tc>
          <w:tcPr>
            <w:tcW w:w="1843" w:type="dxa"/>
            <w:shd w:val="clear" w:color="auto" w:fill="auto"/>
          </w:tcPr>
          <w:p w:rsidR="009A5F55" w:rsidRDefault="00E32259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  <w:r w:rsidR="008C04B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460FE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</w:tr>
      <w:tr w:rsidR="009A5F55" w:rsidRPr="004B49B8" w:rsidTr="0070610E">
        <w:tc>
          <w:tcPr>
            <w:tcW w:w="2694" w:type="dxa"/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2.Протяженность автомобильных дорог общего пользования местного значения/протяженность тротуаров, тыс.м</w:t>
            </w:r>
            <w:r w:rsidRPr="004B49B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A5F55" w:rsidRDefault="00155316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1 166,68</w:t>
            </w:r>
            <w:r w:rsidR="009A5F5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9A5F55" w:rsidRPr="00BA73AC" w:rsidRDefault="00155316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</w:t>
            </w:r>
            <w:r w:rsidR="009A5F5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</w:t>
            </w:r>
          </w:p>
        </w:tc>
        <w:tc>
          <w:tcPr>
            <w:tcW w:w="1701" w:type="dxa"/>
            <w:shd w:val="clear" w:color="auto" w:fill="auto"/>
          </w:tcPr>
          <w:p w:rsidR="00155316" w:rsidRDefault="00155316" w:rsidP="0015531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1 166,68/</w:t>
            </w:r>
          </w:p>
          <w:p w:rsidR="009A5F55" w:rsidRPr="00BA73AC" w:rsidRDefault="00155316" w:rsidP="0015531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437,227</w:t>
            </w:r>
          </w:p>
        </w:tc>
        <w:tc>
          <w:tcPr>
            <w:tcW w:w="2126" w:type="dxa"/>
            <w:shd w:val="clear" w:color="auto" w:fill="auto"/>
          </w:tcPr>
          <w:p w:rsidR="00155316" w:rsidRDefault="00155316" w:rsidP="0015531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1 166,68/</w:t>
            </w:r>
          </w:p>
          <w:p w:rsidR="009A5F55" w:rsidRPr="00BA73AC" w:rsidRDefault="00155316" w:rsidP="0015531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437,227</w:t>
            </w:r>
          </w:p>
        </w:tc>
        <w:tc>
          <w:tcPr>
            <w:tcW w:w="1843" w:type="dxa"/>
            <w:shd w:val="clear" w:color="auto" w:fill="auto"/>
          </w:tcPr>
          <w:p w:rsidR="00155316" w:rsidRDefault="00155316" w:rsidP="0015531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1 166,68/</w:t>
            </w:r>
          </w:p>
          <w:p w:rsidR="009A5F55" w:rsidRDefault="00155316" w:rsidP="0015531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437,227</w:t>
            </w:r>
          </w:p>
        </w:tc>
      </w:tr>
      <w:tr w:rsidR="009A5F55" w:rsidRPr="00BA73AC" w:rsidTr="0070610E">
        <w:tc>
          <w:tcPr>
            <w:tcW w:w="2694" w:type="dxa"/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>.Количество установленных светильников,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A5F55" w:rsidRPr="00BA73AC" w:rsidRDefault="00E32259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A5F55" w:rsidRPr="00BA73AC" w:rsidRDefault="002E5AC8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A5F55" w:rsidRPr="00BA73AC" w:rsidRDefault="00CF617E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A5F55" w:rsidRPr="00BA73AC" w:rsidRDefault="002E5AC8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617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A5F55" w:rsidRPr="00BA73AC" w:rsidTr="00800817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BA73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.Количество установленных дорожных знаков,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73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A5F55" w:rsidRPr="00BA73AC" w:rsidRDefault="002E5AC8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A5F55" w:rsidRPr="00BA73AC" w:rsidRDefault="002E5AC8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968</w:t>
            </w:r>
          </w:p>
        </w:tc>
      </w:tr>
      <w:tr w:rsidR="009A5F55" w:rsidRPr="00BA73AC" w:rsidTr="0080081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.Количество дорожных знаков, подлежащих техническому 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обслуживанию,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5" w:rsidRPr="00CF617E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F617E">
              <w:rPr>
                <w:rFonts w:ascii="Times New Roman" w:hAnsi="Times New Roman"/>
                <w:sz w:val="28"/>
                <w:szCs w:val="28"/>
                <w:lang w:val="ru-RU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5" w:rsidRPr="00BA73AC" w:rsidRDefault="00CF617E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 w:rsidR="00CF617E">
              <w:rPr>
                <w:rFonts w:ascii="Times New Roman" w:hAnsi="Times New Roman"/>
                <w:sz w:val="28"/>
                <w:szCs w:val="28"/>
                <w:lang w:val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5" w:rsidRPr="00BA73AC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 w:rsidR="00CF617E">
              <w:rPr>
                <w:rFonts w:ascii="Times New Roman" w:hAnsi="Times New Roman"/>
                <w:sz w:val="28"/>
                <w:szCs w:val="28"/>
                <w:lang w:val="ru-RU"/>
              </w:rPr>
              <w:t>620</w:t>
            </w:r>
          </w:p>
        </w:tc>
      </w:tr>
    </w:tbl>
    <w:p w:rsidR="009A5F55" w:rsidRPr="00800817" w:rsidRDefault="009A5F55" w:rsidP="009A5F55">
      <w:pPr>
        <w:pStyle w:val="ConsPlusNormal"/>
        <w:widowControl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5F55" w:rsidRPr="00EB487A" w:rsidRDefault="009A5F55" w:rsidP="009A5F5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3AC">
        <w:rPr>
          <w:rFonts w:ascii="Times New Roman" w:hAnsi="Times New Roman" w:cs="Times New Roman"/>
          <w:sz w:val="28"/>
          <w:szCs w:val="28"/>
        </w:rPr>
        <w:t>6.Порядок  и методика оценки эффективности  подпрограммы.</w:t>
      </w:r>
    </w:p>
    <w:p w:rsidR="009A5F55" w:rsidRPr="00EB487A" w:rsidRDefault="009A5F55" w:rsidP="009A5F55">
      <w:pPr>
        <w:pStyle w:val="ConsPlusNormal"/>
        <w:widowControl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5F55" w:rsidRPr="00EB487A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Оценки эффективности реализации подпрограммы будет осуществляться путем ежегодного сопоставления следующих значений:</w:t>
      </w:r>
    </w:p>
    <w:p w:rsidR="009A5F55" w:rsidRPr="00EB487A" w:rsidRDefault="009A5F55" w:rsidP="009A5F5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Фактических и планируемых значений целевых индикаторов;</w:t>
      </w:r>
    </w:p>
    <w:p w:rsidR="009A5F55" w:rsidRPr="00EB487A" w:rsidRDefault="009A5F55" w:rsidP="009A5F5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Фактических и планируемых объемов расходов по всем источникам</w:t>
      </w:r>
    </w:p>
    <w:p w:rsidR="009A5F55" w:rsidRPr="00EB487A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финансирования на реализацию подпрограммы и ее основных мероприятий.</w:t>
      </w:r>
    </w:p>
    <w:p w:rsidR="009A5F55" w:rsidRPr="00EB487A" w:rsidRDefault="009A5F55" w:rsidP="009A5F55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F55" w:rsidRPr="00983ACE" w:rsidRDefault="009A5F55" w:rsidP="009A5F55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F55" w:rsidRPr="00983ACE" w:rsidRDefault="009A5F55" w:rsidP="009A5F55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F55" w:rsidRPr="00EB487A" w:rsidRDefault="009A5F55" w:rsidP="009A5F5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7.Анализ рисков реализации подпрограммы и описание мер управления рисками реализации подпрограммы </w:t>
      </w:r>
    </w:p>
    <w:p w:rsidR="009A5F55" w:rsidRPr="00EB487A" w:rsidRDefault="009A5F55" w:rsidP="009A5F55">
      <w:pPr>
        <w:pStyle w:val="ConsPlusNormal"/>
        <w:widowControl/>
        <w:suppressAutoHyphens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5F55" w:rsidRPr="00EB487A" w:rsidRDefault="009A5F55" w:rsidP="009A5F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К рискам реализации муниципальной подпрограммы, которыми может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управлять ответственный исполнитель подпрограммы, уменьшая вероятность их возникновения, следует отнести следующие:</w:t>
      </w:r>
    </w:p>
    <w:p w:rsidR="009A5F55" w:rsidRPr="00EB487A" w:rsidRDefault="009A5F55" w:rsidP="009A5F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Исполнительский риск, который связан с возникновением проблем 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в реализации  подпрограммы в результате недостаточной квалификации и (или) недобросовестности ответственных исполнителей.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Данный риск обусловлен большим количеством участников реализации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подпрограммы. Реализация данного риска может привести к нецелевому и/или неэффективному использованию бюджетных средств, невыполнению ряда мероприятий подпрограммы.</w:t>
      </w:r>
    </w:p>
    <w:p w:rsidR="009A5F55" w:rsidRPr="00EB487A" w:rsidRDefault="009A5F55" w:rsidP="009A5F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Организационный риск, который связан с несоответствием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организационной инфраструктуры реализации подпрограммы ее задачам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задержкой формирования соответствующих организационных систем к  сроку начала реализации мероприятий подпрограммы.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Высокая зависимость реализации мероприятий подпрограммы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9A5F55" w:rsidRPr="00EB487A" w:rsidRDefault="009A5F55" w:rsidP="009A5F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Риск финансового обеспечения, который связан с финансирование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 в неполном объеме.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Данный риск возникает по причине невозможности точного прогнозирования стоимости планируемых работ из-за постоянной растущей инфляции.</w:t>
      </w:r>
    </w:p>
    <w:p w:rsidR="009A5F55" w:rsidRPr="00EB487A" w:rsidRDefault="009A5F55" w:rsidP="009A5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     Для минимизации указанных рисков в ходе реализации подпрограммы предусматривается создание эффективной системы управления на основе четкого распределения полномочий и ответственности исполнителей подпрограммы, мониторинг выполнения подпрограммы, регулярный анализ и, при необходимости, корректировка показателей и мероприятий подпрограммы, перераспределение объемов финансирования в зависимости от динамики и </w:t>
      </w:r>
      <w:r w:rsidRPr="00EB487A">
        <w:rPr>
          <w:rFonts w:ascii="Times New Roman" w:hAnsi="Times New Roman"/>
          <w:sz w:val="28"/>
          <w:szCs w:val="28"/>
          <w:lang w:val="ru-RU"/>
        </w:rPr>
        <w:t>темпов решения тактических задач.</w:t>
      </w:r>
    </w:p>
    <w:p w:rsidR="009A5F55" w:rsidRPr="00EB487A" w:rsidRDefault="009A5F55" w:rsidP="009A5F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5F55" w:rsidRDefault="009A5F55" w:rsidP="009A5F55">
      <w:pPr>
        <w:pStyle w:val="ConsNormal"/>
        <w:widowControl/>
        <w:suppressAutoHyphens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F55" w:rsidRPr="00EB487A" w:rsidRDefault="009A5F55" w:rsidP="009A5F55">
      <w:pPr>
        <w:pStyle w:val="ConsNormal"/>
        <w:widowControl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F55" w:rsidRPr="00EB487A" w:rsidRDefault="009A5F55" w:rsidP="009A5F5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bCs/>
          <w:iCs/>
          <w:sz w:val="28"/>
          <w:szCs w:val="28"/>
        </w:rPr>
        <w:t>8. Прогноз сводных показателей муниципальных заданий</w:t>
      </w:r>
    </w:p>
    <w:p w:rsidR="009A5F55" w:rsidRPr="00EB487A" w:rsidRDefault="009A5F55" w:rsidP="009A5F5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bCs/>
          <w:iCs/>
          <w:sz w:val="28"/>
          <w:szCs w:val="28"/>
        </w:rPr>
        <w:t>по этапам реализации подпрограммы (при оказании муниципальными учреждениями муниципальных услуг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bCs/>
          <w:iCs/>
          <w:sz w:val="28"/>
          <w:szCs w:val="28"/>
        </w:rPr>
        <w:t>(работ) в рамках подпрограммы</w:t>
      </w:r>
    </w:p>
    <w:p w:rsidR="009A5F55" w:rsidRPr="00EB487A" w:rsidRDefault="009A5F55" w:rsidP="009A5F55">
      <w:pPr>
        <w:pStyle w:val="ConsPlusNonformat"/>
        <w:widowControl/>
        <w:suppressAutoHyphens/>
        <w:rPr>
          <w:rFonts w:ascii="Times New Roman" w:hAnsi="Times New Roman" w:cs="Times New Roman"/>
          <w:bCs/>
          <w:iCs/>
          <w:sz w:val="28"/>
          <w:szCs w:val="28"/>
        </w:rPr>
      </w:pPr>
    </w:p>
    <w:p w:rsidR="009A5F55" w:rsidRPr="00EB487A" w:rsidRDefault="009A5F55" w:rsidP="009A5F55">
      <w:pPr>
        <w:pStyle w:val="ConsPlusNonformat"/>
        <w:widowControl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Прогноз сводных показателей муниципальных заданий на оказание</w:t>
      </w:r>
    </w:p>
    <w:p w:rsidR="009A5F55" w:rsidRPr="00EB487A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муниципальных услуг (выполнение работ) муниципальными учреждениями округа Муром в рамках подп</w:t>
      </w:r>
      <w:r>
        <w:rPr>
          <w:rFonts w:ascii="Times New Roman" w:hAnsi="Times New Roman"/>
          <w:sz w:val="28"/>
          <w:szCs w:val="28"/>
          <w:lang w:val="ru-RU"/>
        </w:rPr>
        <w:t>рограммы  приведен в таблице № 3</w:t>
      </w:r>
      <w:r w:rsidRPr="00EB487A">
        <w:rPr>
          <w:rFonts w:ascii="Times New Roman" w:hAnsi="Times New Roman"/>
          <w:sz w:val="28"/>
          <w:szCs w:val="28"/>
          <w:lang w:val="ru-RU"/>
        </w:rPr>
        <w:t>.</w:t>
      </w:r>
    </w:p>
    <w:p w:rsidR="009A5F55" w:rsidRPr="00EB487A" w:rsidRDefault="009A5F55" w:rsidP="009A5F5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467"/>
        <w:gridCol w:w="850"/>
        <w:gridCol w:w="1560"/>
        <w:gridCol w:w="1218"/>
        <w:gridCol w:w="1276"/>
      </w:tblGrid>
      <w:tr w:rsidR="009A5F55" w:rsidRPr="009D2EAE" w:rsidTr="0070610E">
        <w:trPr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подпрограммы, наименование муниципальной услуги (работы)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показателя объема муниципальных услуг (работ)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Значение показателя объема муниципальных услуг (работ) по годам</w:t>
            </w:r>
          </w:p>
        </w:tc>
      </w:tr>
      <w:tr w:rsidR="009A5F55" w:rsidRPr="00EB487A" w:rsidTr="0070610E">
        <w:trPr>
          <w:jc w:val="center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5" w:rsidRPr="00EB487A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5" w:rsidRPr="00EB487A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5" w:rsidRPr="00EB487A" w:rsidRDefault="009A5F55" w:rsidP="0070610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983ACE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F3BA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FF3BA2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F3BA2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983ACE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F3B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A5F55" w:rsidRPr="004B49B8" w:rsidTr="0070610E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капитального ремонта и содержания закрепленных автомобильных дорог общего пользования и искусственных дорожных сооружений в их составе (ремонт)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Протяженность автомобильных дорог общего пользования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тыс.м</w:t>
            </w:r>
            <w:r w:rsidRPr="00F77D6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Default="00E32259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41,8</w:t>
            </w:r>
            <w:r w:rsidR="007D5499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  <w:p w:rsidR="005E7D16" w:rsidRPr="00F77D68" w:rsidRDefault="005E7D16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F77D68" w:rsidRDefault="00AD5FC1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Default="00AD5FC1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4,077</w:t>
            </w:r>
          </w:p>
        </w:tc>
      </w:tr>
      <w:tr w:rsidR="009A5F55" w:rsidRPr="004B49B8" w:rsidTr="0070610E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капитального ремонта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содержания закрепленных автомобильных дорог общего пользования и искусственных дорожных сооружений в их составе (содержание)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5" w:rsidRPr="00EB487A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Протяженность автомобильных дорог общего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пользования /протяженность тротуаров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4B49B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тыс.м</w:t>
            </w:r>
            <w:r w:rsidRPr="004B49B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Default="00C65C43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1 166,68</w:t>
            </w:r>
            <w:r w:rsidR="009A5F5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9A5F55" w:rsidRPr="004B49B8" w:rsidRDefault="00C65C43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</w:t>
            </w:r>
            <w:r w:rsidR="009A5F5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3" w:rsidRDefault="00C65C43" w:rsidP="00C65C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1166,68/</w:t>
            </w:r>
          </w:p>
          <w:p w:rsidR="009A5F55" w:rsidRDefault="00C65C43" w:rsidP="00C65C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43" w:rsidRDefault="00C65C43" w:rsidP="00C65C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1 166,68/</w:t>
            </w:r>
          </w:p>
          <w:p w:rsidR="009A5F55" w:rsidRDefault="00C65C43" w:rsidP="00C65C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437,227</w:t>
            </w:r>
          </w:p>
        </w:tc>
      </w:tr>
      <w:tr w:rsidR="009A5F55" w:rsidRPr="00EB487A" w:rsidTr="0070610E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Осуществление мероприятий по обеспечению безопасности дорожного движения на автомобильных дорогах общего пользования при осуществлении дорожной деятельности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обслуживаемых аппаратов фото и видеофиксации ПДД, светофоров, дорожных знаков и других элементов, используемых для организации дорожного движения</w:t>
            </w:r>
          </w:p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D6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68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</w:rPr>
              <w:t>2</w:t>
            </w:r>
            <w:r w:rsidR="00F77D68" w:rsidRPr="00F77D68">
              <w:rPr>
                <w:rFonts w:ascii="Times New Roman" w:hAnsi="Times New Roman"/>
                <w:sz w:val="28"/>
                <w:szCs w:val="28"/>
                <w:lang w:val="ru-RU"/>
              </w:rPr>
              <w:t>940</w:t>
            </w: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9A5F55" w:rsidRPr="00F77D68" w:rsidRDefault="00AE44F1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</w:t>
            </w:r>
            <w:r w:rsidR="009A5F55" w:rsidRPr="00F77D68">
              <w:rPr>
                <w:rFonts w:ascii="Times New Roman" w:hAnsi="Times New Roman"/>
                <w:sz w:val="28"/>
                <w:szCs w:val="28"/>
                <w:lang w:val="ru-RU"/>
              </w:rPr>
              <w:t>/31</w:t>
            </w:r>
          </w:p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68" w:rsidRPr="00F77D68" w:rsidRDefault="00F77D68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3280</w:t>
            </w:r>
            <w:r w:rsidR="009A5F55" w:rsidRPr="00F77D68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340/31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68" w:rsidRPr="00F77D68" w:rsidRDefault="00F77D68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3620</w:t>
            </w:r>
            <w:r w:rsidR="009A5F55" w:rsidRPr="00F77D68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9A5F55" w:rsidRPr="00F77D68" w:rsidRDefault="009A5F55" w:rsidP="0070610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D68">
              <w:rPr>
                <w:rFonts w:ascii="Times New Roman" w:hAnsi="Times New Roman"/>
                <w:sz w:val="28"/>
                <w:szCs w:val="28"/>
                <w:lang w:val="ru-RU"/>
              </w:rPr>
              <w:t>340/31</w:t>
            </w:r>
          </w:p>
        </w:tc>
      </w:tr>
    </w:tbl>
    <w:p w:rsidR="00E43002" w:rsidRDefault="00E43002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43002" w:rsidRDefault="00E43002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43002" w:rsidRDefault="00E43002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43002" w:rsidRDefault="00E43002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43002" w:rsidRDefault="00E43002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2870F9" w:rsidRDefault="002870F9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2870F9" w:rsidRDefault="002870F9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2870F9" w:rsidRDefault="002870F9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2870F9" w:rsidRDefault="002870F9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2870F9" w:rsidRDefault="002870F9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2870F9" w:rsidRDefault="002870F9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B139A" w:rsidRDefault="00EB139A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371E59" w:rsidRPr="00EB487A" w:rsidRDefault="00371E59" w:rsidP="00135AE0">
      <w:pPr>
        <w:widowControl w:val="0"/>
        <w:tabs>
          <w:tab w:val="left" w:pos="2820"/>
          <w:tab w:val="center" w:pos="478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DB0D22" w:rsidRDefault="00DB0D22" w:rsidP="00DB0D22">
      <w:pPr>
        <w:widowControl w:val="0"/>
        <w:tabs>
          <w:tab w:val="left" w:pos="2820"/>
          <w:tab w:val="center" w:pos="4781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5.ПОДПРОГРАММА </w:t>
      </w:r>
    </w:p>
    <w:p w:rsidR="00DB0D22" w:rsidRDefault="00DB0D22" w:rsidP="00DB0D22">
      <w:pPr>
        <w:widowControl w:val="0"/>
        <w:tabs>
          <w:tab w:val="left" w:pos="2820"/>
          <w:tab w:val="center" w:pos="4781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 ОКРУГЕ МУРОМ ДО 2021 ГОДА</w:t>
      </w:r>
    </w:p>
    <w:p w:rsidR="00DB0D22" w:rsidRDefault="00DB0D22" w:rsidP="00DB0D22">
      <w:pPr>
        <w:widowControl w:val="0"/>
        <w:tabs>
          <w:tab w:val="left" w:pos="2820"/>
          <w:tab w:val="center" w:pos="4781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0D22" w:rsidRDefault="00DB0D22" w:rsidP="00DB0D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 округа Муром «Жилищно-коммунальное хозяйство и благоустройство округа Муром на 2019-2021 годы»</w:t>
      </w:r>
    </w:p>
    <w:p w:rsidR="00DB0D22" w:rsidRDefault="00DB0D22" w:rsidP="00DB0D22">
      <w:pPr>
        <w:pStyle w:val="ConsPlusNonformat"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00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82"/>
        <w:gridCol w:w="6223"/>
      </w:tblGrid>
      <w:tr w:rsidR="00DB0D22" w:rsidRPr="009D2EAE" w:rsidTr="00DB0D2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</w:t>
            </w:r>
          </w:p>
          <w:p w:rsidR="00DB0D2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программы округа Муром 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22" w:rsidRDefault="00DB0D2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Подпрограмма «Обеспечение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 округе Муром до 2021 года» </w:t>
            </w:r>
          </w:p>
        </w:tc>
      </w:tr>
      <w:tr w:rsidR="00DB0D22" w:rsidRPr="00A65448" w:rsidTr="00DB0D2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МКУ «Муромстройзаказчик»;</w:t>
            </w:r>
          </w:p>
          <w:p w:rsidR="00DB0D22" w:rsidRDefault="00DB0D2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0D22" w:rsidTr="00DB0D22">
        <w:trPr>
          <w:trHeight w:val="35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22" w:rsidRDefault="00DB0D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B0D22" w:rsidTr="00DB0D22">
        <w:trPr>
          <w:trHeight w:val="35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22" w:rsidRDefault="00DB0D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0D22" w:rsidRDefault="00DB0D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B0D22" w:rsidRPr="009D2EAE" w:rsidTr="00DB0D22">
        <w:trPr>
          <w:trHeight w:val="35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 подпрограммы     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22" w:rsidRDefault="00DB0D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Повышение качества и условий жизни семей, имеющих троих и более детей в возрасте до 18 лет (далее – многодетные семьи), проживающих на территории округа Муром.</w:t>
            </w:r>
          </w:p>
        </w:tc>
      </w:tr>
      <w:tr w:rsidR="00DB0D22" w:rsidRPr="009D2EAE" w:rsidTr="00DB0D22">
        <w:trPr>
          <w:trHeight w:val="101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22" w:rsidRDefault="00DB0D2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лет.</w:t>
            </w:r>
          </w:p>
        </w:tc>
      </w:tr>
      <w:tr w:rsidR="00DB0D22" w:rsidRPr="009D2EAE" w:rsidTr="00DB0D22">
        <w:trPr>
          <w:trHeight w:val="101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 подпрограммы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22" w:rsidRDefault="00DB0D2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земельных участков, предоставленных многодетным семьям, обеспеченных инженерной и </w:t>
            </w:r>
            <w:r w:rsidR="00267328">
              <w:rPr>
                <w:rFonts w:ascii="Times New Roman" w:hAnsi="Times New Roman"/>
                <w:sz w:val="28"/>
                <w:szCs w:val="28"/>
                <w:lang w:val="ru-RU"/>
              </w:rPr>
              <w:t>транспортной инфраструктурой- 27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единиц.</w:t>
            </w:r>
          </w:p>
        </w:tc>
      </w:tr>
      <w:tr w:rsidR="00DB0D22" w:rsidTr="00DB0D22">
        <w:trPr>
          <w:trHeight w:val="70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Этапы и сроки реализации подпрограммы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реализуется в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годах.                               </w:t>
            </w:r>
          </w:p>
        </w:tc>
      </w:tr>
      <w:tr w:rsidR="00DB0D22" w:rsidRPr="001E55FC" w:rsidTr="00DB0D2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Pr="004D579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5792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7FF" w:rsidRDefault="00DB0D2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на весь период ее </w:t>
            </w:r>
            <w:r w:rsidR="009107F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составляет  48 005,4 тыс.руб., в том числе: </w:t>
            </w:r>
          </w:p>
          <w:p w:rsidR="00DB0D22" w:rsidRPr="004D5792" w:rsidRDefault="009107F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16 780</w:t>
            </w:r>
            <w:r w:rsidR="00DB0D22" w:rsidRPr="004D5792">
              <w:rPr>
                <w:rFonts w:ascii="Times New Roman" w:hAnsi="Times New Roman" w:cs="Times New Roman"/>
                <w:sz w:val="28"/>
                <w:szCs w:val="28"/>
              </w:rPr>
              <w:t>,0 тыс. руб. за счет средств местного бюджета;</w:t>
            </w:r>
          </w:p>
          <w:p w:rsidR="00DB0D22" w:rsidRPr="004D5792" w:rsidRDefault="009107F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31 225</w:t>
            </w:r>
            <w:r w:rsidR="00DB0D22" w:rsidRPr="004D5792">
              <w:rPr>
                <w:rFonts w:ascii="Times New Roman" w:hAnsi="Times New Roman" w:cs="Times New Roman"/>
                <w:sz w:val="28"/>
                <w:szCs w:val="28"/>
              </w:rPr>
              <w:t>,4 тыс.руб. за счет средств областного бюджета</w:t>
            </w:r>
          </w:p>
          <w:p w:rsidR="00DB0D22" w:rsidRPr="004D5792" w:rsidRDefault="00DB0D22">
            <w:pPr>
              <w:pStyle w:val="a9"/>
              <w:widowControl w:val="0"/>
              <w:tabs>
                <w:tab w:val="right" w:pos="5715"/>
              </w:tabs>
              <w:spacing w:after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4D5792">
              <w:rPr>
                <w:iCs/>
                <w:sz w:val="28"/>
                <w:szCs w:val="28"/>
                <w:lang w:val="ru-RU" w:eastAsia="ru-RU"/>
              </w:rPr>
              <w:t xml:space="preserve"> в том числе:</w:t>
            </w:r>
          </w:p>
          <w:p w:rsidR="00DB0D22" w:rsidRDefault="00DB0D22">
            <w:pPr>
              <w:pStyle w:val="a9"/>
              <w:widowControl w:val="0"/>
              <w:tabs>
                <w:tab w:val="right" w:pos="5715"/>
              </w:tabs>
              <w:spacing w:after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4D5792">
              <w:rPr>
                <w:iCs/>
                <w:sz w:val="28"/>
                <w:szCs w:val="28"/>
                <w:lang w:val="ru-RU" w:eastAsia="ru-RU"/>
              </w:rPr>
              <w:t xml:space="preserve">     2019 </w:t>
            </w:r>
            <w:r w:rsidR="001E55FC">
              <w:rPr>
                <w:iCs/>
                <w:sz w:val="28"/>
                <w:szCs w:val="28"/>
                <w:lang w:val="ru-RU" w:eastAsia="ru-RU"/>
              </w:rPr>
              <w:t>год – 1 93</w:t>
            </w:r>
            <w:r w:rsidR="009107FF">
              <w:rPr>
                <w:iCs/>
                <w:sz w:val="28"/>
                <w:szCs w:val="28"/>
                <w:lang w:val="ru-RU" w:eastAsia="ru-RU"/>
              </w:rPr>
              <w:t>0</w:t>
            </w:r>
            <w:r w:rsidR="00DA11F8">
              <w:rPr>
                <w:iCs/>
                <w:sz w:val="28"/>
                <w:szCs w:val="28"/>
                <w:lang w:val="ru-RU" w:eastAsia="ru-RU"/>
              </w:rPr>
              <w:t>,0 тыс. руб.- мест.бюджет</w:t>
            </w:r>
          </w:p>
          <w:p w:rsidR="009107FF" w:rsidRPr="004D5792" w:rsidRDefault="009107FF">
            <w:pPr>
              <w:pStyle w:val="a9"/>
              <w:widowControl w:val="0"/>
              <w:tabs>
                <w:tab w:val="right" w:pos="5715"/>
              </w:tabs>
              <w:spacing w:after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>
              <w:rPr>
                <w:iCs/>
                <w:sz w:val="28"/>
                <w:szCs w:val="28"/>
                <w:lang w:val="ru-RU" w:eastAsia="ru-RU"/>
              </w:rPr>
              <w:t xml:space="preserve">                      - 4 377,0 тыс.руб.-обл.бюджет</w:t>
            </w:r>
          </w:p>
          <w:p w:rsidR="00DB0D22" w:rsidRPr="004D5792" w:rsidRDefault="00DB0D22">
            <w:pPr>
              <w:pStyle w:val="a9"/>
              <w:widowControl w:val="0"/>
              <w:tabs>
                <w:tab w:val="right" w:pos="5715"/>
              </w:tabs>
              <w:spacing w:after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4D5792">
              <w:rPr>
                <w:iCs/>
                <w:sz w:val="28"/>
                <w:szCs w:val="28"/>
                <w:lang w:val="ru-RU" w:eastAsia="ru-RU"/>
              </w:rPr>
              <w:t xml:space="preserve">     2020 </w:t>
            </w:r>
            <w:r w:rsidR="001E55FC">
              <w:rPr>
                <w:iCs/>
                <w:sz w:val="28"/>
                <w:szCs w:val="28"/>
                <w:lang w:val="ru-RU" w:eastAsia="ru-RU"/>
              </w:rPr>
              <w:t>год – 8 600</w:t>
            </w:r>
            <w:r w:rsidR="00DA11F8">
              <w:rPr>
                <w:iCs/>
                <w:sz w:val="28"/>
                <w:szCs w:val="28"/>
                <w:lang w:val="ru-RU" w:eastAsia="ru-RU"/>
              </w:rPr>
              <w:t>,0 тыс. руб.- мест.бюджет</w:t>
            </w:r>
          </w:p>
          <w:p w:rsidR="00DB0D22" w:rsidRPr="004D5792" w:rsidRDefault="00DB0D22">
            <w:pPr>
              <w:pStyle w:val="a9"/>
              <w:widowControl w:val="0"/>
              <w:tabs>
                <w:tab w:val="right" w:pos="5715"/>
              </w:tabs>
              <w:spacing w:after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4D5792">
              <w:rPr>
                <w:iCs/>
                <w:sz w:val="28"/>
                <w:szCs w:val="28"/>
                <w:lang w:val="ru-RU" w:eastAsia="ru-RU"/>
              </w:rPr>
              <w:t xml:space="preserve">                </w:t>
            </w:r>
            <w:r w:rsidR="00DA11F8">
              <w:rPr>
                <w:iCs/>
                <w:sz w:val="28"/>
                <w:szCs w:val="28"/>
                <w:lang w:val="ru-RU" w:eastAsia="ru-RU"/>
              </w:rPr>
              <w:t xml:space="preserve">     - 21 390,1 тыс.руб.- обл. бюджет</w:t>
            </w:r>
          </w:p>
          <w:p w:rsidR="00DB0D22" w:rsidRPr="004D5792" w:rsidRDefault="00DB0D22">
            <w:pPr>
              <w:pStyle w:val="a9"/>
              <w:widowControl w:val="0"/>
              <w:tabs>
                <w:tab w:val="right" w:pos="5715"/>
              </w:tabs>
              <w:spacing w:after="0"/>
              <w:jc w:val="both"/>
              <w:rPr>
                <w:iCs/>
                <w:sz w:val="28"/>
                <w:szCs w:val="28"/>
                <w:lang w:val="ru-RU" w:eastAsia="ru-RU"/>
              </w:rPr>
            </w:pPr>
            <w:r w:rsidRPr="004D5792">
              <w:rPr>
                <w:iCs/>
                <w:sz w:val="28"/>
                <w:szCs w:val="28"/>
                <w:lang w:val="ru-RU" w:eastAsia="ru-RU"/>
              </w:rPr>
              <w:t xml:space="preserve">     2021 </w:t>
            </w:r>
            <w:r w:rsidR="00DA11F8">
              <w:rPr>
                <w:iCs/>
                <w:sz w:val="28"/>
                <w:szCs w:val="28"/>
                <w:lang w:val="ru-RU" w:eastAsia="ru-RU"/>
              </w:rPr>
              <w:t>год – 6 250,0 тыс. руб.- мест. бюджет</w:t>
            </w:r>
          </w:p>
          <w:p w:rsidR="00DB0D22" w:rsidRDefault="00DB0D22">
            <w:pPr>
              <w:pStyle w:val="a9"/>
              <w:widowControl w:val="0"/>
              <w:tabs>
                <w:tab w:val="right" w:pos="5715"/>
              </w:tabs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 w:rsidRPr="004D5792">
              <w:rPr>
                <w:iCs/>
                <w:sz w:val="28"/>
                <w:szCs w:val="28"/>
                <w:lang w:val="ru-RU" w:eastAsia="ru-RU"/>
              </w:rPr>
              <w:t xml:space="preserve">                     - 5</w:t>
            </w:r>
            <w:r w:rsidR="009107FF">
              <w:rPr>
                <w:iCs/>
                <w:sz w:val="28"/>
                <w:szCs w:val="28"/>
                <w:lang w:val="ru-RU" w:eastAsia="ru-RU"/>
              </w:rPr>
              <w:t xml:space="preserve"> </w:t>
            </w:r>
            <w:r w:rsidRPr="004D5792">
              <w:rPr>
                <w:iCs/>
                <w:sz w:val="28"/>
                <w:szCs w:val="28"/>
                <w:lang w:val="ru-RU" w:eastAsia="ru-RU"/>
              </w:rPr>
              <w:t>458,3 тыс. руб.- обл.</w:t>
            </w:r>
            <w:r w:rsidR="00DA11F8">
              <w:rPr>
                <w:iCs/>
                <w:sz w:val="28"/>
                <w:szCs w:val="28"/>
                <w:lang w:val="ru-RU" w:eastAsia="ru-RU"/>
              </w:rPr>
              <w:t xml:space="preserve"> бюджет</w:t>
            </w:r>
          </w:p>
        </w:tc>
      </w:tr>
      <w:tr w:rsidR="00DB0D22" w:rsidRPr="009D2EAE" w:rsidTr="00DB0D2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22" w:rsidRDefault="00DB0D22">
            <w:pPr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Ожидаемые  результаты реализации подпрограммы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22" w:rsidRDefault="00DB0D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к 2021 году инженерной и транспортной инфраструктурой земельных участков, предоставленных многодетным семьям.</w:t>
            </w:r>
          </w:p>
        </w:tc>
      </w:tr>
    </w:tbl>
    <w:p w:rsidR="00DB0D22" w:rsidRDefault="00DB0D22" w:rsidP="00DB0D22">
      <w:pPr>
        <w:widowControl w:val="0"/>
        <w:spacing w:after="0"/>
        <w:ind w:firstLine="700"/>
        <w:rPr>
          <w:rFonts w:ascii="Times New Roman" w:hAnsi="Times New Roman"/>
          <w:sz w:val="28"/>
          <w:szCs w:val="28"/>
          <w:lang w:val="ru-RU"/>
        </w:rPr>
      </w:pPr>
    </w:p>
    <w:p w:rsidR="00DB0D22" w:rsidRDefault="00DB0D22" w:rsidP="00DB0D22">
      <w:pPr>
        <w:widowControl w:val="0"/>
        <w:spacing w:after="0"/>
        <w:ind w:firstLine="700"/>
        <w:rPr>
          <w:rFonts w:ascii="Times New Roman" w:hAnsi="Times New Roman"/>
          <w:sz w:val="28"/>
          <w:szCs w:val="28"/>
          <w:lang w:val="ru-RU"/>
        </w:rPr>
      </w:pPr>
    </w:p>
    <w:p w:rsidR="00DB0D22" w:rsidRDefault="00DB0D22" w:rsidP="00DB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1.Общая характеристика сферы реализации подпрограммы, формулировки основных проблем в указанной сфере и прогноз развития</w:t>
      </w:r>
    </w:p>
    <w:p w:rsidR="00DB0D22" w:rsidRDefault="00DB0D22" w:rsidP="00DB0D22">
      <w:pPr>
        <w:widowControl w:val="0"/>
        <w:spacing w:after="0"/>
        <w:ind w:firstLine="7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0D22" w:rsidRDefault="00DB0D22" w:rsidP="00DB0D22">
      <w:pPr>
        <w:pStyle w:val="14pt"/>
        <w:jc w:val="both"/>
      </w:pPr>
      <w:r>
        <w:t>Для решения социальных проблем многодетных семей Законом Владимирской области  от 09.11. 2011 № 99-ОЗ «О внесении изменений в Закон Владимирской области от 11.03.2010 № 11-ОЗ «О регулировании земельных отношений на территории Владимирской области» утвержден порядок бесплатного предоставления земельных участков для индивидуального жилищного строительства гражданам, состоящим на учете нуждающихся в жилых помещениях и имеющих троих и более детей в возрасте до 18 лет, проживающих с ними. Значительные затраты при строительстве жилого дома многодетные семьи несут при подключении жилого дома к инженерной инфраструктуре.</w:t>
      </w:r>
    </w:p>
    <w:p w:rsidR="00DB0D22" w:rsidRPr="004D5792" w:rsidRDefault="00DB0D22" w:rsidP="00DB0D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Задача по обеспечению земельных участков, предоставляемых для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многодетных семей, инженерной и транспортной инфраструктурой при поддержке субъектов Российской Федерации и муниципальных образований определена указом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</w:t>
      </w:r>
      <w:r w:rsidRPr="004D5792">
        <w:rPr>
          <w:rFonts w:ascii="Times New Roman" w:hAnsi="Times New Roman"/>
          <w:sz w:val="28"/>
          <w:szCs w:val="28"/>
          <w:lang w:val="ru-RU"/>
        </w:rPr>
        <w:t>услуг».</w:t>
      </w:r>
    </w:p>
    <w:p w:rsidR="00DB0D22" w:rsidRPr="004D579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 w:rsidRPr="004D5792">
        <w:rPr>
          <w:color w:val="auto"/>
          <w:sz w:val="28"/>
          <w:szCs w:val="28"/>
        </w:rPr>
        <w:t xml:space="preserve">По состоянию на 01 января 2019 года на территории округа Муром проживает 655 семей, имеющих троих и более несовершеннолетних детей, из них 130 семей – изъявили желание получить земельные участки, из них 127 семей получили земельные участки. </w:t>
      </w:r>
    </w:p>
    <w:p w:rsidR="00DB0D22" w:rsidRPr="004D579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 w:rsidRPr="004D5792">
        <w:rPr>
          <w:color w:val="auto"/>
          <w:sz w:val="28"/>
          <w:szCs w:val="28"/>
        </w:rPr>
        <w:t xml:space="preserve">На обеспечение земельных участков инженерной и транспортной инфраструктурой предоставляемых (предоставленных) для многодетных семей необходимо в районе 100 000,0 тыс.руб. </w:t>
      </w:r>
    </w:p>
    <w:p w:rsidR="00DB0D22" w:rsidRPr="004D579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 w:rsidRPr="004D5792">
        <w:rPr>
          <w:color w:val="auto"/>
          <w:sz w:val="28"/>
          <w:szCs w:val="28"/>
        </w:rPr>
        <w:t xml:space="preserve">Данная подпрограмма предусматривает реализацию комплекса мероприятий по обеспечению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инженерной и транспортной инфраструктурой. </w:t>
      </w:r>
    </w:p>
    <w:p w:rsidR="00DB0D22" w:rsidRPr="004D579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 w:rsidRPr="004D5792">
        <w:rPr>
          <w:color w:val="auto"/>
          <w:sz w:val="28"/>
          <w:szCs w:val="28"/>
        </w:rPr>
        <w:t>За  период реализации программы   количество земельных участков, обеспеченных инженерной и транспортной инфраструктурой, предоставленных</w:t>
      </w:r>
      <w:r w:rsidR="00267328">
        <w:rPr>
          <w:color w:val="auto"/>
          <w:sz w:val="28"/>
          <w:szCs w:val="28"/>
        </w:rPr>
        <w:t xml:space="preserve"> многодетным семьям, составит 27</w:t>
      </w:r>
      <w:r w:rsidRPr="004D5792">
        <w:rPr>
          <w:color w:val="auto"/>
          <w:sz w:val="28"/>
          <w:szCs w:val="28"/>
        </w:rPr>
        <w:t xml:space="preserve"> единиц.  </w:t>
      </w:r>
    </w:p>
    <w:p w:rsidR="00DB0D22" w:rsidRPr="004D579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</w:p>
    <w:p w:rsidR="00DB0D22" w:rsidRDefault="00DB0D22" w:rsidP="00DB0D22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D5792">
        <w:rPr>
          <w:rFonts w:ascii="Times New Roman" w:hAnsi="Times New Roman"/>
          <w:sz w:val="28"/>
          <w:szCs w:val="28"/>
          <w:lang w:val="ru-RU"/>
        </w:rPr>
        <w:t>Срок реализации подпрограммы 2019 – 2021 годы.</w:t>
      </w: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</w:p>
    <w:p w:rsidR="00DB0D22" w:rsidRDefault="00DB0D22" w:rsidP="00DB0D22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2.Приоритеты муниципальной политики в сфере реализации подпрограммы, цели, задачи и показатели (индикаторы) их достижения;</w:t>
      </w:r>
    </w:p>
    <w:p w:rsidR="00DB0D22" w:rsidRDefault="00DB0D22" w:rsidP="00DB0D22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ожидаемые конечные результаты подпрограммы, сроки и этапы реализации подпрограммы</w:t>
      </w:r>
    </w:p>
    <w:p w:rsidR="00DB0D22" w:rsidRDefault="00DB0D22" w:rsidP="00DB0D22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Приоритетами муниципальной политики в сфере реализации подпрограммы муниципальной программы является повышение качества и условий жизни многодетных семей, проживающих на территории округа Муром.</w:t>
      </w: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Целью подпрограммы муниципальной программы является:</w:t>
      </w:r>
    </w:p>
    <w:p w:rsidR="00DB0D22" w:rsidRDefault="00DB0D22" w:rsidP="00DB0D22">
      <w:pPr>
        <w:pStyle w:val="ab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доступного жилья для обеспечения комфортных условий</w:t>
      </w:r>
    </w:p>
    <w:p w:rsidR="00DB0D22" w:rsidRDefault="00DB0D22" w:rsidP="00DB0D22">
      <w:pPr>
        <w:pStyle w:val="ab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проживания,</w:t>
      </w:r>
    </w:p>
    <w:p w:rsidR="00DB0D22" w:rsidRDefault="00DB0D22" w:rsidP="00DB0D22">
      <w:pPr>
        <w:pStyle w:val="ab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Улучшение качества жизни многодетных семей и создания им</w:t>
      </w:r>
    </w:p>
    <w:p w:rsidR="00DB0D22" w:rsidRDefault="00DB0D22" w:rsidP="00DB0D22">
      <w:pPr>
        <w:pStyle w:val="ab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максимально комфортных условий для строительства на выделенных земельных участках.</w:t>
      </w: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Основной задачей подпрограммы является обеспечение инженерной и транспортной инфраструктурой земельных участков, предназначенных для бесплатного предоставления в собственность многодетным семьям, проживающим на территории округа, для целей индивидуального жилищного строительства.</w:t>
      </w:r>
    </w:p>
    <w:p w:rsidR="00DB0D22" w:rsidRDefault="00DB0D22" w:rsidP="00DB0D22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 подпрограммы 2019 – 2021 годы.</w:t>
      </w:r>
    </w:p>
    <w:p w:rsidR="00DB0D22" w:rsidRDefault="00DB0D22" w:rsidP="00DB0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Оценка эффективности и социально-экономических последствий реализации подпрограммы будет производиться на основе соответствующего целевого индикатора (таблица № 1). </w:t>
      </w:r>
    </w:p>
    <w:p w:rsidR="00DB0D22" w:rsidRDefault="00DB0D22" w:rsidP="00DB0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D22" w:rsidRDefault="00DB0D22" w:rsidP="00DB0D22">
      <w:pPr>
        <w:pStyle w:val="ConsPlusNormal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866"/>
        <w:gridCol w:w="1100"/>
        <w:gridCol w:w="1200"/>
        <w:gridCol w:w="1200"/>
        <w:gridCol w:w="1200"/>
      </w:tblGrid>
      <w:tr w:rsidR="00DB0D22" w:rsidTr="00DB0D22">
        <w:trPr>
          <w:cantSplit/>
          <w:trHeight w:hRule="exact"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Default="00DB0D2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Default="00DB0D2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Индикаторы по направлениям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Default="00DB0D2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Default="00DB0D2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значения на:</w:t>
            </w:r>
          </w:p>
        </w:tc>
      </w:tr>
      <w:tr w:rsidR="00DB0D22" w:rsidTr="00DB0D22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2" w:rsidRDefault="00DB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2" w:rsidRDefault="00DB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2" w:rsidRDefault="00DB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Default="00DB0D2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Default="00DB0D2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B0D22" w:rsidTr="00DB0D22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Pr="004D5792" w:rsidRDefault="00DB0D2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7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22" w:rsidRPr="004D5792" w:rsidRDefault="00DB0D22">
            <w:pPr>
              <w:pStyle w:val="ab"/>
              <w:rPr>
                <w:color w:val="auto"/>
                <w:sz w:val="28"/>
                <w:szCs w:val="28"/>
              </w:rPr>
            </w:pPr>
            <w:r w:rsidRPr="004D5792">
              <w:rPr>
                <w:color w:val="auto"/>
                <w:sz w:val="28"/>
                <w:szCs w:val="28"/>
              </w:rPr>
              <w:t xml:space="preserve">Количество земельных участков, предоставленных многодетным семьям, обеспеченных инженерной и транспортной </w:t>
            </w:r>
            <w:r w:rsidR="00267328">
              <w:rPr>
                <w:color w:val="auto"/>
                <w:sz w:val="28"/>
                <w:szCs w:val="28"/>
              </w:rPr>
              <w:t xml:space="preserve">инфраструктурой в количестве  27 </w:t>
            </w:r>
            <w:r w:rsidRPr="004D5792">
              <w:rPr>
                <w:color w:val="auto"/>
                <w:sz w:val="28"/>
                <w:szCs w:val="28"/>
              </w:rPr>
              <w:t xml:space="preserve"> единицы.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2" w:rsidRPr="004D5792" w:rsidRDefault="00DB0D22">
            <w:pPr>
              <w:pStyle w:val="ab"/>
              <w:jc w:val="center"/>
              <w:rPr>
                <w:color w:val="auto"/>
                <w:sz w:val="28"/>
                <w:szCs w:val="28"/>
              </w:rPr>
            </w:pPr>
          </w:p>
          <w:p w:rsidR="00DB0D22" w:rsidRPr="004D5792" w:rsidRDefault="00DB0D22">
            <w:pPr>
              <w:pStyle w:val="ab"/>
              <w:jc w:val="center"/>
              <w:rPr>
                <w:color w:val="auto"/>
                <w:sz w:val="28"/>
                <w:szCs w:val="28"/>
              </w:rPr>
            </w:pPr>
          </w:p>
          <w:p w:rsidR="00DB0D22" w:rsidRPr="004D5792" w:rsidRDefault="00DB0D22">
            <w:pPr>
              <w:pStyle w:val="ab"/>
              <w:jc w:val="center"/>
              <w:rPr>
                <w:color w:val="auto"/>
                <w:sz w:val="28"/>
                <w:szCs w:val="28"/>
              </w:rPr>
            </w:pPr>
            <w:r w:rsidRPr="004D5792">
              <w:rPr>
                <w:color w:val="auto"/>
                <w:sz w:val="28"/>
                <w:szCs w:val="28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2" w:rsidRPr="004D579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D22" w:rsidRPr="004D579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D22" w:rsidRPr="004D5792" w:rsidRDefault="0026732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2" w:rsidRPr="004D579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D22" w:rsidRPr="004D579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D22" w:rsidRPr="004D579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79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2" w:rsidRPr="004D579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D22" w:rsidRPr="004D579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D22" w:rsidRPr="004D5792" w:rsidRDefault="00DB0D2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7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</w:p>
        </w:tc>
      </w:tr>
    </w:tbl>
    <w:p w:rsidR="00DB0D22" w:rsidRDefault="00DB0D22" w:rsidP="00DB0D22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0D22" w:rsidRDefault="00DB0D22" w:rsidP="00DB0D22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0D22" w:rsidRDefault="00DB0D22" w:rsidP="00DB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3.Обобщенная характеристика основных мероприятий подпрограммы</w:t>
      </w:r>
    </w:p>
    <w:p w:rsidR="00DB0D22" w:rsidRDefault="00DB0D22" w:rsidP="00DB0D22">
      <w:pPr>
        <w:widowControl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мероприятиями подпрограммы муниципальной программы являются:</w:t>
      </w: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</w:p>
    <w:p w:rsidR="00DB0D22" w:rsidRDefault="00DB0D22" w:rsidP="00DB0D22">
      <w:pPr>
        <w:pStyle w:val="ab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проекта планировки территории для прохождения линейных объектов;</w:t>
      </w:r>
    </w:p>
    <w:p w:rsidR="00DB0D22" w:rsidRDefault="00DB0D22" w:rsidP="00DB0D22">
      <w:pPr>
        <w:pStyle w:val="ab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проектно-сметной документации на строительство</w:t>
      </w:r>
    </w:p>
    <w:p w:rsidR="00DB0D22" w:rsidRDefault="00DB0D22" w:rsidP="00DB0D22">
      <w:pPr>
        <w:pStyle w:val="ab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инженерных сетей и дорог с прохождением государственной экспертизы проектно-сметной документации и результатов инженерных изысканий;</w:t>
      </w:r>
    </w:p>
    <w:p w:rsidR="00DB0D22" w:rsidRDefault="00DB0D22" w:rsidP="00DB0D22">
      <w:pPr>
        <w:pStyle w:val="ab"/>
        <w:numPr>
          <w:ilvl w:val="0"/>
          <w:numId w:val="3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Строительство инженерной инфраструктуры;</w:t>
      </w:r>
    </w:p>
    <w:p w:rsidR="00DB0D22" w:rsidRDefault="00DB0D22" w:rsidP="00DB0D22">
      <w:pPr>
        <w:pStyle w:val="ab"/>
        <w:numPr>
          <w:ilvl w:val="0"/>
          <w:numId w:val="3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Строительство автодорог.</w:t>
      </w:r>
    </w:p>
    <w:p w:rsidR="00DB0D22" w:rsidRDefault="00DB0D22" w:rsidP="00DB0D22">
      <w:pPr>
        <w:pStyle w:val="ab"/>
        <w:ind w:left="720"/>
        <w:jc w:val="both"/>
        <w:rPr>
          <w:color w:val="auto"/>
          <w:sz w:val="28"/>
          <w:szCs w:val="28"/>
        </w:rPr>
      </w:pP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подпрограммы осуществляется за счет средств бюджета округа Муром и путем получения субсидий из областного бюджета на обеспечение инженерной и транспортной инфраструктурой земельных участков, предназначенных для бесплатного предоставления или уже выделенных в собственность многодетным семьям для индивидуального </w:t>
      </w:r>
      <w:r>
        <w:rPr>
          <w:color w:val="auto"/>
          <w:sz w:val="28"/>
          <w:szCs w:val="28"/>
        </w:rPr>
        <w:lastRenderedPageBreak/>
        <w:t>жилищного строительства.</w:t>
      </w:r>
    </w:p>
    <w:p w:rsidR="00DB0D22" w:rsidRDefault="00DB0D22" w:rsidP="00DB0D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Финансовые средства местного бюджета выделяются в объемах, достаточных для выполнения работ по обеспечению земельного участка инженерной и транспортной инфраструктурой с учетом субсидии из областного бюджета.</w:t>
      </w:r>
    </w:p>
    <w:p w:rsidR="00DB0D22" w:rsidRDefault="00DB0D22" w:rsidP="00DB0D22">
      <w:pPr>
        <w:pStyle w:val="ab"/>
        <w:ind w:firstLine="72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Финансирование</w:t>
      </w:r>
      <w:r>
        <w:rPr>
          <w:color w:val="auto"/>
          <w:sz w:val="28"/>
          <w:szCs w:val="28"/>
        </w:rPr>
        <w:t xml:space="preserve">  разработки,  а также проведение  экспертизы проектно-сметной  документации на строительство объектов инженерной и транспортной инфраструктуры к земельным участкам осуществляется за счет средств местного бюджета</w:t>
      </w:r>
      <w:r>
        <w:rPr>
          <w:bCs/>
          <w:color w:val="auto"/>
          <w:sz w:val="28"/>
          <w:szCs w:val="28"/>
        </w:rPr>
        <w:t xml:space="preserve"> и учитывается в последующем при определении доли финансирования из местного бюджета.</w:t>
      </w:r>
    </w:p>
    <w:p w:rsidR="00DB0D22" w:rsidRDefault="00DB0D22" w:rsidP="00DB0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(технологическое присоединение) объекта к сетям инженерно-технического обеспечения подлежит возмещению в рамках программы при условии включения ее в сметную документацию.</w:t>
      </w:r>
    </w:p>
    <w:p w:rsidR="00DB0D22" w:rsidRDefault="00DB0D22" w:rsidP="00DB0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Исполнители подпрограммы в ходе её реализации выполняют следующие функции:</w:t>
      </w:r>
    </w:p>
    <w:p w:rsidR="00DB0D22" w:rsidRDefault="00DB0D22" w:rsidP="00DB0D22">
      <w:pPr>
        <w:pStyle w:val="ab"/>
        <w:ind w:firstLine="720"/>
        <w:jc w:val="both"/>
        <w:rPr>
          <w:color w:val="auto"/>
          <w:sz w:val="28"/>
          <w:szCs w:val="28"/>
        </w:rPr>
      </w:pPr>
    </w:p>
    <w:p w:rsidR="00DB0D22" w:rsidRDefault="00DB0D22" w:rsidP="00DB0D22">
      <w:pPr>
        <w:pStyle w:val="ab"/>
        <w:numPr>
          <w:ilvl w:val="0"/>
          <w:numId w:val="4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Управление ЖКХ администрации округа Муром:</w:t>
      </w:r>
    </w:p>
    <w:p w:rsidR="00DB0D22" w:rsidRDefault="00DB0D22" w:rsidP="00DB0D22">
      <w:pPr>
        <w:pStyle w:val="ab"/>
        <w:ind w:left="1080"/>
        <w:jc w:val="both"/>
        <w:rPr>
          <w:color w:val="auto"/>
          <w:sz w:val="28"/>
          <w:szCs w:val="28"/>
        </w:rPr>
      </w:pPr>
    </w:p>
    <w:p w:rsidR="00DB0D22" w:rsidRDefault="00DB0D22" w:rsidP="00DB0D2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Является главным распорядителем бюджетных средств в рамках программы;</w:t>
      </w:r>
    </w:p>
    <w:p w:rsidR="00DB0D22" w:rsidRPr="00A65448" w:rsidRDefault="00DB0D22" w:rsidP="00A6544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Осуществляет финансирование из местного бюджета строительство объектов инженерной и транспортной инфраструктуры.</w:t>
      </w:r>
    </w:p>
    <w:p w:rsidR="00DB0D22" w:rsidRDefault="00DB0D22" w:rsidP="00DB0D22">
      <w:pPr>
        <w:pStyle w:val="ab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Осуществляет координацию работ по обеспечению инженерной и</w:t>
      </w:r>
    </w:p>
    <w:p w:rsidR="00DB0D22" w:rsidRDefault="00DB0D22" w:rsidP="00DB0D22">
      <w:pPr>
        <w:pStyle w:val="ab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транспортной инфраструктурой земельных участков, предназначенных для бесплатного предоставления многодетным семьям в собственность для индивидуального жилищного строительства;</w:t>
      </w:r>
    </w:p>
    <w:p w:rsidR="00DB0D22" w:rsidRDefault="00DB0D22" w:rsidP="00DB0D2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Организует информационное сопровождение исполнения подпрограммы.</w:t>
      </w:r>
    </w:p>
    <w:p w:rsidR="00DB0D22" w:rsidRDefault="00DB0D22" w:rsidP="00DB0D2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0D22" w:rsidRDefault="00DB0D22" w:rsidP="00DB0D22">
      <w:pPr>
        <w:pStyle w:val="ab"/>
        <w:numPr>
          <w:ilvl w:val="0"/>
          <w:numId w:val="4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КУМИ администрации округа Муром:</w:t>
      </w:r>
    </w:p>
    <w:p w:rsidR="00DB0D22" w:rsidRDefault="00DB0D22" w:rsidP="00DB0D22">
      <w:pPr>
        <w:pStyle w:val="ab"/>
        <w:ind w:left="1080"/>
        <w:jc w:val="both"/>
        <w:rPr>
          <w:color w:val="auto"/>
          <w:sz w:val="28"/>
          <w:szCs w:val="28"/>
        </w:rPr>
      </w:pPr>
    </w:p>
    <w:p w:rsidR="00DB0D22" w:rsidRDefault="00DB0D22" w:rsidP="00DB0D22">
      <w:pPr>
        <w:pStyle w:val="ab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Осуществляет мониторинг бесплатного предоставления земельных участков многодетным семьям для индивидуального жилищного строительства и представление ежеквартальных отчетов в департамент строительства и архитектуры администрации области;</w:t>
      </w:r>
    </w:p>
    <w:p w:rsidR="00DB0D22" w:rsidRDefault="00DB0D22" w:rsidP="00DB0D22">
      <w:pPr>
        <w:pStyle w:val="ab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Осуществляют полномочия по предоставлению земельных</w:t>
      </w:r>
    </w:p>
    <w:p w:rsidR="00DB0D22" w:rsidRDefault="00DB0D22" w:rsidP="00DB0D22">
      <w:pPr>
        <w:pStyle w:val="ab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участков многодетным семьям в соответствии с  порядком, установленным ст. 2.1 Закона Владимирской области от 11.03.2010 № 11-ОЗ «О регулировании земельных отношений на территории Владимирской области».</w:t>
      </w:r>
    </w:p>
    <w:p w:rsidR="00DB0D22" w:rsidRDefault="00DB0D22" w:rsidP="00DB0D22">
      <w:pPr>
        <w:pStyle w:val="ab"/>
        <w:jc w:val="both"/>
        <w:rPr>
          <w:color w:val="auto"/>
          <w:sz w:val="28"/>
          <w:szCs w:val="28"/>
        </w:rPr>
      </w:pPr>
    </w:p>
    <w:p w:rsidR="00DB0D22" w:rsidRPr="005B2439" w:rsidRDefault="00DB0D22" w:rsidP="005B2439">
      <w:pPr>
        <w:pStyle w:val="ab"/>
        <w:numPr>
          <w:ilvl w:val="0"/>
          <w:numId w:val="4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Управление архитектуры и градостроительства администрации округа Муром:</w:t>
      </w:r>
    </w:p>
    <w:p w:rsidR="00DB0D22" w:rsidRDefault="00DB0D22" w:rsidP="00DB0D22">
      <w:pPr>
        <w:pStyle w:val="ab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Осуществляют подготовку и представление отчетов в департамент строительства и архитектуры администрации области о реализации подпрограммы в соответствии с п. 5.18 постановления Губернатора области от 15.07.2008 № 517;</w:t>
      </w:r>
    </w:p>
    <w:p w:rsidR="00DB0D22" w:rsidRDefault="00DB0D22" w:rsidP="00DB0D22">
      <w:pPr>
        <w:pStyle w:val="ab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Принимают иные необходимые меры для реализации подпрограммы на территории округа Муром.</w:t>
      </w:r>
    </w:p>
    <w:p w:rsidR="00DB0D22" w:rsidRDefault="00DB0D22" w:rsidP="00DB0D22">
      <w:pPr>
        <w:pStyle w:val="ab"/>
        <w:ind w:left="1440"/>
        <w:jc w:val="both"/>
        <w:rPr>
          <w:color w:val="auto"/>
          <w:sz w:val="28"/>
          <w:szCs w:val="28"/>
        </w:rPr>
      </w:pPr>
    </w:p>
    <w:p w:rsidR="00DB0D22" w:rsidRPr="005B2439" w:rsidRDefault="00DB0D22" w:rsidP="005B2439">
      <w:pPr>
        <w:pStyle w:val="ab"/>
        <w:numPr>
          <w:ilvl w:val="0"/>
          <w:numId w:val="4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МКУ «Муромстройзаказчик»:</w:t>
      </w:r>
    </w:p>
    <w:p w:rsidR="00DB0D22" w:rsidRDefault="00DB0D22" w:rsidP="00DB0D22">
      <w:pPr>
        <w:pStyle w:val="ab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Обеспечивает  разработку проектной документации на</w:t>
      </w:r>
    </w:p>
    <w:p w:rsidR="00DB0D22" w:rsidRDefault="00DB0D22" w:rsidP="00DB0D22">
      <w:pPr>
        <w:pStyle w:val="ab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строительство объектов инженерной и транспортной инфраструктуры к земельным участкам, предназначенных для бесплатного предоставления или уже выделенных в собственность многодетным семьям в целях индивидуального жилищного строительства; </w:t>
      </w:r>
    </w:p>
    <w:p w:rsidR="00DB0D22" w:rsidRDefault="00DB0D22" w:rsidP="00DB0D2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Готовит документы на проведение торгов:</w:t>
      </w:r>
    </w:p>
    <w:p w:rsidR="00DB0D22" w:rsidRDefault="00DB0D22" w:rsidP="00DB0D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на разработку проектной документации на строительство объектов инженерной и транспортной инфраструктуры;</w:t>
      </w:r>
    </w:p>
    <w:p w:rsidR="00DB0D22" w:rsidRDefault="00DB0D22" w:rsidP="00DB0D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на строительство объектов инженерной и транспортной инфраструктуры. </w:t>
      </w:r>
    </w:p>
    <w:p w:rsidR="00DB0D22" w:rsidRDefault="00DB0D22" w:rsidP="00DB0D22">
      <w:pPr>
        <w:pStyle w:val="ab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Выполняет функции технического надзора за строительством</w:t>
      </w:r>
    </w:p>
    <w:p w:rsidR="00DB0D22" w:rsidRDefault="00DB0D22" w:rsidP="00DB0D22">
      <w:pPr>
        <w:pStyle w:val="ab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объектов инженерной и транспортной инфраструктуры;</w:t>
      </w:r>
    </w:p>
    <w:p w:rsidR="00DB0D22" w:rsidRDefault="00DB0D22" w:rsidP="005B243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Кроме того, на реализацию цели и задачи, определенной подпрограммой, возможно привлечение средств инвестиционных программ организаций коммунального комплекса.</w:t>
      </w:r>
    </w:p>
    <w:p w:rsidR="00DB0D22" w:rsidRDefault="00DB0D22" w:rsidP="005B2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Перечень основных мероприятий подпрограммы «Обеспечение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 округе Муром до 2021 года» изложен в приложении к муниципальной программе.</w:t>
      </w:r>
    </w:p>
    <w:p w:rsidR="004D5792" w:rsidRPr="00DF314B" w:rsidRDefault="004D5792" w:rsidP="004D5792">
      <w:pPr>
        <w:keepNext/>
        <w:tabs>
          <w:tab w:val="left" w:pos="260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DF314B">
        <w:rPr>
          <w:rFonts w:ascii="Times New Roman" w:hAnsi="Times New Roman"/>
          <w:sz w:val="28"/>
          <w:szCs w:val="28"/>
          <w:lang w:val="ru-RU"/>
        </w:rPr>
        <w:t xml:space="preserve">Перечень земельных участков, выделенных для индивидуального строительства многодетным семьям и расчет стоимости затрат по </w:t>
      </w:r>
      <w:r w:rsidRPr="00DF314B">
        <w:rPr>
          <w:rFonts w:ascii="Times New Roman" w:hAnsi="Times New Roman"/>
          <w:sz w:val="28"/>
          <w:szCs w:val="28"/>
          <w:lang w:val="ru-RU"/>
        </w:rPr>
        <w:lastRenderedPageBreak/>
        <w:t>обеспечению инженерной и транспортной инфраструктурой по состоянию на 2019 год изложен  в таблице   №2.</w:t>
      </w:r>
    </w:p>
    <w:p w:rsidR="004D5792" w:rsidRPr="00DF314B" w:rsidRDefault="004D5792" w:rsidP="004D5792">
      <w:pPr>
        <w:keepNext/>
        <w:tabs>
          <w:tab w:val="left" w:pos="2600"/>
        </w:tabs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DF314B">
        <w:rPr>
          <w:rFonts w:ascii="Times New Roman" w:hAnsi="Times New Roman"/>
          <w:sz w:val="28"/>
          <w:szCs w:val="28"/>
          <w:lang w:val="ru-RU"/>
        </w:rPr>
        <w:t>Таблица №2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31"/>
        <w:gridCol w:w="1092"/>
        <w:gridCol w:w="900"/>
        <w:gridCol w:w="900"/>
        <w:gridCol w:w="900"/>
        <w:gridCol w:w="900"/>
        <w:gridCol w:w="706"/>
        <w:gridCol w:w="945"/>
        <w:gridCol w:w="869"/>
        <w:gridCol w:w="900"/>
      </w:tblGrid>
      <w:tr w:rsidR="004D5792" w:rsidRPr="00B90508" w:rsidTr="00EB2885">
        <w:tc>
          <w:tcPr>
            <w:tcW w:w="445" w:type="dxa"/>
            <w:vMerge w:val="restart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631" w:type="dxa"/>
            <w:vMerge w:val="restart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Адрес ЗУ</w:t>
            </w:r>
          </w:p>
        </w:tc>
        <w:tc>
          <w:tcPr>
            <w:tcW w:w="1092" w:type="dxa"/>
            <w:vMerge w:val="restart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Кадастровый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номер ЗУ</w:t>
            </w:r>
          </w:p>
        </w:tc>
        <w:tc>
          <w:tcPr>
            <w:tcW w:w="7020" w:type="dxa"/>
            <w:gridSpan w:val="8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Стоимость затрат на обеспечение инженерной инфраструктурой, тыс.руб.</w:t>
            </w:r>
          </w:p>
        </w:tc>
      </w:tr>
      <w:tr w:rsidR="004D5792" w:rsidRPr="007A699D" w:rsidTr="00EB2885">
        <w:tc>
          <w:tcPr>
            <w:tcW w:w="445" w:type="dxa"/>
            <w:vMerge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ПИР и прочие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ЭС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ХВС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</w:p>
        </w:tc>
        <w:tc>
          <w:tcPr>
            <w:tcW w:w="706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ГАЗ</w:t>
            </w:r>
          </w:p>
        </w:tc>
        <w:tc>
          <w:tcPr>
            <w:tcW w:w="945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Дорога</w:t>
            </w:r>
          </w:p>
        </w:tc>
        <w:tc>
          <w:tcPr>
            <w:tcW w:w="869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тройство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4D5792" w:rsidRPr="007A699D" w:rsidTr="00EB2885">
        <w:tc>
          <w:tcPr>
            <w:tcW w:w="445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631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пос. фабрики им. П. Л. Войкова, округ Муром</w:t>
            </w:r>
          </w:p>
        </w:tc>
        <w:tc>
          <w:tcPr>
            <w:tcW w:w="1092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33:15:001402:1704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33:15:001402:1705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33:15:001402:1706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33:15:001402:1707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33:15:001402:1708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33:15:001402:1709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33:15:001402:1710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33:15:001402:1711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33:15:001402:1712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755824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731,</w:t>
            </w:r>
            <w:r w:rsidR="005C253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88196E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2 518,0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CF0B0C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1859</w:t>
            </w:r>
          </w:p>
        </w:tc>
        <w:tc>
          <w:tcPr>
            <w:tcW w:w="706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45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9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755824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5 108,3</w:t>
            </w: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5792" w:rsidRPr="007A699D" w:rsidTr="00EB2885">
        <w:tc>
          <w:tcPr>
            <w:tcW w:w="445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631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Калинина-Профсоюзная</w:t>
            </w:r>
          </w:p>
        </w:tc>
        <w:tc>
          <w:tcPr>
            <w:tcW w:w="1092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6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45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9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</w:tr>
      <w:tr w:rsidR="004D5792" w:rsidRPr="00DE7AE9" w:rsidTr="00EB2885">
        <w:tc>
          <w:tcPr>
            <w:tcW w:w="445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631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район д. Александровка</w:t>
            </w:r>
          </w:p>
        </w:tc>
        <w:tc>
          <w:tcPr>
            <w:tcW w:w="1092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99D">
              <w:rPr>
                <w:rFonts w:ascii="Times New Roman" w:hAnsi="Times New Roman"/>
                <w:sz w:val="24"/>
                <w:szCs w:val="24"/>
                <w:lang w:val="ru-RU"/>
              </w:rPr>
              <w:t>90 зем. участков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755824">
              <w:rPr>
                <w:rFonts w:ascii="Times New Roman" w:hAnsi="Times New Roman"/>
                <w:sz w:val="20"/>
                <w:szCs w:val="20"/>
                <w:lang w:val="ru-RU"/>
              </w:rPr>
              <w:t>98,7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6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45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9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</w:tcPr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D5792" w:rsidRPr="007A699D" w:rsidRDefault="004D5792" w:rsidP="00EB2885">
            <w:pPr>
              <w:keepNext/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699D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755824">
              <w:rPr>
                <w:rFonts w:ascii="Times New Roman" w:hAnsi="Times New Roman"/>
                <w:sz w:val="20"/>
                <w:szCs w:val="20"/>
                <w:lang w:val="ru-RU"/>
              </w:rPr>
              <w:t>98,7</w:t>
            </w:r>
          </w:p>
        </w:tc>
      </w:tr>
    </w:tbl>
    <w:p w:rsidR="004D5792" w:rsidRDefault="004D5792" w:rsidP="004D5792">
      <w:pPr>
        <w:keepNext/>
        <w:tabs>
          <w:tab w:val="left" w:pos="260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5792" w:rsidRDefault="004D5792" w:rsidP="004D5792">
      <w:pPr>
        <w:keepNext/>
        <w:tabs>
          <w:tab w:val="left" w:pos="260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keepNext/>
        <w:tabs>
          <w:tab w:val="left" w:pos="260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F314B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подпрограммы</w:t>
      </w:r>
    </w:p>
    <w:p w:rsidR="004D5792" w:rsidRPr="00DF314B" w:rsidRDefault="004D5792" w:rsidP="004D57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4B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консолидации средств областного и местного бюджетов.</w:t>
      </w:r>
    </w:p>
    <w:p w:rsidR="004D5792" w:rsidRPr="00DF314B" w:rsidRDefault="004D5792" w:rsidP="004D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4B">
        <w:rPr>
          <w:rFonts w:ascii="Times New Roman" w:hAnsi="Times New Roman" w:cs="Times New Roman"/>
          <w:sz w:val="28"/>
          <w:szCs w:val="28"/>
        </w:rPr>
        <w:t xml:space="preserve">Решение задачи обеспечения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до 2021 года, требует привлечения финансовых ресурсов в сумме </w:t>
      </w:r>
      <w:r w:rsidR="001E55FC">
        <w:rPr>
          <w:rFonts w:ascii="Times New Roman" w:hAnsi="Times New Roman" w:cs="Times New Roman"/>
          <w:sz w:val="28"/>
          <w:szCs w:val="28"/>
        </w:rPr>
        <w:t xml:space="preserve"> 48 005,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31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5792" w:rsidRPr="00DF314B" w:rsidRDefault="004D5792" w:rsidP="004D5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314B">
        <w:rPr>
          <w:rFonts w:ascii="Times New Roman" w:hAnsi="Times New Roman" w:cs="Times New Roman"/>
          <w:sz w:val="28"/>
          <w:szCs w:val="28"/>
        </w:rPr>
        <w:t xml:space="preserve">       Объем финансирования подпрограммы представлен</w:t>
      </w:r>
      <w:r w:rsidR="00F77324">
        <w:rPr>
          <w:rFonts w:ascii="Times New Roman" w:hAnsi="Times New Roman" w:cs="Times New Roman"/>
          <w:sz w:val="28"/>
          <w:szCs w:val="28"/>
        </w:rPr>
        <w:t>ы</w:t>
      </w:r>
      <w:r w:rsidRPr="00DF314B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таблицах №3</w:t>
        </w:r>
        <w:r w:rsidR="00F77324">
          <w:rPr>
            <w:rFonts w:ascii="Times New Roman" w:hAnsi="Times New Roman" w:cs="Times New Roman"/>
            <w:sz w:val="28"/>
            <w:szCs w:val="28"/>
          </w:rPr>
          <w:t xml:space="preserve"> и 4.</w:t>
        </w:r>
        <w:r w:rsidRPr="00DF314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D5792" w:rsidRPr="00DF314B" w:rsidRDefault="004D5792" w:rsidP="004D5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792" w:rsidRPr="00DF314B" w:rsidRDefault="004D5792" w:rsidP="004D5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314B">
        <w:rPr>
          <w:rFonts w:ascii="Times New Roman" w:hAnsi="Times New Roman" w:cs="Times New Roman"/>
          <w:sz w:val="28"/>
          <w:szCs w:val="28"/>
        </w:rPr>
        <w:t>Таблица № 3</w:t>
      </w:r>
    </w:p>
    <w:p w:rsidR="004D5792" w:rsidRPr="00DF314B" w:rsidRDefault="004D5792" w:rsidP="004D5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5792" w:rsidRDefault="004D5792" w:rsidP="004D5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4185" w:rsidRPr="00DF314B" w:rsidRDefault="00324185" w:rsidP="004D5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1196"/>
        <w:gridCol w:w="1286"/>
        <w:gridCol w:w="1362"/>
        <w:gridCol w:w="1316"/>
      </w:tblGrid>
      <w:tr w:rsidR="004D5792" w:rsidRPr="00B90508" w:rsidTr="00EB2885">
        <w:trPr>
          <w:jc w:val="center"/>
        </w:trPr>
        <w:tc>
          <w:tcPr>
            <w:tcW w:w="5216" w:type="dxa"/>
            <w:vMerge w:val="restart"/>
            <w:vAlign w:val="center"/>
          </w:tcPr>
          <w:p w:rsidR="004D5792" w:rsidRPr="00DF314B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99D">
              <w:rPr>
                <w:rFonts w:ascii="Times New Roman" w:hAnsi="Times New Roman"/>
                <w:sz w:val="28"/>
                <w:szCs w:val="28"/>
              </w:rPr>
              <w:t>Источники и направления финансирования</w:t>
            </w:r>
          </w:p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4D5792" w:rsidRPr="007A699D" w:rsidRDefault="004D5792" w:rsidP="00EB2885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7A699D">
              <w:rPr>
                <w:rFonts w:ascii="Times New Roman" w:hAnsi="Times New Roman"/>
                <w:sz w:val="27"/>
                <w:szCs w:val="27"/>
              </w:rPr>
              <w:t>201</w:t>
            </w: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  <w:r w:rsidRPr="007A699D">
              <w:rPr>
                <w:rFonts w:ascii="Times New Roman" w:hAnsi="Times New Roman"/>
                <w:sz w:val="27"/>
                <w:szCs w:val="27"/>
              </w:rPr>
              <w:t xml:space="preserve"> – 20</w:t>
            </w: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21 </w:t>
            </w:r>
            <w:r w:rsidRPr="007A699D">
              <w:rPr>
                <w:rFonts w:ascii="Times New Roman" w:hAnsi="Times New Roman"/>
                <w:sz w:val="27"/>
                <w:szCs w:val="27"/>
              </w:rPr>
              <w:t>годы, всего</w:t>
            </w:r>
          </w:p>
        </w:tc>
        <w:tc>
          <w:tcPr>
            <w:tcW w:w="3964" w:type="dxa"/>
            <w:gridSpan w:val="3"/>
            <w:vAlign w:val="center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В том числе: (тыс.руб.)</w:t>
            </w:r>
          </w:p>
        </w:tc>
      </w:tr>
      <w:tr w:rsidR="004D5792" w:rsidRPr="007A699D" w:rsidTr="00EB2885">
        <w:trPr>
          <w:jc w:val="center"/>
        </w:trPr>
        <w:tc>
          <w:tcPr>
            <w:tcW w:w="5216" w:type="dxa"/>
            <w:vMerge/>
            <w:vAlign w:val="center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  <w:vMerge/>
            <w:vAlign w:val="center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86" w:type="dxa"/>
            <w:vAlign w:val="center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A699D">
              <w:rPr>
                <w:rFonts w:ascii="Times New Roman" w:hAnsi="Times New Roman"/>
                <w:sz w:val="27"/>
                <w:szCs w:val="27"/>
              </w:rPr>
              <w:t>201</w:t>
            </w: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  <w:r w:rsidRPr="007A699D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362" w:type="dxa"/>
            <w:vAlign w:val="center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A699D">
              <w:rPr>
                <w:rFonts w:ascii="Times New Roman" w:hAnsi="Times New Roman"/>
                <w:sz w:val="27"/>
                <w:szCs w:val="27"/>
              </w:rPr>
              <w:t>20</w:t>
            </w: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20</w:t>
            </w:r>
            <w:r w:rsidRPr="007A699D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316" w:type="dxa"/>
            <w:vAlign w:val="center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A699D">
              <w:rPr>
                <w:rFonts w:ascii="Times New Roman" w:hAnsi="Times New Roman"/>
                <w:sz w:val="27"/>
                <w:szCs w:val="27"/>
              </w:rPr>
              <w:t>20</w:t>
            </w: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21</w:t>
            </w:r>
            <w:r w:rsidRPr="007A699D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</w:tr>
      <w:tr w:rsidR="004D5792" w:rsidRPr="007A699D" w:rsidTr="00EB2885">
        <w:trPr>
          <w:jc w:val="center"/>
        </w:trPr>
        <w:tc>
          <w:tcPr>
            <w:tcW w:w="5216" w:type="dxa"/>
          </w:tcPr>
          <w:p w:rsidR="004D5792" w:rsidRDefault="004D5792" w:rsidP="00EB2885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Средства  бюджета о. Муром</w:t>
            </w:r>
            <w:r w:rsidRPr="007A699D">
              <w:rPr>
                <w:rFonts w:ascii="Times New Roman" w:hAnsi="Times New Roman" w:cs="Times New Roman"/>
                <w:iCs/>
                <w:sz w:val="28"/>
                <w:szCs w:val="28"/>
              </w:rPr>
              <w:t>, тыс. руб.</w:t>
            </w:r>
          </w:p>
          <w:p w:rsidR="00F77324" w:rsidRPr="007A699D" w:rsidRDefault="00F77324" w:rsidP="00EB28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5792" w:rsidRPr="007A699D" w:rsidRDefault="001E55FC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16 780</w:t>
            </w:r>
            <w:r w:rsidR="004D5792" w:rsidRPr="007A699D">
              <w:rPr>
                <w:rFonts w:ascii="Times New Roman" w:hAnsi="Times New Roman"/>
                <w:sz w:val="27"/>
                <w:szCs w:val="27"/>
                <w:lang w:val="ru-RU"/>
              </w:rPr>
              <w:t>,0</w:t>
            </w:r>
          </w:p>
        </w:tc>
        <w:tc>
          <w:tcPr>
            <w:tcW w:w="1286" w:type="dxa"/>
          </w:tcPr>
          <w:p w:rsidR="004D5792" w:rsidRPr="007A699D" w:rsidRDefault="001E55FC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1 930</w:t>
            </w:r>
            <w:r w:rsidR="004D5792" w:rsidRPr="007A699D">
              <w:rPr>
                <w:rFonts w:ascii="Times New Roman" w:hAnsi="Times New Roman"/>
                <w:sz w:val="27"/>
                <w:szCs w:val="27"/>
                <w:lang w:val="ru-RU"/>
              </w:rPr>
              <w:t>,0</w:t>
            </w:r>
          </w:p>
        </w:tc>
        <w:tc>
          <w:tcPr>
            <w:tcW w:w="1362" w:type="dxa"/>
          </w:tcPr>
          <w:p w:rsidR="004D5792" w:rsidRPr="007A699D" w:rsidRDefault="001E55FC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8 600</w:t>
            </w:r>
            <w:r w:rsidR="004D5792" w:rsidRPr="007A699D">
              <w:rPr>
                <w:rFonts w:ascii="Times New Roman" w:hAnsi="Times New Roman"/>
                <w:sz w:val="27"/>
                <w:szCs w:val="27"/>
                <w:lang w:val="ru-RU"/>
              </w:rPr>
              <w:t>,0</w:t>
            </w:r>
          </w:p>
        </w:tc>
        <w:tc>
          <w:tcPr>
            <w:tcW w:w="1316" w:type="dxa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6 250,0</w:t>
            </w:r>
          </w:p>
        </w:tc>
      </w:tr>
      <w:tr w:rsidR="004D5792" w:rsidRPr="007A699D" w:rsidTr="00EB2885">
        <w:trPr>
          <w:jc w:val="center"/>
        </w:trPr>
        <w:tc>
          <w:tcPr>
            <w:tcW w:w="5216" w:type="dxa"/>
          </w:tcPr>
          <w:p w:rsidR="004D5792" w:rsidRDefault="004D5792" w:rsidP="00EB28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бюджета, тыс.руб.</w:t>
            </w:r>
          </w:p>
          <w:p w:rsidR="00F77324" w:rsidRPr="007A699D" w:rsidRDefault="00F77324" w:rsidP="00EB28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5792" w:rsidRPr="007A699D" w:rsidRDefault="001E55FC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31 225</w:t>
            </w:r>
            <w:r w:rsidR="00303651">
              <w:rPr>
                <w:rFonts w:ascii="Times New Roman" w:hAnsi="Times New Roman"/>
                <w:sz w:val="27"/>
                <w:szCs w:val="27"/>
                <w:lang w:val="ru-RU"/>
              </w:rPr>
              <w:t>,4</w:t>
            </w:r>
          </w:p>
        </w:tc>
        <w:tc>
          <w:tcPr>
            <w:tcW w:w="1286" w:type="dxa"/>
          </w:tcPr>
          <w:p w:rsidR="004D5792" w:rsidRPr="007A699D" w:rsidRDefault="001E55FC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4 377,0</w:t>
            </w:r>
          </w:p>
        </w:tc>
        <w:tc>
          <w:tcPr>
            <w:tcW w:w="1362" w:type="dxa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21 390,1</w:t>
            </w:r>
          </w:p>
        </w:tc>
        <w:tc>
          <w:tcPr>
            <w:tcW w:w="1316" w:type="dxa"/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5458,3</w:t>
            </w:r>
          </w:p>
        </w:tc>
      </w:tr>
      <w:tr w:rsidR="004D5792" w:rsidRPr="00DF314B" w:rsidTr="00EB2885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2" w:rsidRDefault="004D5792" w:rsidP="00EB28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F77324" w:rsidRPr="007A699D" w:rsidRDefault="00F77324" w:rsidP="00EB28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2" w:rsidRPr="007A699D" w:rsidRDefault="001E55FC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48 005</w:t>
            </w:r>
            <w:r w:rsidR="004D5792" w:rsidRPr="007A699D">
              <w:rPr>
                <w:rFonts w:ascii="Times New Roman" w:hAnsi="Times New Roman"/>
                <w:sz w:val="27"/>
                <w:szCs w:val="27"/>
                <w:lang w:val="ru-RU"/>
              </w:rPr>
              <w:t>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2" w:rsidRPr="007A699D" w:rsidRDefault="001E55FC" w:rsidP="00EB2885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  6 307</w:t>
            </w:r>
            <w:r w:rsidR="004D5792" w:rsidRPr="007A699D">
              <w:rPr>
                <w:rFonts w:ascii="Times New Roman" w:hAnsi="Times New Roman"/>
                <w:sz w:val="27"/>
                <w:szCs w:val="27"/>
                <w:lang w:val="ru-RU"/>
              </w:rPr>
              <w:t>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2" w:rsidRPr="007A699D" w:rsidRDefault="001E55FC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29 990</w:t>
            </w:r>
            <w:r w:rsidR="004D5792" w:rsidRPr="007A699D">
              <w:rPr>
                <w:rFonts w:ascii="Times New Roman" w:hAnsi="Times New Roman"/>
                <w:sz w:val="27"/>
                <w:szCs w:val="27"/>
                <w:lang w:val="ru-RU"/>
              </w:rPr>
              <w:t>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2" w:rsidRPr="007A699D" w:rsidRDefault="004D5792" w:rsidP="00EB2885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A699D">
              <w:rPr>
                <w:rFonts w:ascii="Times New Roman" w:hAnsi="Times New Roman"/>
                <w:sz w:val="27"/>
                <w:szCs w:val="27"/>
                <w:lang w:val="ru-RU"/>
              </w:rPr>
              <w:t>11 708,3</w:t>
            </w:r>
          </w:p>
        </w:tc>
      </w:tr>
    </w:tbl>
    <w:p w:rsidR="004D5792" w:rsidRDefault="004D5792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Pr="00DF314B" w:rsidRDefault="00F77324" w:rsidP="004D579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F77324">
      <w:pPr>
        <w:keepNext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Таблица №4</w:t>
      </w:r>
    </w:p>
    <w:p w:rsidR="005B2439" w:rsidRDefault="005B2439" w:rsidP="00F77324">
      <w:pPr>
        <w:keepNext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11"/>
        <w:gridCol w:w="1146"/>
        <w:gridCol w:w="1234"/>
        <w:gridCol w:w="1092"/>
        <w:gridCol w:w="1234"/>
        <w:gridCol w:w="1087"/>
        <w:gridCol w:w="1234"/>
      </w:tblGrid>
      <w:tr w:rsidR="005B2439" w:rsidRPr="00E653F7" w:rsidTr="00EB2885">
        <w:trPr>
          <w:jc w:val="center"/>
        </w:trPr>
        <w:tc>
          <w:tcPr>
            <w:tcW w:w="533" w:type="dxa"/>
            <w:vMerge w:val="restart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011" w:type="dxa"/>
            <w:vMerge w:val="restart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Наименование объекта</w:t>
            </w:r>
          </w:p>
        </w:tc>
        <w:tc>
          <w:tcPr>
            <w:tcW w:w="2380" w:type="dxa"/>
            <w:gridSpan w:val="2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План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E653F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326" w:type="dxa"/>
            <w:gridSpan w:val="2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План 20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Pr="00E653F7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2321" w:type="dxa"/>
            <w:gridSpan w:val="2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План 202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E653F7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5B2439" w:rsidRPr="00E653F7" w:rsidTr="00EB2885">
        <w:trPr>
          <w:jc w:val="center"/>
        </w:trPr>
        <w:tc>
          <w:tcPr>
            <w:tcW w:w="533" w:type="dxa"/>
            <w:vMerge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1" w:type="dxa"/>
            <w:vMerge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6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Местный  бюджет*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Областной бюджет*</w:t>
            </w:r>
          </w:p>
        </w:tc>
        <w:tc>
          <w:tcPr>
            <w:tcW w:w="1092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Местный  бюджет*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Областной бюджет*</w:t>
            </w:r>
          </w:p>
        </w:tc>
        <w:tc>
          <w:tcPr>
            <w:tcW w:w="1087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Местный  бюджет*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Областной бюджет*</w:t>
            </w:r>
          </w:p>
        </w:tc>
      </w:tr>
      <w:tr w:rsidR="005B2439" w:rsidRPr="00E653F7" w:rsidTr="00EB2885">
        <w:trPr>
          <w:jc w:val="center"/>
        </w:trPr>
        <w:tc>
          <w:tcPr>
            <w:tcW w:w="533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2011" w:type="dxa"/>
          </w:tcPr>
          <w:p w:rsidR="005B2439" w:rsidRPr="00E653F7" w:rsidRDefault="005B2439" w:rsidP="00EB2885">
            <w:pPr>
              <w:keepNext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Инженерные сети и дорога к земельным участкам по ул. Калинина-Профсоюзная</w:t>
            </w:r>
          </w:p>
        </w:tc>
        <w:tc>
          <w:tcPr>
            <w:tcW w:w="1146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92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87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B2439" w:rsidRPr="00E653F7" w:rsidTr="00EB2885">
        <w:trPr>
          <w:jc w:val="center"/>
        </w:trPr>
        <w:tc>
          <w:tcPr>
            <w:tcW w:w="533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2011" w:type="dxa"/>
          </w:tcPr>
          <w:p w:rsidR="005B2439" w:rsidRPr="00E653F7" w:rsidRDefault="005B2439" w:rsidP="00EB2885">
            <w:pPr>
              <w:keepNext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Инженерные сети и дорога к земельным участкам в пос. Фабрика им. П.Л. Войкова</w:t>
            </w:r>
          </w:p>
        </w:tc>
        <w:tc>
          <w:tcPr>
            <w:tcW w:w="1146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9E2993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731</w:t>
            </w:r>
            <w:r w:rsidR="005B2439" w:rsidRPr="00E653F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1E55FC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4377,0</w:t>
            </w:r>
          </w:p>
        </w:tc>
        <w:tc>
          <w:tcPr>
            <w:tcW w:w="1092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4 300</w:t>
            </w:r>
            <w:r w:rsidRPr="00E653F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87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B2439" w:rsidRPr="00C63293" w:rsidTr="00EB2885">
        <w:trPr>
          <w:jc w:val="center"/>
        </w:trPr>
        <w:tc>
          <w:tcPr>
            <w:tcW w:w="533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2011" w:type="dxa"/>
          </w:tcPr>
          <w:p w:rsidR="005B2439" w:rsidRPr="00E653F7" w:rsidRDefault="005B2439" w:rsidP="00EB2885">
            <w:pPr>
              <w:keepNext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Инженерные сети и</w:t>
            </w:r>
            <w:r>
              <w:rPr>
                <w:rFonts w:ascii="Times New Roman" w:hAnsi="Times New Roman"/>
                <w:lang w:val="ru-RU"/>
              </w:rPr>
              <w:t xml:space="preserve"> дорога к земельным участкам в районе д. Александровка</w:t>
            </w:r>
          </w:p>
        </w:tc>
        <w:tc>
          <w:tcPr>
            <w:tcW w:w="1146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9E2993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998</w:t>
            </w:r>
            <w:r w:rsidR="005B2439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92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1E55FC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2350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21 390,1</w:t>
            </w:r>
          </w:p>
        </w:tc>
        <w:tc>
          <w:tcPr>
            <w:tcW w:w="1087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BD70D6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5 458,3</w:t>
            </w:r>
          </w:p>
        </w:tc>
      </w:tr>
      <w:tr w:rsidR="005B2439" w:rsidRPr="00C63293" w:rsidTr="00EB2885">
        <w:trPr>
          <w:jc w:val="center"/>
        </w:trPr>
        <w:tc>
          <w:tcPr>
            <w:tcW w:w="533" w:type="dxa"/>
          </w:tcPr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2011" w:type="dxa"/>
          </w:tcPr>
          <w:p w:rsidR="005B2439" w:rsidRPr="00E653F7" w:rsidRDefault="005B2439" w:rsidP="00EB2885">
            <w:pPr>
              <w:keepNext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53F7">
              <w:rPr>
                <w:rFonts w:ascii="Times New Roman" w:hAnsi="Times New Roman"/>
                <w:lang w:val="ru-RU"/>
              </w:rPr>
              <w:t>Инженерные сети и</w:t>
            </w:r>
            <w:r>
              <w:rPr>
                <w:rFonts w:ascii="Times New Roman" w:hAnsi="Times New Roman"/>
                <w:lang w:val="ru-RU"/>
              </w:rPr>
              <w:t xml:space="preserve"> дорога к земельным участкам по ул. Со</w:t>
            </w:r>
            <w:r w:rsidRPr="00E653F7">
              <w:rPr>
                <w:rFonts w:ascii="Times New Roman" w:hAnsi="Times New Roman"/>
                <w:lang w:val="ru-RU"/>
              </w:rPr>
              <w:t>вхозная</w:t>
            </w:r>
          </w:p>
        </w:tc>
        <w:tc>
          <w:tcPr>
            <w:tcW w:w="1146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92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1 950,0</w:t>
            </w:r>
          </w:p>
        </w:tc>
        <w:tc>
          <w:tcPr>
            <w:tcW w:w="1234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87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6 250,0</w:t>
            </w:r>
          </w:p>
        </w:tc>
        <w:tc>
          <w:tcPr>
            <w:tcW w:w="1234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E653F7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B2439" w:rsidRPr="00AB66A0" w:rsidTr="00EB2885">
        <w:trPr>
          <w:trHeight w:val="489"/>
          <w:jc w:val="center"/>
        </w:trPr>
        <w:tc>
          <w:tcPr>
            <w:tcW w:w="533" w:type="dxa"/>
          </w:tcPr>
          <w:p w:rsidR="005B2439" w:rsidRPr="00BD70D6" w:rsidRDefault="005B2439" w:rsidP="00EB2885">
            <w:pPr>
              <w:keepNext/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1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BD70D6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ИТОГО:</w:t>
            </w:r>
          </w:p>
        </w:tc>
        <w:tc>
          <w:tcPr>
            <w:tcW w:w="1146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BD70D6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1 930,0</w:t>
            </w:r>
          </w:p>
        </w:tc>
        <w:tc>
          <w:tcPr>
            <w:tcW w:w="1234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BD70D6" w:rsidRDefault="001E55FC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4377,0</w:t>
            </w:r>
          </w:p>
        </w:tc>
        <w:tc>
          <w:tcPr>
            <w:tcW w:w="1092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BD70D6" w:rsidRDefault="001E55FC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8 600</w:t>
            </w:r>
            <w:r w:rsidR="005B243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34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BD70D6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21 390,1</w:t>
            </w:r>
          </w:p>
        </w:tc>
        <w:tc>
          <w:tcPr>
            <w:tcW w:w="1087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BD70D6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6 250,0</w:t>
            </w:r>
          </w:p>
        </w:tc>
        <w:tc>
          <w:tcPr>
            <w:tcW w:w="1234" w:type="dxa"/>
          </w:tcPr>
          <w:p w:rsidR="005B2439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B2439" w:rsidRPr="00BD70D6" w:rsidRDefault="005B2439" w:rsidP="00EB28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5 458,3</w:t>
            </w:r>
          </w:p>
        </w:tc>
      </w:tr>
    </w:tbl>
    <w:p w:rsidR="005B2439" w:rsidRDefault="005B2439" w:rsidP="005B2439">
      <w:pPr>
        <w:widowControl w:val="0"/>
        <w:tabs>
          <w:tab w:val="left" w:pos="75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2439" w:rsidRDefault="005B2439" w:rsidP="00F77324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324" w:rsidRDefault="00F77324" w:rsidP="00F77324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Объемы финансирования носят прогнозный характер и подлежат ежегодному уточнению исходя из возможностей областного и местного бюджета на соответствующий год.</w:t>
      </w:r>
    </w:p>
    <w:p w:rsidR="004D5792" w:rsidRPr="00DF314B" w:rsidRDefault="004D5792" w:rsidP="004D5792">
      <w:pPr>
        <w:widowControl w:val="0"/>
        <w:tabs>
          <w:tab w:val="left" w:pos="75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pStyle w:val="ConsPlusNormal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314B">
        <w:rPr>
          <w:rFonts w:ascii="Times New Roman" w:hAnsi="Times New Roman" w:cs="Times New Roman"/>
          <w:sz w:val="28"/>
          <w:szCs w:val="28"/>
        </w:rPr>
        <w:t>5.Прогноз конечных результатов реализации подпрограммы</w:t>
      </w:r>
    </w:p>
    <w:p w:rsidR="004D5792" w:rsidRPr="00DF314B" w:rsidRDefault="004D5792" w:rsidP="004D5792">
      <w:pPr>
        <w:widowControl w:val="0"/>
        <w:spacing w:after="0"/>
        <w:ind w:right="170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widowControl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DF314B">
        <w:rPr>
          <w:rFonts w:ascii="Times New Roman" w:hAnsi="Times New Roman"/>
          <w:sz w:val="28"/>
          <w:szCs w:val="28"/>
          <w:lang w:val="ru-RU"/>
        </w:rPr>
        <w:t xml:space="preserve">     Реализация мероприятий позволит получить достаточную информацию о застроенных и незастроенных территориях, необходимую для проектирования и строительства, и обеспечит устойчивое развитие территории округа путем достижения нормируемых показателей -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регулирования, обеспечение в полном объеме инженерной и транспортной инфраструктурой </w:t>
      </w:r>
      <w:r w:rsidRPr="00DF314B">
        <w:rPr>
          <w:rFonts w:ascii="Times New Roman" w:hAnsi="Times New Roman"/>
          <w:sz w:val="28"/>
          <w:szCs w:val="28"/>
          <w:lang w:val="ru-RU"/>
        </w:rPr>
        <w:lastRenderedPageBreak/>
        <w:t>земельные участки предназначенные для бесплатного предоставления многодетным семьям, улучшения качества их жизни, создание максимально комфортных условий для строительства.</w:t>
      </w:r>
    </w:p>
    <w:p w:rsidR="004D5792" w:rsidRPr="00DF314B" w:rsidRDefault="004D5792" w:rsidP="004D5792">
      <w:pPr>
        <w:widowControl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widowControl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widowControl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314B">
        <w:rPr>
          <w:rFonts w:ascii="Times New Roman" w:hAnsi="Times New Roman" w:cs="Times New Roman"/>
          <w:sz w:val="28"/>
          <w:szCs w:val="28"/>
        </w:rPr>
        <w:t>6.Порядок  и методика оценки эффективности  подпрограммы</w:t>
      </w:r>
    </w:p>
    <w:p w:rsidR="004D5792" w:rsidRPr="00DF314B" w:rsidRDefault="004D5792" w:rsidP="004D579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792" w:rsidRPr="00DF314B" w:rsidRDefault="004D5792" w:rsidP="004D57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F314B">
        <w:rPr>
          <w:rFonts w:ascii="Times New Roman" w:hAnsi="Times New Roman"/>
          <w:sz w:val="28"/>
          <w:szCs w:val="28"/>
          <w:lang w:val="ru-RU"/>
        </w:rPr>
        <w:t>Оценки эффективности реализации подпрограммы будет осуществляться путем ежегодного сопоставления следующих значений:</w:t>
      </w:r>
    </w:p>
    <w:p w:rsidR="004D5792" w:rsidRPr="00DF314B" w:rsidRDefault="004D5792" w:rsidP="004D57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F314B">
        <w:rPr>
          <w:rFonts w:ascii="Times New Roman" w:hAnsi="Times New Roman"/>
          <w:sz w:val="28"/>
          <w:szCs w:val="28"/>
          <w:lang w:val="ru-RU"/>
        </w:rPr>
        <w:t>Фактических и планируемых значений целевых индикаторов;</w:t>
      </w:r>
    </w:p>
    <w:p w:rsidR="004D5792" w:rsidRPr="00DF314B" w:rsidRDefault="004D5792" w:rsidP="004D57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F314B">
        <w:rPr>
          <w:rFonts w:ascii="Times New Roman" w:hAnsi="Times New Roman"/>
          <w:sz w:val="28"/>
          <w:szCs w:val="28"/>
          <w:lang w:val="ru-RU"/>
        </w:rPr>
        <w:t>Фактических и планируемых объемов расходов по всем источникам</w:t>
      </w:r>
    </w:p>
    <w:p w:rsidR="004D5792" w:rsidRPr="00DF314B" w:rsidRDefault="004D5792" w:rsidP="004D579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F314B">
        <w:rPr>
          <w:rFonts w:ascii="Times New Roman" w:hAnsi="Times New Roman"/>
          <w:sz w:val="28"/>
          <w:szCs w:val="28"/>
          <w:lang w:val="ru-RU"/>
        </w:rPr>
        <w:t>финансирования на реализацию подпрограммы и ее основных мероприятий.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D5792" w:rsidRPr="00DF314B" w:rsidRDefault="004D5792" w:rsidP="004D57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7.</w:t>
      </w:r>
      <w:r w:rsidRPr="00DF314B">
        <w:rPr>
          <w:rFonts w:ascii="Times New Roman" w:hAnsi="Times New Roman"/>
          <w:sz w:val="28"/>
          <w:szCs w:val="28"/>
          <w:lang w:val="ru-RU"/>
        </w:rPr>
        <w:t>Анализ рисков реализации подпрограммы и описание мер управления рисками реализации подпрограммы</w:t>
      </w:r>
    </w:p>
    <w:p w:rsidR="004D5792" w:rsidRPr="00DF314B" w:rsidRDefault="004D5792" w:rsidP="004D57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5792" w:rsidRPr="00DF314B" w:rsidRDefault="004D5792" w:rsidP="004D579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К рискам реализации муниципальной подпрограммы, которыми может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управлять ответственный исполнитель подпрограммы, уменьшая вероятность их возникновения, следует отнести следующие:</w:t>
      </w:r>
    </w:p>
    <w:p w:rsidR="004D5792" w:rsidRPr="00DF314B" w:rsidRDefault="004D5792" w:rsidP="004D57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Исполнительский риск, который связан с возникновением проблем 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в реализации  подпрограммы в результате недостаточной квалификации и (или) недобросовестности ответственных исполнителей.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Данный риск обусловлен большим количеством участников реализации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подпрограммы. Реализация данного риска может привести к нецелевому и/или неэффективному использованию бюджетных средств, невыполнению ряда мероприятий подпрограммы.</w:t>
      </w:r>
    </w:p>
    <w:p w:rsidR="004D5792" w:rsidRPr="00DF314B" w:rsidRDefault="004D5792" w:rsidP="004D57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Организационный риск, который связан с несоответствием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организационной инфраструктуры реализации подпрограммы ее задачам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задержкой формирования соответствующих организационных систем к  сроку начала реализации мероприятий подпрограммы.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Высокая зависимость реализации мероприятий подпрограммы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</w:t>
      </w: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4D5792" w:rsidRPr="00DF314B" w:rsidRDefault="004D5792" w:rsidP="004D57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Риск финансового обеспечения, который связан с финансированием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 в неполном объеме.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Данный риск возникает по причине невозможности точного прогнозирования стоимости планируемых работ из-за постоянной растущей инфляции.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31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Для минимизации указанных рисков в ходе реализации подпрограммы предусматривается создание эффективной системы управления на основе четкого распределения полномочий и ответственности исполнителей подпрограммы, мониторинг выполнения подпрограммы, регулярный анализ и, при необходимости, корректировка показателей и мероприятий подпрограммы, перераспределение объемов финансирования в зависимости от динамики и </w:t>
      </w:r>
      <w:r w:rsidRPr="00DF314B">
        <w:rPr>
          <w:rFonts w:ascii="Times New Roman" w:hAnsi="Times New Roman"/>
          <w:sz w:val="28"/>
          <w:szCs w:val="28"/>
          <w:lang w:val="ru-RU"/>
        </w:rPr>
        <w:t>темпов решения тактических задач.</w:t>
      </w: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D5792" w:rsidRPr="00DF314B" w:rsidRDefault="004D5792" w:rsidP="004D5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D5792" w:rsidRPr="00DF314B" w:rsidRDefault="004D5792" w:rsidP="004D5792">
      <w:pPr>
        <w:pStyle w:val="ConsPlusNonformat"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F314B">
        <w:rPr>
          <w:rFonts w:ascii="Times New Roman" w:hAnsi="Times New Roman" w:cs="Times New Roman"/>
          <w:bCs/>
          <w:iCs/>
          <w:sz w:val="28"/>
          <w:szCs w:val="28"/>
        </w:rPr>
        <w:t>8. Прогноз сводных показателей муниципальных заданий</w:t>
      </w:r>
    </w:p>
    <w:p w:rsidR="004D5792" w:rsidRPr="00DF314B" w:rsidRDefault="004D5792" w:rsidP="004D5792">
      <w:pPr>
        <w:pStyle w:val="ConsPlusNonformat"/>
        <w:suppressAutoHyphens/>
        <w:rPr>
          <w:rFonts w:ascii="Times New Roman" w:hAnsi="Times New Roman" w:cs="Times New Roman"/>
          <w:bCs/>
          <w:iCs/>
          <w:sz w:val="28"/>
          <w:szCs w:val="28"/>
        </w:rPr>
      </w:pPr>
      <w:r w:rsidRPr="00DF314B">
        <w:rPr>
          <w:rFonts w:ascii="Times New Roman" w:hAnsi="Times New Roman" w:cs="Times New Roman"/>
          <w:bCs/>
          <w:iCs/>
          <w:sz w:val="28"/>
          <w:szCs w:val="28"/>
        </w:rPr>
        <w:t>по этапам реализации подпрограммы (при оказании муниципальными учреждениями муниципальных услуг (работ) в рамках подпрограммы</w:t>
      </w:r>
    </w:p>
    <w:p w:rsidR="004D5792" w:rsidRPr="00DF314B" w:rsidRDefault="004D5792" w:rsidP="004D5792">
      <w:pPr>
        <w:pStyle w:val="ConsPlusNonformat"/>
        <w:suppressAutoHyphens/>
        <w:rPr>
          <w:rFonts w:ascii="Times New Roman" w:hAnsi="Times New Roman" w:cs="Times New Roman"/>
          <w:bCs/>
          <w:iCs/>
          <w:sz w:val="28"/>
          <w:szCs w:val="28"/>
        </w:rPr>
      </w:pPr>
    </w:p>
    <w:p w:rsidR="004D5792" w:rsidRPr="00EB487A" w:rsidRDefault="004D5792" w:rsidP="004D5792">
      <w:pPr>
        <w:pStyle w:val="ConsPlusNonformat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314B">
        <w:rPr>
          <w:rFonts w:ascii="Times New Roman" w:hAnsi="Times New Roman" w:cs="Times New Roman"/>
          <w:bCs/>
          <w:iCs/>
          <w:sz w:val="28"/>
          <w:szCs w:val="28"/>
        </w:rPr>
        <w:t xml:space="preserve">       В рамках программы муниципальное задание не предусмотрено.</w:t>
      </w:r>
    </w:p>
    <w:p w:rsidR="004D5792" w:rsidRPr="00EB487A" w:rsidRDefault="004D5792" w:rsidP="004D5792">
      <w:pPr>
        <w:pStyle w:val="ConsPlusNonformat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5792" w:rsidRPr="00EB487A" w:rsidRDefault="004D5792" w:rsidP="004D5792">
      <w:pPr>
        <w:pStyle w:val="ConsPlusNonformat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5792" w:rsidRDefault="004D5792" w:rsidP="004D5792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5792" w:rsidRDefault="004D5792" w:rsidP="004D5792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7D83" w:rsidRDefault="00307D83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7D83" w:rsidRDefault="00307D83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09E" w:rsidRDefault="00A9209E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09E" w:rsidRDefault="00A9209E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983ACE">
      <w:pPr>
        <w:widowControl w:val="0"/>
        <w:tabs>
          <w:tab w:val="left" w:pos="751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Pr="00EB487A" w:rsidRDefault="00DB0D22" w:rsidP="00B50FC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6</w:t>
      </w:r>
      <w:r w:rsidR="00B93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B9309B" w:rsidRPr="00EB487A">
        <w:rPr>
          <w:rFonts w:ascii="Times New Roman" w:hAnsi="Times New Roman" w:cs="Times New Roman"/>
          <w:b/>
          <w:bCs/>
          <w:iCs/>
          <w:sz w:val="28"/>
          <w:szCs w:val="28"/>
        </w:rPr>
        <w:t>ПОДПРОГРАММА</w:t>
      </w:r>
    </w:p>
    <w:p w:rsidR="00B9309B" w:rsidRDefault="00B9309B" w:rsidP="00B50F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В ОКРУГЕ  МУРОМ НА  2019 -2021</w:t>
      </w:r>
      <w:r w:rsidRPr="00EB487A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B9309B" w:rsidRPr="00EB487A" w:rsidRDefault="00B9309B" w:rsidP="00B50FC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309B" w:rsidRDefault="00B9309B" w:rsidP="00B50FC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1055" w:rsidRPr="00EB487A" w:rsidRDefault="00B21055" w:rsidP="00B930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309B" w:rsidRPr="00EB487A" w:rsidRDefault="00B9309B" w:rsidP="00B9309B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B9309B" w:rsidRDefault="00B9309B" w:rsidP="00B930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муниципальной программы «Жилищно-коммунальное хозяйство и благ</w:t>
      </w:r>
      <w:r>
        <w:rPr>
          <w:rFonts w:ascii="Times New Roman" w:hAnsi="Times New Roman"/>
          <w:sz w:val="28"/>
          <w:szCs w:val="28"/>
          <w:lang w:val="ru-RU"/>
        </w:rPr>
        <w:t>оустройство округа Муром на 2019-2021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7A699D" w:rsidRDefault="007A699D" w:rsidP="00B930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B9309B" w:rsidRPr="009D2EAE" w:rsidTr="00D42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 муниципальной программы округа Муром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B930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в округе Муром на 2019 – 2021 годы"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</w:t>
            </w:r>
          </w:p>
        </w:tc>
      </w:tr>
      <w:tr w:rsidR="00B9309B" w:rsidRPr="009D2EAE" w:rsidTr="00D42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 подпрограммы</w:t>
            </w:r>
          </w:p>
          <w:p w:rsidR="00B9309B" w:rsidRPr="00EB487A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(соисполнитель программы)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B9309B" w:rsidRDefault="00B9309B" w:rsidP="00B930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жилищно-коммунального хозяйства округа Муром</w:t>
            </w:r>
          </w:p>
        </w:tc>
      </w:tr>
      <w:tr w:rsidR="00B9309B" w:rsidRPr="00EB487A" w:rsidTr="00D42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B21055" w:rsidRPr="00EB487A" w:rsidRDefault="00B21055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09B" w:rsidRPr="00EB487A" w:rsidTr="00D42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9309B" w:rsidRPr="00B90508" w:rsidTr="00D42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B9309B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309B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09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энергетических ресурсов  в результате  создания условий для перевода экономики , жилищного хозяйства и бюджетной сферы округа  на энергосберегающий путь развития.</w:t>
            </w:r>
          </w:p>
          <w:p w:rsidR="00B21055" w:rsidRPr="00B9309B" w:rsidRDefault="00B21055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09B" w:rsidRPr="009D2EAE" w:rsidTr="00D42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B9309B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309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Default="000E47B4" w:rsidP="00F56CED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энергетических ресурсов;</w:t>
            </w:r>
          </w:p>
          <w:p w:rsidR="000E47B4" w:rsidRDefault="000E47B4" w:rsidP="00F56CED">
            <w:pPr>
              <w:pStyle w:val="ConsPlusNormal"/>
              <w:widowControl/>
              <w:spacing w:line="36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055" w:rsidRPr="00B9309B" w:rsidRDefault="00B21055" w:rsidP="00F56CED">
            <w:pPr>
              <w:pStyle w:val="ConsPlusNormal"/>
              <w:widowControl/>
              <w:spacing w:line="36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09B" w:rsidRPr="009D2EAE" w:rsidTr="00D42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CB6824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A35F90" w:rsidRDefault="007A699D" w:rsidP="007A69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установленных светодиодных светильников-</w:t>
            </w:r>
            <w:r w:rsidR="00AD64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</w:t>
            </w:r>
          </w:p>
        </w:tc>
      </w:tr>
      <w:tr w:rsidR="00B9309B" w:rsidRPr="00EB487A" w:rsidTr="00D42482">
        <w:trPr>
          <w:trHeight w:val="8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EB487A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B9309B" w:rsidRPr="00B90508" w:rsidTr="00D42482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EB487A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Default="00A05311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Всего: 12 216,429</w:t>
            </w:r>
            <w:r w:rsidR="00B9309B" w:rsidRPr="007A69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A05311" w:rsidRDefault="00A05311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- 3 450,0 тыс.руб. </w:t>
            </w:r>
            <w:r w:rsidRPr="007A699D">
              <w:rPr>
                <w:rFonts w:ascii="Times New Roman" w:hAnsi="Times New Roman"/>
                <w:sz w:val="28"/>
                <w:szCs w:val="28"/>
                <w:lang w:val="ru-RU"/>
              </w:rPr>
              <w:t>за счет средств бюджета округа Муром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05311" w:rsidRPr="007A699D" w:rsidRDefault="00A05311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- 8 766,429 тыс.руб. </w:t>
            </w:r>
            <w:r w:rsidRPr="007A69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областного </w:t>
            </w:r>
            <w:r w:rsidRPr="007A699D">
              <w:rPr>
                <w:rFonts w:ascii="Times New Roman" w:hAnsi="Times New Roman"/>
                <w:sz w:val="28"/>
                <w:szCs w:val="28"/>
                <w:lang w:val="ru-RU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05311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99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27782">
              <w:rPr>
                <w:rFonts w:ascii="Times New Roman" w:hAnsi="Times New Roman"/>
                <w:sz w:val="28"/>
                <w:szCs w:val="28"/>
                <w:lang w:val="ru-RU"/>
              </w:rPr>
              <w:t>019 г.</w:t>
            </w:r>
            <w:r w:rsidR="00A05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всего- 10 316,429</w:t>
            </w:r>
            <w:r w:rsidR="00A05311" w:rsidRPr="007A69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</w:t>
            </w:r>
            <w:r w:rsidR="00A0531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05311" w:rsidRDefault="00A05311" w:rsidP="00A053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- 1 550,0 тыс.руб. </w:t>
            </w:r>
            <w:r w:rsidRPr="007A699D">
              <w:rPr>
                <w:rFonts w:ascii="Times New Roman" w:hAnsi="Times New Roman"/>
                <w:sz w:val="28"/>
                <w:szCs w:val="28"/>
                <w:lang w:val="ru-RU"/>
              </w:rPr>
              <w:t>за счет средств бюджета округа Муром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05311" w:rsidRDefault="00A05311" w:rsidP="00A053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- 8 766,429 тыс.руб. </w:t>
            </w:r>
            <w:r w:rsidRPr="007A69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областного </w:t>
            </w:r>
            <w:r w:rsidRPr="007A699D">
              <w:rPr>
                <w:rFonts w:ascii="Times New Roman" w:hAnsi="Times New Roman"/>
                <w:sz w:val="28"/>
                <w:szCs w:val="28"/>
                <w:lang w:val="ru-RU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9309B" w:rsidRPr="007A699D" w:rsidRDefault="00A05311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2020г. – 1 900 ,0 тыс.руб. </w:t>
            </w:r>
            <w:r w:rsidRPr="007A699D">
              <w:rPr>
                <w:rFonts w:ascii="Times New Roman" w:hAnsi="Times New Roman"/>
                <w:sz w:val="28"/>
                <w:szCs w:val="28"/>
                <w:lang w:val="ru-RU"/>
              </w:rPr>
              <w:t>за счет средств бюджета округа Муром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9309B" w:rsidRPr="00B90508" w:rsidTr="00D42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9B" w:rsidRPr="006034BF" w:rsidRDefault="00B9309B" w:rsidP="00D42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7B4" w:rsidRPr="007A699D" w:rsidRDefault="00B9309B" w:rsidP="005419F4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4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419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Улучшение качества </w:t>
            </w:r>
            <w:r w:rsidR="00940F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наружного </w:t>
            </w:r>
            <w:r w:rsidR="005419F4">
              <w:rPr>
                <w:rFonts w:ascii="Times New Roman" w:hAnsi="Times New Roman"/>
                <w:sz w:val="28"/>
                <w:szCs w:val="28"/>
                <w:lang w:val="ru-RU"/>
              </w:rPr>
              <w:t>освещения территории округа Муром путем установки светодиодн</w:t>
            </w:r>
            <w:r w:rsidR="001876FB">
              <w:rPr>
                <w:rFonts w:ascii="Times New Roman" w:hAnsi="Times New Roman"/>
                <w:sz w:val="28"/>
                <w:szCs w:val="28"/>
                <w:lang w:val="ru-RU"/>
              </w:rPr>
              <w:t>ых светильников в количестве 1106</w:t>
            </w:r>
            <w:r w:rsidR="005419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единиц.</w:t>
            </w:r>
          </w:p>
        </w:tc>
      </w:tr>
    </w:tbl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1.Общая характеристика сферы реализации подпрограммы, формулировки основных проблем в указанной сфере и прогноз развития.</w:t>
      </w: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23C88" w:rsidRPr="00123C88" w:rsidRDefault="00123C88" w:rsidP="00123C88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C88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23.11.2009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 "Энергетической стратегией России на период до 2030 года", утвержденной распоряжением Правительства РФ от 13.11.2009 N 1715-р.</w:t>
      </w:r>
    </w:p>
    <w:p w:rsidR="00123C88" w:rsidRPr="00123C88" w:rsidRDefault="00123C88" w:rsidP="00123C88">
      <w:pPr>
        <w:tabs>
          <w:tab w:val="left" w:pos="893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23C88">
        <w:rPr>
          <w:rFonts w:ascii="Times New Roman" w:hAnsi="Times New Roman"/>
          <w:sz w:val="28"/>
          <w:szCs w:val="28"/>
          <w:lang w:val="ru-RU"/>
        </w:rPr>
        <w:lastRenderedPageBreak/>
        <w:t>Необходимость кардинально повысить эффективность потребления энергии как фактора, определяющего конкурентоспособность страны и ее регионов является одной из основных задач социально-экономического развития государства.</w:t>
      </w:r>
    </w:p>
    <w:p w:rsidR="00123C88" w:rsidRPr="00123C88" w:rsidRDefault="00123C88" w:rsidP="00123C88">
      <w:pPr>
        <w:tabs>
          <w:tab w:val="left" w:pos="893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23C88">
        <w:rPr>
          <w:rFonts w:ascii="Times New Roman" w:hAnsi="Times New Roman"/>
          <w:sz w:val="28"/>
          <w:szCs w:val="28"/>
          <w:lang w:val="ru-RU"/>
        </w:rPr>
        <w:t xml:space="preserve">Решения, принятые Правительством Российской Федерации в развитие этого положения, были реализованы постановлениями Правительства Российской Федерации от 7 апреля </w:t>
      </w:r>
      <w:smartTag w:uri="urn:schemas-microsoft-com:office:smarttags" w:element="metricconverter">
        <w:smartTagPr>
          <w:attr w:name="ProductID" w:val="2007 г"/>
        </w:smartTagPr>
        <w:r w:rsidRPr="00123C88">
          <w:rPr>
            <w:rFonts w:ascii="Times New Roman" w:hAnsi="Times New Roman"/>
            <w:sz w:val="28"/>
            <w:szCs w:val="28"/>
            <w:lang w:val="ru-RU"/>
          </w:rPr>
          <w:t>2007 г</w:t>
        </w:r>
      </w:smartTag>
      <w:r w:rsidRPr="00123C88">
        <w:rPr>
          <w:rFonts w:ascii="Times New Roman" w:hAnsi="Times New Roman"/>
          <w:sz w:val="28"/>
          <w:szCs w:val="28"/>
          <w:lang w:val="ru-RU"/>
        </w:rPr>
        <w:t xml:space="preserve">. № 205 «О внесении изменений в некоторые акты Правительства Российской Федерации по вопросу определения объемов продажи электрической энергии по свободным (нерегулируемым) ценам» и от 28 мая </w:t>
      </w:r>
      <w:smartTag w:uri="urn:schemas-microsoft-com:office:smarttags" w:element="metricconverter">
        <w:smartTagPr>
          <w:attr w:name="ProductID" w:val="2007 г"/>
        </w:smartTagPr>
        <w:r w:rsidRPr="00123C88">
          <w:rPr>
            <w:rFonts w:ascii="Times New Roman" w:hAnsi="Times New Roman"/>
            <w:sz w:val="28"/>
            <w:szCs w:val="28"/>
            <w:lang w:val="ru-RU"/>
          </w:rPr>
          <w:t>2007 г</w:t>
        </w:r>
      </w:smartTag>
      <w:r w:rsidRPr="00123C88">
        <w:rPr>
          <w:rFonts w:ascii="Times New Roman" w:hAnsi="Times New Roman"/>
          <w:sz w:val="28"/>
          <w:szCs w:val="28"/>
          <w:lang w:val="ru-RU"/>
        </w:rPr>
        <w:t>. № 333 «О совершенствовании государственного регулирования цен на газ», в результате чего изменилось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123C88" w:rsidRPr="00123C88" w:rsidRDefault="00123C88" w:rsidP="00123C8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23C88">
        <w:rPr>
          <w:rFonts w:ascii="Times New Roman" w:hAnsi="Times New Roman"/>
          <w:sz w:val="28"/>
          <w:szCs w:val="28"/>
          <w:lang w:val="ru-RU"/>
        </w:rPr>
        <w:t>Возможности по увеличению производства электроэнергии на территории округа с использованием традиционных ресурсов и технологий являются весьма ограниченными.</w:t>
      </w:r>
    </w:p>
    <w:p w:rsidR="00123C88" w:rsidRPr="00123C88" w:rsidRDefault="00123C88" w:rsidP="00123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3C88">
        <w:rPr>
          <w:rFonts w:ascii="Times New Roman" w:hAnsi="Times New Roman"/>
          <w:sz w:val="28"/>
          <w:szCs w:val="28"/>
          <w:lang w:val="ru-RU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округа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123C88" w:rsidRPr="00123C88" w:rsidRDefault="00123C88" w:rsidP="00123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3C88">
        <w:rPr>
          <w:rFonts w:ascii="Times New Roman" w:hAnsi="Times New Roman"/>
          <w:sz w:val="28"/>
          <w:szCs w:val="28"/>
          <w:lang w:val="ru-RU"/>
        </w:rPr>
        <w:t>- росту затрат предприятий 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123C88" w:rsidRPr="00123C88" w:rsidRDefault="00123C88" w:rsidP="00123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3C88">
        <w:rPr>
          <w:rFonts w:ascii="Times New Roman" w:hAnsi="Times New Roman"/>
          <w:sz w:val="28"/>
          <w:szCs w:val="28"/>
          <w:lang w:val="ru-RU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123C88" w:rsidRPr="00123C88" w:rsidRDefault="00123C88" w:rsidP="00123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3C88">
        <w:rPr>
          <w:rFonts w:ascii="Times New Roman" w:hAnsi="Times New Roman"/>
          <w:sz w:val="28"/>
          <w:szCs w:val="28"/>
          <w:lang w:val="ru-RU"/>
        </w:rPr>
        <w:lastRenderedPageBreak/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123C88" w:rsidRDefault="00123C88" w:rsidP="00123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3C88">
        <w:rPr>
          <w:rFonts w:ascii="Times New Roman" w:hAnsi="Times New Roman"/>
          <w:sz w:val="28"/>
          <w:szCs w:val="28"/>
          <w:lang w:val="ru-RU"/>
        </w:rPr>
        <w:t>- опережающему росту затрат на оплату коммунальных ресурсов в расходах на содержание муниципальных бюджетных организаций образования, культуры и вызванному этим снижению эффективности оказания услуг.</w:t>
      </w:r>
    </w:p>
    <w:p w:rsidR="00B9309B" w:rsidRPr="006D628B" w:rsidRDefault="006D628B" w:rsidP="006D62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С целью снижения потребления электрической электроэнергии за </w:t>
      </w:r>
      <w:r w:rsidR="00123C88" w:rsidRPr="007A6B1B">
        <w:rPr>
          <w:rFonts w:ascii="Times New Roman" w:hAnsi="Times New Roman"/>
          <w:sz w:val="28"/>
          <w:szCs w:val="28"/>
          <w:lang w:val="ru-RU"/>
        </w:rPr>
        <w:t xml:space="preserve"> период  2014-2015</w:t>
      </w:r>
      <w:r w:rsidR="00123C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3C88" w:rsidRPr="007A6B1B">
        <w:rPr>
          <w:rFonts w:ascii="Times New Roman" w:hAnsi="Times New Roman"/>
          <w:sz w:val="28"/>
          <w:szCs w:val="28"/>
          <w:lang w:val="ru-RU"/>
        </w:rPr>
        <w:t xml:space="preserve">гг. на улицах округа Муром  более 80 % газоразрядных светильников заменены на светодиодные, </w:t>
      </w:r>
      <w:r>
        <w:rPr>
          <w:rFonts w:ascii="Times New Roman" w:hAnsi="Times New Roman"/>
          <w:sz w:val="28"/>
          <w:szCs w:val="28"/>
          <w:lang w:val="ru-RU"/>
        </w:rPr>
        <w:t>оставшуюся часть планируется заменить в ближайший период, в том числе в рамках данной подпрограммы.</w:t>
      </w:r>
    </w:p>
    <w:p w:rsidR="00B9309B" w:rsidRPr="00EB487A" w:rsidRDefault="00B9309B" w:rsidP="00B930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309B" w:rsidRPr="00EB487A" w:rsidRDefault="00B9309B" w:rsidP="00B9309B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487A">
        <w:rPr>
          <w:rFonts w:ascii="Times New Roman" w:hAnsi="Times New Roman"/>
          <w:sz w:val="28"/>
          <w:szCs w:val="28"/>
          <w:lang w:val="ru-RU"/>
        </w:rPr>
        <w:t>Приоритеты муниципальной политики в сфере реализации подпрограммы, цели, задачи и показатели (индикаторы) их достижения;</w:t>
      </w:r>
    </w:p>
    <w:p w:rsidR="00B9309B" w:rsidRDefault="00B9309B" w:rsidP="00B9309B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основные ожидаемые конечные результаты подпрограммы, сроки и этапы реализации подпрограммы.</w:t>
      </w:r>
    </w:p>
    <w:p w:rsidR="00B9309B" w:rsidRPr="00EB487A" w:rsidRDefault="00B9309B" w:rsidP="00B9309B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309B" w:rsidRPr="00EB487A" w:rsidRDefault="00B9309B" w:rsidP="00B9309B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Приоритеты и цели муниципальной политики в сфере модернизации объектов коммунальной инфраструктуры определены в соответствии с федеральным законом от 06.10.2003 г. №131-ФЗ «Об общих принципах организации местного самоуправления в Российской Федерации».</w:t>
      </w:r>
    </w:p>
    <w:p w:rsidR="000E47B4" w:rsidRPr="000E47B4" w:rsidRDefault="00B9309B" w:rsidP="000E47B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Основным приоритетом муниципальной политике в сфере реализации </w:t>
      </w:r>
      <w:r w:rsidRPr="000E47B4">
        <w:rPr>
          <w:rFonts w:ascii="Times New Roman" w:hAnsi="Times New Roman"/>
          <w:sz w:val="28"/>
          <w:szCs w:val="28"/>
          <w:lang w:val="ru-RU"/>
        </w:rPr>
        <w:t xml:space="preserve">подпрограммы является </w:t>
      </w:r>
      <w:r w:rsidR="000E47B4" w:rsidRPr="000E47B4">
        <w:rPr>
          <w:rFonts w:ascii="Times New Roman" w:hAnsi="Times New Roman"/>
          <w:sz w:val="28"/>
          <w:szCs w:val="28"/>
          <w:lang w:val="ru-RU"/>
        </w:rPr>
        <w:t xml:space="preserve">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B9309B" w:rsidRPr="000E47B4" w:rsidRDefault="000E47B4" w:rsidP="00E61B5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E47B4">
        <w:rPr>
          <w:rFonts w:ascii="Times New Roman" w:hAnsi="Times New Roman"/>
          <w:sz w:val="28"/>
          <w:szCs w:val="28"/>
          <w:lang w:val="ru-RU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:rsidR="00B9309B" w:rsidRPr="00EB487A" w:rsidRDefault="00B9309B" w:rsidP="00B9309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В этой связи определены основные цели и  задачи подпрограммы.</w:t>
      </w:r>
    </w:p>
    <w:p w:rsidR="00B9309B" w:rsidRDefault="00B9309B" w:rsidP="00B930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 Цель подпрограммы: </w:t>
      </w:r>
    </w:p>
    <w:p w:rsidR="000E47B4" w:rsidRPr="00EB487A" w:rsidRDefault="000E47B4" w:rsidP="00B930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09B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энергетических ресурсов  в результате  создания условий для перевода экономики , жилищного хозяйства и бюджетной сферы округа  на энергосберегающий путь развития.</w:t>
      </w:r>
    </w:p>
    <w:p w:rsidR="00B9309B" w:rsidRDefault="00B9309B" w:rsidP="00B9309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Задача подпрограммы:</w:t>
      </w:r>
    </w:p>
    <w:p w:rsidR="000E47B4" w:rsidRDefault="000E47B4" w:rsidP="000E47B4">
      <w:pPr>
        <w:pStyle w:val="ConsPlusNormal"/>
        <w:widowControl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использования энергетических ресурсов;</w:t>
      </w:r>
    </w:p>
    <w:p w:rsidR="00F56CED" w:rsidRDefault="00F56CED" w:rsidP="00F56CED">
      <w:pPr>
        <w:widowControl w:val="0"/>
        <w:spacing w:after="0"/>
        <w:ind w:left="4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Pr="00EB487A" w:rsidRDefault="00B9309B" w:rsidP="00F56CED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рок реализации подпрограммы 2019 – 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B9309B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E47B4" w:rsidRPr="00EB487A" w:rsidRDefault="000E47B4" w:rsidP="00B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487A">
        <w:rPr>
          <w:rFonts w:ascii="Times New Roman" w:hAnsi="Times New Roman"/>
          <w:sz w:val="28"/>
          <w:szCs w:val="28"/>
          <w:lang w:val="ru-RU"/>
        </w:rPr>
        <w:t>Обобщенная характеристика основных мероприятий подпрограммы.</w:t>
      </w: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0E4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Исходя из анализа существующего положения дел в жилищно-коммунальном хозяйстве округа Муром и определенных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целей подпрограммы, </w:t>
      </w:r>
      <w:r w:rsidR="000E47B4">
        <w:rPr>
          <w:rFonts w:ascii="Times New Roman" w:hAnsi="Times New Roman"/>
          <w:sz w:val="28"/>
          <w:szCs w:val="28"/>
          <w:lang w:val="ru-RU"/>
        </w:rPr>
        <w:t>сформировано основное мероприятие подпрограммы «</w:t>
      </w:r>
      <w:r w:rsidR="00387C03">
        <w:rPr>
          <w:rFonts w:ascii="Times New Roman" w:hAnsi="Times New Roman"/>
          <w:sz w:val="28"/>
          <w:szCs w:val="28"/>
          <w:lang w:val="ru-RU"/>
        </w:rPr>
        <w:t xml:space="preserve">Энергосбережение и повышение энергетической эффективности в округе </w:t>
      </w:r>
      <w:r w:rsidR="000E47B4">
        <w:rPr>
          <w:rFonts w:ascii="Times New Roman" w:hAnsi="Times New Roman"/>
          <w:sz w:val="28"/>
          <w:szCs w:val="28"/>
          <w:lang w:val="ru-RU"/>
        </w:rPr>
        <w:t xml:space="preserve">Муром». В ходе проведения мероприятий запланирована замена светильников РКУ 250 </w:t>
      </w:r>
      <w:r w:rsidR="00AD647B">
        <w:rPr>
          <w:rFonts w:ascii="Times New Roman" w:hAnsi="Times New Roman"/>
          <w:sz w:val="28"/>
          <w:szCs w:val="28"/>
          <w:lang w:val="ru-RU"/>
        </w:rPr>
        <w:t>на светодиодные в количестве 1106</w:t>
      </w:r>
      <w:r w:rsidR="000E47B4">
        <w:rPr>
          <w:rFonts w:ascii="Times New Roman" w:hAnsi="Times New Roman"/>
          <w:sz w:val="28"/>
          <w:szCs w:val="28"/>
          <w:lang w:val="ru-RU"/>
        </w:rPr>
        <w:t xml:space="preserve"> ед.</w:t>
      </w: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        Перечень основных мероприятий подпрограммы «</w:t>
      </w:r>
      <w:r w:rsidR="00387C03">
        <w:rPr>
          <w:rFonts w:ascii="Times New Roman" w:hAnsi="Times New Roman"/>
          <w:sz w:val="28"/>
          <w:szCs w:val="28"/>
          <w:lang w:val="ru-RU"/>
        </w:rPr>
        <w:t>Энергосбережение и повышение энергетической эффективности в округе</w:t>
      </w:r>
      <w:r>
        <w:rPr>
          <w:rFonts w:ascii="Times New Roman" w:hAnsi="Times New Roman"/>
          <w:sz w:val="28"/>
          <w:szCs w:val="28"/>
          <w:lang w:val="ru-RU"/>
        </w:rPr>
        <w:t xml:space="preserve"> Муром на 2019-2021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годы» изложен в приложении к муниципальной программе.</w:t>
      </w: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Pr="00EB487A" w:rsidRDefault="00B9309B" w:rsidP="00B930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sz w:val="28"/>
          <w:szCs w:val="28"/>
        </w:rPr>
        <w:t>Ресурсное обеспечение подпрограммы.</w:t>
      </w:r>
    </w:p>
    <w:p w:rsidR="00B9309B" w:rsidRPr="00EB487A" w:rsidRDefault="00B9309B" w:rsidP="00B9309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9309B" w:rsidRPr="007A699D" w:rsidRDefault="00B9309B" w:rsidP="00B9309B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E47B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7A699D">
        <w:rPr>
          <w:rFonts w:ascii="Times New Roman" w:hAnsi="Times New Roman"/>
          <w:sz w:val="28"/>
          <w:szCs w:val="28"/>
          <w:lang w:val="ru-RU"/>
        </w:rPr>
        <w:t>На реализацию подпрогра</w:t>
      </w:r>
      <w:r w:rsidR="00D619D8">
        <w:rPr>
          <w:rFonts w:ascii="Times New Roman" w:hAnsi="Times New Roman"/>
          <w:sz w:val="28"/>
          <w:szCs w:val="28"/>
          <w:lang w:val="ru-RU"/>
        </w:rPr>
        <w:t>ммы планируется направить  12 216, 429</w:t>
      </w:r>
      <w:r w:rsidR="007A6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699D">
        <w:rPr>
          <w:rFonts w:ascii="Times New Roman" w:hAnsi="Times New Roman"/>
          <w:sz w:val="28"/>
          <w:szCs w:val="28"/>
          <w:lang w:val="ru-RU"/>
        </w:rPr>
        <w:t xml:space="preserve">тыс. руб.        </w:t>
      </w:r>
    </w:p>
    <w:p w:rsidR="00B9309B" w:rsidRPr="007A699D" w:rsidRDefault="00B9309B" w:rsidP="00B9309B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699D">
        <w:rPr>
          <w:rFonts w:ascii="Times New Roman" w:hAnsi="Times New Roman"/>
          <w:sz w:val="28"/>
          <w:szCs w:val="28"/>
          <w:lang w:val="ru-RU"/>
        </w:rPr>
        <w:t xml:space="preserve">       Ресурсное обеспечение подпрограммы  представлено в таблице №2</w:t>
      </w:r>
    </w:p>
    <w:p w:rsidR="00B9309B" w:rsidRPr="007A699D" w:rsidRDefault="00B9309B" w:rsidP="00B9309B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7A699D">
        <w:rPr>
          <w:rFonts w:ascii="Times New Roman" w:hAnsi="Times New Roman"/>
          <w:sz w:val="28"/>
          <w:szCs w:val="28"/>
        </w:rPr>
        <w:t>Таблица №</w:t>
      </w:r>
      <w:r w:rsidRPr="007A699D">
        <w:rPr>
          <w:rFonts w:ascii="Times New Roman" w:hAnsi="Times New Roman"/>
          <w:sz w:val="28"/>
          <w:szCs w:val="28"/>
          <w:lang w:val="ru-RU"/>
        </w:rPr>
        <w:t>2</w:t>
      </w:r>
      <w:r w:rsidRPr="007A699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276"/>
        <w:gridCol w:w="1417"/>
        <w:gridCol w:w="1276"/>
      </w:tblGrid>
      <w:tr w:rsidR="00B9309B" w:rsidRPr="009D2EAE" w:rsidTr="00D42482">
        <w:trPr>
          <w:trHeight w:val="36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309B" w:rsidRPr="007A699D" w:rsidRDefault="00B9309B" w:rsidP="00D4248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7A699D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подпрограммы, </w:t>
            </w:r>
          </w:p>
          <w:p w:rsidR="00B9309B" w:rsidRPr="007A699D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9309B" w:rsidRPr="007A699D" w:rsidTr="00D42482">
        <w:trPr>
          <w:trHeight w:val="352"/>
          <w:jc w:val="center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7A699D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09B" w:rsidRPr="007A699D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09B" w:rsidRPr="007A699D" w:rsidRDefault="00B9309B" w:rsidP="00D4248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7A699D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7A699D" w:rsidRDefault="00B9309B" w:rsidP="00D42482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B9309B" w:rsidRPr="00D619D8" w:rsidTr="00D42482">
        <w:trPr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D619D8" w:rsidRDefault="00B9309B" w:rsidP="00D4248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09B" w:rsidRPr="00D619D8" w:rsidRDefault="00D619D8" w:rsidP="00D4248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12216</w:t>
            </w:r>
            <w:r w:rsidR="007A699D" w:rsidRPr="00D619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09B" w:rsidRPr="00D619D8" w:rsidRDefault="00D619D8" w:rsidP="00D424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10316</w:t>
            </w:r>
            <w:r w:rsidR="007A699D" w:rsidRPr="00D619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D619D8" w:rsidRDefault="00D619D8" w:rsidP="00D4248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D619D8" w:rsidRDefault="007A699D" w:rsidP="00D4248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309B" w:rsidRPr="00D619D8" w:rsidTr="00D42482">
        <w:trPr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D619D8" w:rsidRDefault="00B9309B" w:rsidP="00D4248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Бюджет округа Муром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09B" w:rsidRPr="00D619D8" w:rsidRDefault="00D619D8" w:rsidP="00D4248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3 450</w:t>
            </w:r>
            <w:r w:rsidR="007A699D" w:rsidRPr="00D619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5847" w:rsidRPr="00D619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09B" w:rsidRPr="00D619D8" w:rsidRDefault="00F21223" w:rsidP="00D424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1 5</w:t>
            </w:r>
            <w:r w:rsidR="00AF5847" w:rsidRPr="00D619D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A699D" w:rsidRPr="00D619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5847" w:rsidRPr="00D619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D619D8" w:rsidRDefault="00D619D8" w:rsidP="00D4248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9B" w:rsidRPr="00D619D8" w:rsidRDefault="007A699D" w:rsidP="00D4248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19D8" w:rsidRPr="00D619D8" w:rsidTr="00D619D8">
        <w:trPr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D8" w:rsidRPr="00D619D8" w:rsidRDefault="00D619D8" w:rsidP="00D619D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9D8" w:rsidRPr="00D619D8" w:rsidRDefault="00D619D8" w:rsidP="00D619D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8 766</w:t>
            </w: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9D8" w:rsidRPr="00D619D8" w:rsidRDefault="00D619D8" w:rsidP="00D619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8766</w:t>
            </w: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D8" w:rsidRPr="00D619D8" w:rsidRDefault="00D619D8" w:rsidP="00D619D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D8" w:rsidRPr="00D619D8" w:rsidRDefault="00D619D8" w:rsidP="00D619D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309B" w:rsidRPr="00D619D8" w:rsidRDefault="00B9309B" w:rsidP="00B930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309B" w:rsidRPr="000E47B4" w:rsidRDefault="00B9309B" w:rsidP="00B930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309B" w:rsidRPr="00EB487A" w:rsidRDefault="00B9309B" w:rsidP="00B930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sz w:val="28"/>
          <w:szCs w:val="28"/>
        </w:rPr>
        <w:t>Прогноз конечных результатов реализации подпрограммы.</w:t>
      </w:r>
    </w:p>
    <w:p w:rsidR="00B9309B" w:rsidRPr="00EB487A" w:rsidRDefault="00B9309B" w:rsidP="00B930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309B" w:rsidRDefault="00B9309B" w:rsidP="00B9309B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34BF">
        <w:rPr>
          <w:rFonts w:ascii="Times New Roman" w:hAnsi="Times New Roman" w:cs="Times New Roman"/>
          <w:sz w:val="28"/>
          <w:szCs w:val="28"/>
        </w:rPr>
        <w:t>Конечным результато</w:t>
      </w:r>
      <w:r w:rsidR="000E47B4" w:rsidRPr="006034BF">
        <w:rPr>
          <w:rFonts w:ascii="Times New Roman" w:hAnsi="Times New Roman" w:cs="Times New Roman"/>
          <w:sz w:val="28"/>
          <w:szCs w:val="28"/>
        </w:rPr>
        <w:t>м реализации подпрограммы будет:</w:t>
      </w:r>
    </w:p>
    <w:p w:rsidR="00940F75" w:rsidRPr="006034BF" w:rsidRDefault="00940F75" w:rsidP="00B9309B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419F4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34B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419F4">
        <w:rPr>
          <w:rFonts w:ascii="Times New Roman" w:hAnsi="Times New Roman"/>
          <w:sz w:val="28"/>
          <w:szCs w:val="28"/>
          <w:lang w:val="ru-RU"/>
        </w:rPr>
        <w:t xml:space="preserve">Улучшение качества </w:t>
      </w:r>
      <w:r w:rsidR="00940F75">
        <w:rPr>
          <w:rFonts w:ascii="Times New Roman" w:hAnsi="Times New Roman"/>
          <w:sz w:val="28"/>
          <w:szCs w:val="28"/>
          <w:lang w:val="ru-RU"/>
        </w:rPr>
        <w:t xml:space="preserve">наружного </w:t>
      </w:r>
      <w:r w:rsidR="005419F4">
        <w:rPr>
          <w:rFonts w:ascii="Times New Roman" w:hAnsi="Times New Roman"/>
          <w:sz w:val="28"/>
          <w:szCs w:val="28"/>
          <w:lang w:val="ru-RU"/>
        </w:rPr>
        <w:t>освещения территории округа Муром путем установки светодиодн</w:t>
      </w:r>
      <w:r w:rsidR="00AB17E7">
        <w:rPr>
          <w:rFonts w:ascii="Times New Roman" w:hAnsi="Times New Roman"/>
          <w:sz w:val="28"/>
          <w:szCs w:val="28"/>
          <w:lang w:val="ru-RU"/>
        </w:rPr>
        <w:t>ых светильников в количестве 1106</w:t>
      </w:r>
      <w:r w:rsidR="005419F4">
        <w:rPr>
          <w:rFonts w:ascii="Times New Roman" w:hAnsi="Times New Roman"/>
          <w:sz w:val="28"/>
          <w:szCs w:val="28"/>
          <w:lang w:val="ru-RU"/>
        </w:rPr>
        <w:t xml:space="preserve"> единиц.</w:t>
      </w:r>
    </w:p>
    <w:p w:rsidR="005419F4" w:rsidRDefault="005419F4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CED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34BF">
        <w:rPr>
          <w:rFonts w:ascii="Times New Roman" w:hAnsi="Times New Roman"/>
          <w:sz w:val="28"/>
          <w:szCs w:val="28"/>
          <w:lang w:val="ru-RU"/>
        </w:rPr>
        <w:t xml:space="preserve">    Основные показатели (индикаторы) реализации подпрограммы приведены в таблице №3.                                                          </w:t>
      </w:r>
    </w:p>
    <w:p w:rsidR="00B9309B" w:rsidRPr="006034BF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34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B9309B" w:rsidRPr="006034BF" w:rsidRDefault="00B9309B" w:rsidP="00B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034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Pr="006034BF">
        <w:rPr>
          <w:rFonts w:ascii="Times New Roman" w:hAnsi="Times New Roman"/>
          <w:sz w:val="28"/>
          <w:szCs w:val="28"/>
        </w:rPr>
        <w:t>Таблица  №</w:t>
      </w:r>
      <w:r w:rsidRPr="006034BF"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402"/>
        <w:gridCol w:w="1560"/>
        <w:gridCol w:w="1559"/>
        <w:gridCol w:w="1241"/>
      </w:tblGrid>
      <w:tr w:rsidR="00B9309B" w:rsidRPr="00CB6824" w:rsidTr="00D42482">
        <w:trPr>
          <w:jc w:val="center"/>
        </w:trPr>
        <w:tc>
          <w:tcPr>
            <w:tcW w:w="3808" w:type="dxa"/>
            <w:vMerge w:val="restart"/>
          </w:tcPr>
          <w:p w:rsidR="00B9309B" w:rsidRPr="006034BF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4BF">
              <w:rPr>
                <w:rFonts w:ascii="Times New Roman" w:hAnsi="Times New Roman"/>
                <w:sz w:val="28"/>
                <w:szCs w:val="28"/>
              </w:rPr>
              <w:t>Индикаторы подпрограммы</w:t>
            </w:r>
          </w:p>
        </w:tc>
        <w:tc>
          <w:tcPr>
            <w:tcW w:w="5762" w:type="dxa"/>
            <w:gridSpan w:val="4"/>
          </w:tcPr>
          <w:p w:rsidR="00B9309B" w:rsidRPr="00CB6824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4BF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B9309B" w:rsidRPr="00CB6824" w:rsidTr="00D42482">
        <w:trPr>
          <w:jc w:val="center"/>
        </w:trPr>
        <w:tc>
          <w:tcPr>
            <w:tcW w:w="3808" w:type="dxa"/>
            <w:vMerge/>
          </w:tcPr>
          <w:p w:rsidR="00B9309B" w:rsidRPr="00CB6824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B9309B" w:rsidRPr="00CB6824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</w:tcPr>
          <w:p w:rsidR="00B9309B" w:rsidRPr="00221642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</w:tcPr>
          <w:p w:rsidR="00B9309B" w:rsidRPr="00CB6824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20</w:t>
            </w:r>
            <w:r w:rsidRPr="00CB68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1" w:type="dxa"/>
          </w:tcPr>
          <w:p w:rsidR="00B9309B" w:rsidRPr="00CB6824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824">
              <w:rPr>
                <w:rFonts w:ascii="Times New Roman" w:hAnsi="Times New Roman"/>
                <w:sz w:val="28"/>
                <w:szCs w:val="28"/>
              </w:rPr>
              <w:t>Итого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CB6824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B9309B" w:rsidRPr="00221642" w:rsidTr="00D42482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9B" w:rsidRPr="00CB6824" w:rsidRDefault="00B9309B" w:rsidP="002E77CF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E77CF">
              <w:rPr>
                <w:rFonts w:ascii="Times New Roman" w:hAnsi="Times New Roman" w:cs="Times New Roman"/>
                <w:sz w:val="28"/>
                <w:szCs w:val="28"/>
              </w:rPr>
              <w:t>установленных светодиодных светильников , ед.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9B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309B" w:rsidRPr="00CB6824" w:rsidRDefault="00AD647B" w:rsidP="00AD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9B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309B" w:rsidRPr="00221642" w:rsidRDefault="00A05311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9B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309B" w:rsidRPr="00221642" w:rsidRDefault="002E77CF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9B" w:rsidRDefault="00B9309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309B" w:rsidRPr="00221642" w:rsidRDefault="00AD647B" w:rsidP="00D4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1106</w:t>
            </w:r>
          </w:p>
        </w:tc>
      </w:tr>
    </w:tbl>
    <w:p w:rsidR="00B9309B" w:rsidRDefault="00B9309B" w:rsidP="00B9309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9309B" w:rsidRPr="00EB487A" w:rsidRDefault="00B9309B" w:rsidP="00B9309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9309B" w:rsidRPr="00EB487A" w:rsidRDefault="00B9309B" w:rsidP="00B930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7A">
        <w:rPr>
          <w:rFonts w:ascii="Times New Roman" w:hAnsi="Times New Roman" w:cs="Times New Roman"/>
          <w:sz w:val="28"/>
          <w:szCs w:val="28"/>
        </w:rPr>
        <w:t>Порядок  и методика оценки эффективности подпрограммы</w:t>
      </w:r>
    </w:p>
    <w:p w:rsidR="00B9309B" w:rsidRPr="00EB487A" w:rsidRDefault="00B9309B" w:rsidP="00B930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309B" w:rsidRPr="00EB487A" w:rsidRDefault="00B9309B" w:rsidP="00B930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Оценки эффективности реализации подпрограммы будет осуществляться путем ежегодного сопоставления следующих значений:</w:t>
      </w:r>
    </w:p>
    <w:p w:rsidR="00B9309B" w:rsidRPr="00EB487A" w:rsidRDefault="00B9309B" w:rsidP="00B93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Фактических и планируемых значений целевых индикаторов;</w:t>
      </w:r>
    </w:p>
    <w:p w:rsidR="00B9309B" w:rsidRPr="00EB487A" w:rsidRDefault="00B9309B" w:rsidP="00B93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 xml:space="preserve">Фактических и планируемых объемов расходов по всем источникам </w:t>
      </w:r>
    </w:p>
    <w:p w:rsidR="00B9309B" w:rsidRDefault="00B9309B" w:rsidP="00B930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финансирования на реализацию подп</w:t>
      </w:r>
      <w:r w:rsidRPr="00EB487A">
        <w:rPr>
          <w:rFonts w:ascii="Times New Roman" w:hAnsi="Times New Roman"/>
          <w:sz w:val="28"/>
          <w:szCs w:val="28"/>
        </w:rPr>
        <w:t>рограммы и ее основных мероприятий.</w:t>
      </w:r>
      <w:r w:rsidRPr="00B67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9B" w:rsidRDefault="00B9309B" w:rsidP="00B930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309B" w:rsidRDefault="00B9309B" w:rsidP="00B930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309B" w:rsidRPr="00EB487A" w:rsidRDefault="00B9309B" w:rsidP="00B9309B">
      <w:pPr>
        <w:pStyle w:val="ConsPlusNormal"/>
        <w:widowControl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B487A">
        <w:rPr>
          <w:rFonts w:ascii="Times New Roman" w:hAnsi="Times New Roman" w:cs="Times New Roman"/>
          <w:sz w:val="28"/>
          <w:szCs w:val="28"/>
        </w:rPr>
        <w:t>Анализ рисков реализации подпрограммы и описание мер управления</w:t>
      </w:r>
    </w:p>
    <w:p w:rsidR="00B9309B" w:rsidRPr="00EB487A" w:rsidRDefault="00B9309B" w:rsidP="00B930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 xml:space="preserve">рисками реализации подпрограммы </w:t>
      </w:r>
    </w:p>
    <w:p w:rsidR="00B9309B" w:rsidRPr="00EB487A" w:rsidRDefault="00B9309B" w:rsidP="00B930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К рискам реализации муниципальной подпрограммы, которыми может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управлять ответственный исполнитель подпрограммы, уменьшая вероятность их возникновения, следует отнести следующие:</w:t>
      </w:r>
    </w:p>
    <w:p w:rsidR="00B9309B" w:rsidRPr="00EB487A" w:rsidRDefault="00B9309B" w:rsidP="00B930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Исполнительский риск, который связан с возникновением проблем 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в реализации  подпрограммы в результате недостаточной квалификации и (или) недобросовестности ответственных исполнителей.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Данный риск обусловлен большим количеством участников реализации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подпрограммы. Реализация данного риска может привести к нецелевому и/или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неэффективному использованию бюджетных средств, невыполнению ряда мероприятий подпрограммы.</w:t>
      </w:r>
    </w:p>
    <w:p w:rsidR="00B9309B" w:rsidRPr="00EB487A" w:rsidRDefault="00B9309B" w:rsidP="00B930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Организационный риск, который связан с несоответствием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организационной инфраструктуры реализации подпрограммы ее задачам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задержкой формирования соответствующих организационных систем к  сроку 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начала реализации мероприятий подпрограммы.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Высокая зависимость реализации мероприятий подпрограммы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B9309B" w:rsidRPr="00EB487A" w:rsidRDefault="00B9309B" w:rsidP="00B930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Риск финансового обеспечения, который связан с финансирование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 в неполном объеме.</w:t>
      </w:r>
    </w:p>
    <w:p w:rsidR="00B9309B" w:rsidRPr="00EB487A" w:rsidRDefault="00B9309B" w:rsidP="00B9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Данный риск возникает по причине невозможности точного прогнозирования стоимости планируемых работ из-за постоянной растущей инфляции.</w:t>
      </w:r>
    </w:p>
    <w:p w:rsidR="00B9309B" w:rsidRPr="008355CD" w:rsidRDefault="00B9309B" w:rsidP="00B93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Для минимизации указанных рисков в ходе реализации подпрограммы предусматривается создание эффективной системы управления на основе четкого распределения полномочий и ответственности исполнителей подпрограммы, мониторинг выполнения подпрограммы, регулярный анализ и, при необходимости, корректировка показателей и мероприятий подпрограммы, перераспределение объемов финансирования в зависимости </w:t>
      </w:r>
      <w:r w:rsidRPr="008355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динамики и </w:t>
      </w:r>
      <w:r w:rsidRPr="008355CD">
        <w:rPr>
          <w:rFonts w:ascii="Times New Roman" w:hAnsi="Times New Roman"/>
          <w:sz w:val="28"/>
          <w:szCs w:val="28"/>
          <w:lang w:val="ru-RU"/>
        </w:rPr>
        <w:t>темпов решения тактических задач.</w:t>
      </w:r>
    </w:p>
    <w:p w:rsidR="00B9309B" w:rsidRPr="008355CD" w:rsidRDefault="00B9309B" w:rsidP="00B93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09B" w:rsidRPr="008355CD" w:rsidRDefault="005B5889" w:rsidP="005B5889">
      <w:pPr>
        <w:pStyle w:val="ConsPlusNonformat"/>
        <w:widowControl/>
        <w:suppressAutoHyphens/>
        <w:ind w:left="7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8.</w:t>
      </w:r>
      <w:r w:rsidR="00B9309B" w:rsidRPr="008355CD">
        <w:rPr>
          <w:rFonts w:ascii="Times New Roman" w:hAnsi="Times New Roman" w:cs="Times New Roman"/>
          <w:bCs/>
          <w:iCs/>
          <w:sz w:val="28"/>
          <w:szCs w:val="28"/>
        </w:rPr>
        <w:t>Прогноз сводных показателей муниципальных заданий</w:t>
      </w:r>
    </w:p>
    <w:p w:rsidR="00B9309B" w:rsidRPr="008355CD" w:rsidRDefault="00B9309B" w:rsidP="00B9309B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355CD">
        <w:rPr>
          <w:rFonts w:ascii="Times New Roman" w:hAnsi="Times New Roman" w:cs="Times New Roman"/>
          <w:bCs/>
          <w:iCs/>
          <w:sz w:val="28"/>
          <w:szCs w:val="28"/>
        </w:rPr>
        <w:t>по этапам реализации подпрограммы (при оказании муниципальными учреждениями муниципальных услуг (работ) в рамках подпрограммы</w:t>
      </w:r>
    </w:p>
    <w:p w:rsidR="00B9309B" w:rsidRPr="008355CD" w:rsidRDefault="00B9309B" w:rsidP="00B9309B">
      <w:pPr>
        <w:pStyle w:val="ConsPlusNonformat"/>
        <w:widowControl/>
        <w:suppressAutoHyphens/>
        <w:rPr>
          <w:rFonts w:ascii="Times New Roman" w:hAnsi="Times New Roman" w:cs="Times New Roman"/>
          <w:bCs/>
          <w:iCs/>
          <w:sz w:val="28"/>
          <w:szCs w:val="28"/>
        </w:rPr>
      </w:pPr>
    </w:p>
    <w:p w:rsidR="00B9309B" w:rsidRDefault="00B9309B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8355CD">
        <w:rPr>
          <w:rFonts w:ascii="Times New Roman" w:hAnsi="Times New Roman" w:cs="Times New Roman"/>
          <w:bCs/>
          <w:iCs/>
          <w:sz w:val="28"/>
          <w:szCs w:val="28"/>
        </w:rPr>
        <w:t xml:space="preserve">       В рамках подпрограммы муниципальные задания не предусмотрены.</w:t>
      </w:r>
    </w:p>
    <w:p w:rsidR="00B9309B" w:rsidRDefault="00B9309B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B9309B" w:rsidRDefault="00B9309B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B9309B" w:rsidRDefault="00B9309B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D619D8" w:rsidRDefault="00D619D8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F56CED" w:rsidRDefault="00F56CED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9684A" w:rsidRDefault="0089684A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B31971" w:rsidRPr="00EB487A" w:rsidRDefault="00F061E8" w:rsidP="00B31971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7</w:t>
      </w:r>
      <w:r w:rsidR="00B31971">
        <w:rPr>
          <w:rFonts w:ascii="Times New Roman" w:hAnsi="Times New Roman"/>
          <w:b/>
          <w:sz w:val="28"/>
          <w:szCs w:val="28"/>
          <w:lang w:val="ru-RU"/>
        </w:rPr>
        <w:t>.</w:t>
      </w:r>
      <w:r w:rsidR="00B31971" w:rsidRPr="009A5F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1971" w:rsidRPr="00EB487A">
        <w:rPr>
          <w:rFonts w:ascii="Times New Roman" w:hAnsi="Times New Roman"/>
          <w:b/>
          <w:sz w:val="28"/>
          <w:szCs w:val="28"/>
          <w:lang w:val="ru-RU"/>
        </w:rPr>
        <w:t>ПОДПРОГРАММА</w:t>
      </w:r>
    </w:p>
    <w:p w:rsidR="00B31971" w:rsidRDefault="00B31971" w:rsidP="00B31971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487A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ОБЕСПЕЧЕНИЕ  ДОСТУПНОСТИ УСЛУГ ОБЩЕСТВЕННОГО ТРАНСПОРТА В ОКРУГЕ МУРОМ</w:t>
      </w:r>
    </w:p>
    <w:p w:rsidR="00B31971" w:rsidRPr="00EB487A" w:rsidRDefault="00B31971" w:rsidP="00B31971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НА 2019-2021 ГОДЫ</w:t>
      </w:r>
      <w:r w:rsidRPr="00EB487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31971" w:rsidRPr="00EB487A" w:rsidRDefault="00B31971" w:rsidP="00B31971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1971" w:rsidRPr="00EB487A" w:rsidRDefault="00B31971" w:rsidP="00B3197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B487A">
        <w:rPr>
          <w:rFonts w:ascii="Times New Roman" w:hAnsi="Times New Roman" w:cs="Times New Roman"/>
          <w:sz w:val="28"/>
          <w:szCs w:val="28"/>
        </w:rPr>
        <w:t>Паспорт  подпрограммы муниципальной программы «Жилищно-коммунальное хозяйство и благоустройство округа Муром</w:t>
      </w:r>
    </w:p>
    <w:p w:rsidR="00B31971" w:rsidRPr="003C5537" w:rsidRDefault="00B31971" w:rsidP="00B3197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2019-2021</w:t>
      </w:r>
      <w:r w:rsidRPr="00EB487A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B31971" w:rsidRPr="009D2EAE" w:rsidTr="007F41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 муниципальной программы округа Муром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B487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амма  «Обеспечение доступности общественного  транспорта для граждан  округа Муром на 2019-2021</w:t>
            </w:r>
            <w:r w:rsidRPr="00EB48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годы».</w:t>
            </w:r>
          </w:p>
        </w:tc>
      </w:tr>
      <w:tr w:rsidR="00B31971" w:rsidRPr="00987D50" w:rsidTr="007F4106">
        <w:trPr>
          <w:trHeight w:val="10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 подпрограммы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(соисполнитель программы)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ЖКХ;</w:t>
            </w:r>
          </w:p>
          <w:p w:rsidR="00B31971" w:rsidRPr="00EB487A" w:rsidRDefault="00B31971" w:rsidP="007F4106">
            <w:pPr>
              <w:widowControl w:val="0"/>
              <w:tabs>
                <w:tab w:val="left" w:pos="408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31971" w:rsidRPr="00EB487A" w:rsidTr="007F41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31971" w:rsidRPr="00EB487A" w:rsidTr="007F41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8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31971" w:rsidRPr="009D2EAE" w:rsidTr="007F41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0369AC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9AC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1226B0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26B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Повышение доступности услуг общественного пассажирского транспорта для населения</w:t>
            </w:r>
          </w:p>
        </w:tc>
      </w:tr>
      <w:tr w:rsidR="00B31971" w:rsidRPr="009D2EAE" w:rsidTr="007F41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1226B0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6B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1226B0" w:rsidRDefault="001226B0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26B0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реализации мер социальной поддержки отдельных категорий граждан по проезду на общественном транспорте</w:t>
            </w:r>
          </w:p>
        </w:tc>
      </w:tr>
      <w:tr w:rsidR="00B31971" w:rsidRPr="009D2EAE" w:rsidTr="007F41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3D4E6E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4E6E">
              <w:rPr>
                <w:rFonts w:ascii="Times New Roman" w:hAnsi="Times New Roman"/>
                <w:sz w:val="28"/>
                <w:szCs w:val="28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7867C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Важнейшими индикаторами и показателями подпрограммы являются:</w:t>
            </w:r>
          </w:p>
          <w:p w:rsidR="00B31971" w:rsidRPr="007867C5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67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-Количество приобретенных  билетов школьниками, студентами воспользовавшихся услугами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общественного транспорта- 10 920</w:t>
            </w:r>
            <w:r w:rsidRPr="007867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шт..;</w:t>
            </w:r>
          </w:p>
          <w:p w:rsidR="00B31971" w:rsidRPr="007867C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>- Количество билетов по льготным категориям граждан   воспользовавшихся услугами общественного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пенсионе</w:t>
            </w:r>
            <w:r w:rsidR="0089684A">
              <w:rPr>
                <w:rFonts w:ascii="Times New Roman" w:hAnsi="Times New Roman" w:cs="Times New Roman"/>
                <w:sz w:val="28"/>
                <w:szCs w:val="28"/>
              </w:rPr>
              <w:t>ры- 102 777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B31971" w:rsidRPr="007867C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социальных билетов для поездки в садово-огороднические участки же</w:t>
            </w:r>
            <w:r w:rsidR="00A14492">
              <w:rPr>
                <w:rFonts w:ascii="Times New Roman" w:hAnsi="Times New Roman" w:cs="Times New Roman"/>
                <w:sz w:val="28"/>
                <w:szCs w:val="28"/>
              </w:rPr>
              <w:t>лезнодорожным транспортом -1 042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B31971" w:rsidRPr="007867C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льготных социальных билетов отдельными категориями граждан-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116 100</w:t>
            </w:r>
            <w:r w:rsidRPr="007867C5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31971" w:rsidRPr="00EB487A" w:rsidTr="007F4106">
        <w:trPr>
          <w:trHeight w:val="7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B487A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87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7867C5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7C5">
              <w:rPr>
                <w:rFonts w:ascii="Times New Roman" w:hAnsi="Times New Roman"/>
                <w:sz w:val="28"/>
                <w:szCs w:val="28"/>
              </w:rPr>
              <w:t>201</w:t>
            </w:r>
            <w:r w:rsidRPr="007867C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>-20</w:t>
            </w:r>
            <w:r w:rsidRPr="007867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21 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B31971" w:rsidRPr="009D2EAE" w:rsidTr="007F4106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F010E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10E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9556D7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2019-2021 гг.:</w:t>
            </w:r>
          </w:p>
          <w:p w:rsidR="00B31971" w:rsidRPr="009556D7" w:rsidRDefault="00A14492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 – 49 935</w:t>
            </w:r>
            <w:r w:rsidR="009556D7" w:rsidRPr="009556D7">
              <w:rPr>
                <w:rFonts w:ascii="Times New Roman" w:hAnsi="Times New Roman"/>
                <w:sz w:val="28"/>
                <w:szCs w:val="28"/>
                <w:lang w:val="ru-RU"/>
              </w:rPr>
              <w:t>, 0</w:t>
            </w:r>
            <w:r w:rsidR="00B31971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B31971" w:rsidRPr="009556D7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округа Муром- </w:t>
            </w:r>
            <w:r w:rsidR="00A14492">
              <w:rPr>
                <w:rFonts w:ascii="Times New Roman" w:hAnsi="Times New Roman"/>
                <w:sz w:val="28"/>
                <w:szCs w:val="28"/>
                <w:lang w:val="ru-RU"/>
              </w:rPr>
              <w:t>28 844</w:t>
            </w:r>
            <w:r w:rsidR="009556D7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,1 тыс. руб., </w:t>
            </w: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бюджет- 21 090,9 тыс. руб.</w:t>
            </w:r>
          </w:p>
          <w:p w:rsidR="00B31971" w:rsidRPr="009556D7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2019 год:</w:t>
            </w:r>
          </w:p>
          <w:p w:rsidR="00B31971" w:rsidRPr="009556D7" w:rsidRDefault="00A14492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Всего- 16 30</w:t>
            </w:r>
            <w:r w:rsidR="009556D7" w:rsidRPr="009556D7">
              <w:rPr>
                <w:rFonts w:ascii="Times New Roman" w:hAnsi="Times New Roman"/>
                <w:sz w:val="28"/>
                <w:szCs w:val="28"/>
                <w:lang w:val="ru-RU"/>
              </w:rPr>
              <w:t>5, 0</w:t>
            </w:r>
            <w:r w:rsidR="00B31971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B31971" w:rsidRPr="009556D7" w:rsidRDefault="00A14492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Муром- 9 27</w:t>
            </w:r>
            <w:r w:rsidR="009556D7" w:rsidRPr="009556D7"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  <w:r w:rsidR="00B31971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 w:rsidR="009556D7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31971" w:rsidRPr="009556D7">
              <w:rPr>
                <w:rFonts w:ascii="Times New Roman" w:hAnsi="Times New Roman"/>
                <w:sz w:val="28"/>
                <w:szCs w:val="28"/>
                <w:lang w:val="ru-RU"/>
              </w:rPr>
              <w:t>Областной бюджет- 7 030,3 тыс. руб.</w:t>
            </w:r>
          </w:p>
          <w:p w:rsidR="00B31971" w:rsidRPr="009556D7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2020 год:</w:t>
            </w:r>
          </w:p>
          <w:p w:rsidR="00B31971" w:rsidRPr="009556D7" w:rsidRDefault="009556D7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Всего- 16 815,0</w:t>
            </w:r>
            <w:r w:rsidR="00B31971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B31971" w:rsidRPr="009556D7" w:rsidRDefault="009556D7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Муром- 9 784,7</w:t>
            </w:r>
            <w:r w:rsidR="00B31971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Областной бюджет- 7 030,3 тыс. руб., </w:t>
            </w:r>
          </w:p>
          <w:p w:rsidR="00B31971" w:rsidRPr="009556D7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2021 год:</w:t>
            </w:r>
          </w:p>
          <w:p w:rsidR="00B31971" w:rsidRPr="009556D7" w:rsidRDefault="009556D7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Всего- 16 815,0</w:t>
            </w:r>
            <w:r w:rsidR="00B31971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B31971" w:rsidRPr="009556D7" w:rsidRDefault="00B31971" w:rsidP="009556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>Бюджет округа Муром- 9</w:t>
            </w:r>
            <w:r w:rsidR="009556D7"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784,7</w:t>
            </w:r>
            <w:r w:rsidRPr="00955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Областной бюджет- 7 030,3 тыс. руб.</w:t>
            </w:r>
          </w:p>
        </w:tc>
      </w:tr>
      <w:tr w:rsidR="00B31971" w:rsidRPr="009D2EAE" w:rsidTr="007F41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EF010E" w:rsidRDefault="00B31971" w:rsidP="007F41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010E">
              <w:rPr>
                <w:rFonts w:ascii="Times New Roman" w:hAnsi="Times New Roman"/>
                <w:sz w:val="28"/>
                <w:szCs w:val="28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971" w:rsidRPr="004F09A7" w:rsidRDefault="00B31971" w:rsidP="004F09A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услуг общественного транспорта для населения путем </w:t>
            </w:r>
            <w:r w:rsidR="004F09A7" w:rsidRPr="004F09A7">
              <w:rPr>
                <w:rFonts w:ascii="Times New Roman" w:hAnsi="Times New Roman" w:cs="Times New Roman"/>
                <w:sz w:val="28"/>
                <w:szCs w:val="28"/>
              </w:rPr>
              <w:t>возмещения недополученных доходов перевозчикам.</w:t>
            </w:r>
          </w:p>
        </w:tc>
      </w:tr>
    </w:tbl>
    <w:p w:rsidR="00B31971" w:rsidRDefault="00B31971" w:rsidP="00B31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31971" w:rsidRPr="00EB487A" w:rsidRDefault="00B31971" w:rsidP="00B31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31971" w:rsidRDefault="00B31971" w:rsidP="00B31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eastAsia="Times New Roman" w:hAnsi="Times New Roman"/>
          <w:sz w:val="28"/>
          <w:szCs w:val="28"/>
          <w:lang w:val="ru-RU" w:eastAsia="ru-RU"/>
        </w:rPr>
        <w:t>1.</w:t>
      </w:r>
      <w:r w:rsidRPr="00EB487A">
        <w:rPr>
          <w:rFonts w:ascii="Times New Roman" w:hAnsi="Times New Roman"/>
          <w:sz w:val="28"/>
          <w:szCs w:val="28"/>
          <w:lang w:val="ru-RU"/>
        </w:rPr>
        <w:t>Общая характеристика сферы реализации подпрограммы, формулировки основных проблем в указанной сфере и прогноз развития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1971" w:rsidRPr="009C3461" w:rsidRDefault="00B31971" w:rsidP="00B31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1971" w:rsidRPr="003976CF" w:rsidRDefault="00B31971" w:rsidP="00B31971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76CF">
        <w:rPr>
          <w:rFonts w:ascii="Times New Roman" w:eastAsia="MS Mincho" w:hAnsi="Times New Roman"/>
          <w:sz w:val="28"/>
          <w:szCs w:val="28"/>
          <w:lang w:val="ru-RU"/>
        </w:rPr>
        <w:t xml:space="preserve">Доступность и качество, предоставляемых услуг пассажирским транспортом во многом определяет реальный уровень жизни, социальный </w:t>
      </w:r>
      <w:r w:rsidRPr="003976CF">
        <w:rPr>
          <w:rFonts w:ascii="Times New Roman" w:eastAsia="MS Mincho" w:hAnsi="Times New Roman"/>
          <w:sz w:val="28"/>
          <w:szCs w:val="28"/>
          <w:lang w:val="ru-RU"/>
        </w:rPr>
        <w:lastRenderedPageBreak/>
        <w:t>климат и влияет на оценку эффективности работы органов местного самоуправления.</w:t>
      </w:r>
    </w:p>
    <w:p w:rsidR="00B31971" w:rsidRPr="003976CF" w:rsidRDefault="00B31971" w:rsidP="00B3197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76CF">
        <w:rPr>
          <w:rFonts w:ascii="Times New Roman" w:hAnsi="Times New Roman"/>
          <w:sz w:val="28"/>
          <w:szCs w:val="28"/>
          <w:lang w:val="ru-RU" w:eastAsia="zh-CN"/>
        </w:rPr>
        <w:t>Согласно статьи 16 Федерального закона от 06.10.2003 №</w:t>
      </w:r>
      <w:r w:rsidRPr="003976CF">
        <w:rPr>
          <w:rFonts w:ascii="Times New Roman" w:hAnsi="Times New Roman"/>
          <w:sz w:val="28"/>
          <w:szCs w:val="28"/>
          <w:lang w:eastAsia="zh-CN"/>
        </w:rPr>
        <w:t> </w:t>
      </w:r>
      <w:r w:rsidRPr="003976CF">
        <w:rPr>
          <w:rFonts w:ascii="Times New Roman" w:hAnsi="Times New Roman"/>
          <w:sz w:val="28"/>
          <w:szCs w:val="28"/>
          <w:lang w:val="ru-RU" w:eastAsia="zh-CN"/>
        </w:rPr>
        <w:t>131-ФЗ «Об общих принципах организации местного самоуправления в Российской Федерации» к полномочиям органов местного самоуправления городского округа относится</w:t>
      </w:r>
      <w:r w:rsidRPr="003976CF">
        <w:rPr>
          <w:rFonts w:ascii="Times New Roman" w:hAnsi="Times New Roman"/>
          <w:sz w:val="28"/>
          <w:szCs w:val="28"/>
          <w:lang w:val="ru-RU"/>
        </w:rPr>
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округа.</w:t>
      </w:r>
    </w:p>
    <w:p w:rsidR="00B31971" w:rsidRPr="003976CF" w:rsidRDefault="00B31971" w:rsidP="00B31971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76CF">
        <w:rPr>
          <w:rFonts w:ascii="Times New Roman" w:hAnsi="Times New Roman"/>
          <w:sz w:val="28"/>
          <w:szCs w:val="28"/>
          <w:lang w:val="ru-RU"/>
        </w:rPr>
        <w:t>Одним из приоритетов национальной политики Российской Федерации является обеспечение комфортных условий проживания населения. Создание комфортных и безопасных условий для проживания граждан на территории городского округа зависит, в том числе, от доступности и качества услуг, предоставляемых пассажирским транспортом.</w:t>
      </w:r>
    </w:p>
    <w:p w:rsidR="00B31971" w:rsidRPr="003976CF" w:rsidRDefault="00B31971" w:rsidP="00B319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6CF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 подвижности населения, уровень развития производства и торговли определяют спрос на услуги транспорта. С другой стороны, взаимосвязь развития транспорта с другими отраслями производства и социальной сферы определяет требования к транспорту в отношении направлений, объемов и качества перевозок, а также возможные пути его развития.</w:t>
      </w:r>
    </w:p>
    <w:p w:rsidR="00B31971" w:rsidRPr="00003ADA" w:rsidRDefault="00B31971" w:rsidP="00B31971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003ADA">
        <w:rPr>
          <w:rFonts w:ascii="Times New Roman" w:eastAsia="MS Mincho" w:hAnsi="Times New Roman"/>
          <w:sz w:val="28"/>
          <w:szCs w:val="28"/>
          <w:lang w:val="ru-RU"/>
        </w:rPr>
        <w:t>Транспортный комплекс округа Муром представлен, в основном, автомобильным транспортом, также жители округа для проезда к пригородным территориям пользуются железнодорожным транспортом.</w:t>
      </w:r>
    </w:p>
    <w:p w:rsidR="00B31971" w:rsidRPr="00003ADA" w:rsidRDefault="00B31971" w:rsidP="00B31971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003ADA">
        <w:rPr>
          <w:rFonts w:ascii="Times New Roman" w:eastAsia="MS Mincho" w:hAnsi="Times New Roman"/>
          <w:sz w:val="28"/>
          <w:szCs w:val="28"/>
          <w:lang w:val="ru-RU"/>
        </w:rPr>
        <w:t>По состоянию на 01 января 2019 года регулярные перевозки пассажиров в городском и пригородном сообщении горо</w:t>
      </w:r>
      <w:r w:rsidR="004F09A7" w:rsidRPr="00003ADA">
        <w:rPr>
          <w:rFonts w:ascii="Times New Roman" w:eastAsia="MS Mincho" w:hAnsi="Times New Roman"/>
          <w:sz w:val="28"/>
          <w:szCs w:val="28"/>
          <w:lang w:val="ru-RU"/>
        </w:rPr>
        <w:t xml:space="preserve">дского округа осуществляются 12 </w:t>
      </w:r>
      <w:r w:rsidRPr="00003ADA">
        <w:rPr>
          <w:rFonts w:ascii="Times New Roman" w:eastAsia="MS Mincho" w:hAnsi="Times New Roman"/>
          <w:sz w:val="28"/>
          <w:szCs w:val="28"/>
          <w:lang w:val="ru-RU"/>
        </w:rPr>
        <w:t>перевозчиками, являющиеся  юридическими лицами и индивидуальными предпринимателями, осуществляющие перевозки автомобильным транспортом.</w:t>
      </w:r>
    </w:p>
    <w:p w:rsidR="00B31971" w:rsidRPr="00003ADA" w:rsidRDefault="00B31971" w:rsidP="00B31971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003ADA">
        <w:rPr>
          <w:rFonts w:ascii="Times New Roman" w:eastAsia="MS Mincho" w:hAnsi="Times New Roman"/>
          <w:sz w:val="28"/>
          <w:szCs w:val="28"/>
          <w:lang w:val="ru-RU"/>
        </w:rPr>
        <w:t xml:space="preserve"> Автобусные п</w:t>
      </w:r>
      <w:r w:rsidR="004F09A7" w:rsidRPr="00003ADA">
        <w:rPr>
          <w:rFonts w:ascii="Times New Roman" w:eastAsia="MS Mincho" w:hAnsi="Times New Roman"/>
          <w:sz w:val="28"/>
          <w:szCs w:val="28"/>
          <w:lang w:val="ru-RU"/>
        </w:rPr>
        <w:t>еревозки осуществляются по 32</w:t>
      </w:r>
      <w:r w:rsidRPr="00003ADA">
        <w:rPr>
          <w:rFonts w:ascii="Times New Roman" w:eastAsia="MS Mincho" w:hAnsi="Times New Roman"/>
          <w:sz w:val="28"/>
          <w:szCs w:val="28"/>
          <w:lang w:val="ru-RU"/>
        </w:rPr>
        <w:t xml:space="preserve"> маршрутам  с о</w:t>
      </w:r>
      <w:r w:rsidR="004F09A7" w:rsidRPr="00003ADA">
        <w:rPr>
          <w:rFonts w:ascii="Times New Roman" w:eastAsia="MS Mincho" w:hAnsi="Times New Roman"/>
          <w:sz w:val="28"/>
          <w:szCs w:val="28"/>
          <w:lang w:val="ru-RU"/>
        </w:rPr>
        <w:t>бщим выпуском на маршруты до  7</w:t>
      </w:r>
      <w:r w:rsidRPr="00003ADA">
        <w:rPr>
          <w:rFonts w:ascii="Times New Roman" w:eastAsia="MS Mincho" w:hAnsi="Times New Roman"/>
          <w:sz w:val="28"/>
          <w:szCs w:val="28"/>
          <w:lang w:val="ru-RU"/>
        </w:rPr>
        <w:t xml:space="preserve">6 автобусов. </w:t>
      </w:r>
      <w:r w:rsidRPr="00003ADA">
        <w:rPr>
          <w:rFonts w:ascii="Times New Roman" w:hAnsi="Times New Roman"/>
          <w:sz w:val="28"/>
          <w:szCs w:val="28"/>
          <w:lang w:val="ru-RU"/>
        </w:rPr>
        <w:t xml:space="preserve">Объем перевозок пассажиров транспортом общего пользования за 2018 год </w:t>
      </w:r>
      <w:r w:rsidR="004F09A7" w:rsidRPr="00003ADA">
        <w:rPr>
          <w:rFonts w:ascii="Times New Roman" w:hAnsi="Times New Roman"/>
          <w:sz w:val="28"/>
          <w:szCs w:val="28"/>
          <w:lang w:val="ru-RU"/>
        </w:rPr>
        <w:t>составил 10,3</w:t>
      </w:r>
      <w:r w:rsidRPr="00003ADA">
        <w:rPr>
          <w:rFonts w:ascii="Times New Roman" w:hAnsi="Times New Roman"/>
          <w:sz w:val="28"/>
          <w:szCs w:val="28"/>
        </w:rPr>
        <w:t> </w:t>
      </w:r>
      <w:r w:rsidRPr="00003ADA">
        <w:rPr>
          <w:rFonts w:ascii="Times New Roman" w:hAnsi="Times New Roman"/>
          <w:sz w:val="28"/>
          <w:szCs w:val="28"/>
          <w:lang w:val="ru-RU"/>
        </w:rPr>
        <w:t xml:space="preserve">млн. человек. </w:t>
      </w:r>
      <w:r w:rsidRPr="00003ADA">
        <w:rPr>
          <w:rFonts w:ascii="Times New Roman" w:eastAsia="MS Mincho" w:hAnsi="Times New Roman"/>
          <w:sz w:val="28"/>
          <w:szCs w:val="28"/>
          <w:lang w:val="ru-RU"/>
        </w:rPr>
        <w:t>Протяженность городских и приг</w:t>
      </w:r>
      <w:r w:rsidR="004F09A7" w:rsidRPr="00003ADA">
        <w:rPr>
          <w:rFonts w:ascii="Times New Roman" w:eastAsia="MS Mincho" w:hAnsi="Times New Roman"/>
          <w:sz w:val="28"/>
          <w:szCs w:val="28"/>
          <w:lang w:val="ru-RU"/>
        </w:rPr>
        <w:t>ородных маршрутов составляет 345,9</w:t>
      </w:r>
      <w:r w:rsidRPr="00003ADA">
        <w:rPr>
          <w:rFonts w:ascii="Times New Roman" w:eastAsia="MS Mincho" w:hAnsi="Times New Roman"/>
          <w:sz w:val="28"/>
          <w:szCs w:val="28"/>
          <w:lang w:val="ru-RU"/>
        </w:rPr>
        <w:t xml:space="preserve"> км.</w:t>
      </w:r>
    </w:p>
    <w:p w:rsidR="00B31971" w:rsidRPr="00003ADA" w:rsidRDefault="00B31971" w:rsidP="00B31971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003ADA">
        <w:rPr>
          <w:rFonts w:ascii="Times New Roman" w:eastAsia="MS Mincho" w:hAnsi="Times New Roman" w:cs="Times New Roman"/>
          <w:sz w:val="28"/>
          <w:szCs w:val="28"/>
          <w:lang w:eastAsia="en-US"/>
        </w:rPr>
        <w:t>Перевозка льготных категорий граждан осуществляется на</w:t>
      </w:r>
      <w:r w:rsidR="004F09A7" w:rsidRPr="00003ADA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r w:rsidRPr="00003ADA">
        <w:rPr>
          <w:rFonts w:ascii="Times New Roman" w:eastAsia="MS Mincho" w:hAnsi="Times New Roman" w:cs="Times New Roman"/>
          <w:sz w:val="28"/>
          <w:szCs w:val="28"/>
          <w:lang w:eastAsia="en-US"/>
        </w:rPr>
        <w:t>автобусных маршрутах при предъявлении соответствующих документов.</w:t>
      </w:r>
    </w:p>
    <w:p w:rsidR="00B31971" w:rsidRPr="00003ADA" w:rsidRDefault="00B31971" w:rsidP="00B31971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003ADA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Администрацией городского округа, в рамках полномочий органов местного самоуправления, осуществляется социальная поддержка отдельным </w:t>
      </w:r>
      <w:r w:rsidRPr="00003ADA">
        <w:rPr>
          <w:rFonts w:ascii="Times New Roman" w:eastAsia="MS Mincho" w:hAnsi="Times New Roman" w:cs="Times New Roman"/>
          <w:sz w:val="28"/>
          <w:szCs w:val="28"/>
          <w:lang w:eastAsia="en-US"/>
        </w:rPr>
        <w:lastRenderedPageBreak/>
        <w:t xml:space="preserve">категориям граждан, обучающихся в общеобразовательных учреждениях, учреждениях начального профессионального образования в виде льготного проезда городским транспортом общего пользования </w:t>
      </w:r>
    </w:p>
    <w:p w:rsidR="00B31971" w:rsidRPr="00003ADA" w:rsidRDefault="00003ADA" w:rsidP="00B31971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003ADA">
        <w:rPr>
          <w:rFonts w:ascii="Times New Roman" w:hAnsi="Times New Roman"/>
          <w:spacing w:val="2"/>
          <w:sz w:val="28"/>
          <w:szCs w:val="28"/>
          <w:lang w:val="ru-RU"/>
        </w:rPr>
        <w:t>Данная подпрограмма</w:t>
      </w:r>
      <w:r w:rsidR="00B31971" w:rsidRPr="00003ADA">
        <w:rPr>
          <w:rFonts w:ascii="Times New Roman" w:hAnsi="Times New Roman"/>
          <w:spacing w:val="2"/>
          <w:sz w:val="28"/>
          <w:szCs w:val="28"/>
          <w:lang w:val="ru-RU"/>
        </w:rPr>
        <w:t xml:space="preserve"> является инструментом налаживания взаимодействия и выработки общих подходов исполнительных органов местного самоуправления округа к реализации эффективных мер по развитию пассажирского транспорта и транспортной инфраструктуры путем оказания финансовой поддержки перевозчикам, оказывающим услуги по перевозке пассажиров.</w:t>
      </w:r>
    </w:p>
    <w:p w:rsidR="00B31971" w:rsidRPr="00003ADA" w:rsidRDefault="00B31971" w:rsidP="00B3197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1971" w:rsidRPr="00003ADA" w:rsidRDefault="00B31971" w:rsidP="00B3197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1971" w:rsidRPr="00EB487A" w:rsidRDefault="00B31971" w:rsidP="00B31971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2.Приоритеты муниципальной политики в сфере реализации подпрограммы, цели, задачи и показатели (индикаторы) их достижения;</w:t>
      </w:r>
    </w:p>
    <w:p w:rsidR="00B31971" w:rsidRPr="00EB487A" w:rsidRDefault="00B31971" w:rsidP="00B31971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основные ожидаемые конечные результаты подпрограммы, сроки и этапы реализации подпрограммы.</w:t>
      </w:r>
    </w:p>
    <w:p w:rsidR="00B31971" w:rsidRPr="003976CF" w:rsidRDefault="00B31971" w:rsidP="00B31971">
      <w:pPr>
        <w:suppressAutoHyphens/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23B71">
        <w:rPr>
          <w:rFonts w:ascii="Times New Roman" w:hAnsi="Times New Roman"/>
          <w:sz w:val="28"/>
          <w:szCs w:val="28"/>
          <w:lang w:val="ru-RU"/>
        </w:rPr>
        <w:t xml:space="preserve">Реализация подпрограммы направлена на достижение целевых ориентиров, установленных Концепцией долгосрочного социально-экономического развития Российской Федерации на период до 2020 года, </w:t>
      </w:r>
      <w:r w:rsidRPr="003976CF">
        <w:rPr>
          <w:rFonts w:ascii="Times New Roman" w:hAnsi="Times New Roman"/>
          <w:sz w:val="28"/>
          <w:szCs w:val="28"/>
          <w:lang w:val="ru-RU"/>
        </w:rPr>
        <w:t xml:space="preserve">утвержденной распоряжением Правительства Российской Федерации от 17 ноября 2008 года № 1662-р, в частности безопасность граждан и общества. </w:t>
      </w:r>
    </w:p>
    <w:p w:rsidR="00B31971" w:rsidRPr="003976CF" w:rsidRDefault="00B31971" w:rsidP="00003ADA">
      <w:pPr>
        <w:widowControl w:val="0"/>
        <w:tabs>
          <w:tab w:val="left" w:pos="6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76CF">
        <w:rPr>
          <w:rFonts w:ascii="Times New Roman" w:hAnsi="Times New Roman"/>
          <w:sz w:val="28"/>
          <w:szCs w:val="28"/>
          <w:lang w:val="ru-RU"/>
        </w:rPr>
        <w:t xml:space="preserve">       Одним из приоритетов муниципальной политики является обеспечение комфортных условий проживания населения. Создание комфортных и безопасных условий для проживания граждан на территории городского округа зависит, в том числе, от доступности и качества услуг, предоставляемых пассажирским транспортом.</w:t>
      </w:r>
    </w:p>
    <w:p w:rsidR="00B31971" w:rsidRDefault="00B31971" w:rsidP="00B31971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03ADA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</w:t>
      </w:r>
      <w:r w:rsidRPr="00003ADA">
        <w:rPr>
          <w:rFonts w:ascii="Times New Roman" w:hAnsi="Times New Roman"/>
          <w:sz w:val="28"/>
          <w:szCs w:val="28"/>
          <w:lang w:val="ru-RU"/>
        </w:rPr>
        <w:t xml:space="preserve">Целью подпрограммы является </w:t>
      </w:r>
      <w:r w:rsidRPr="00003ADA">
        <w:rPr>
          <w:rFonts w:ascii="Times New Roman" w:hAnsi="Times New Roman"/>
          <w:bCs/>
          <w:sz w:val="28"/>
          <w:szCs w:val="28"/>
          <w:lang w:val="ru-RU"/>
        </w:rPr>
        <w:t>повышение доступности услуг общественного пассажирского транспорта для населения.</w:t>
      </w:r>
    </w:p>
    <w:p w:rsidR="00003ADA" w:rsidRPr="00003ADA" w:rsidRDefault="00003ADA" w:rsidP="00B3197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В рамках подпрограммы планируется осуществить мероприятия по о</w:t>
      </w:r>
      <w:r w:rsidRPr="00003ADA">
        <w:rPr>
          <w:rFonts w:ascii="Times New Roman" w:hAnsi="Times New Roman"/>
          <w:sz w:val="28"/>
          <w:szCs w:val="28"/>
          <w:lang w:val="ru-RU"/>
        </w:rPr>
        <w:t>беспечение доступности общественного транспорта для различных категори</w:t>
      </w:r>
      <w:r>
        <w:rPr>
          <w:rFonts w:ascii="Times New Roman" w:hAnsi="Times New Roman"/>
          <w:sz w:val="28"/>
          <w:szCs w:val="28"/>
          <w:lang w:val="ru-RU"/>
        </w:rPr>
        <w:t>й граждан на территории округа.</w:t>
      </w:r>
    </w:p>
    <w:p w:rsidR="00B31971" w:rsidRPr="00EB487A" w:rsidRDefault="00B31971" w:rsidP="00B31971">
      <w:pPr>
        <w:suppressAutoHyphens/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B487A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рок реализации подпрограммы 2019 – 2021</w:t>
      </w:r>
      <w:r w:rsidRPr="00EB487A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B31971" w:rsidRPr="00983ACE" w:rsidRDefault="00B31971" w:rsidP="00B31971">
      <w:pPr>
        <w:shd w:val="clear" w:color="auto" w:fill="FFFFFF" w:themeFill="background1"/>
        <w:suppressAutoHyphens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B31971" w:rsidRDefault="00B31971" w:rsidP="00B319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3.Обобщенная характеристика основных мероприятий подпрограммы</w:t>
      </w:r>
    </w:p>
    <w:p w:rsidR="00B31971" w:rsidRPr="001F1791" w:rsidRDefault="00B31971" w:rsidP="00B319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1971" w:rsidRPr="001F1791" w:rsidRDefault="00B31971" w:rsidP="00B3197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 xml:space="preserve">Исходя из анализа существующего положения дел в </w:t>
      </w:r>
      <w:r>
        <w:rPr>
          <w:rFonts w:ascii="Times New Roman" w:hAnsi="Times New Roman"/>
          <w:sz w:val="28"/>
          <w:szCs w:val="28"/>
          <w:lang w:val="ru-RU"/>
        </w:rPr>
        <w:t>округе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Муром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обеспечеию доступности услуг общественного 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сформированы основные   </w:t>
      </w:r>
      <w:r w:rsidRPr="001F1791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подпрограммы:</w:t>
      </w:r>
    </w:p>
    <w:p w:rsidR="00B31971" w:rsidRPr="00575C3E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. Обеспечение доступности общественного транспорта для различных категорий граждан на территории округа. В рамках данного мероприятия </w:t>
      </w:r>
      <w:r w:rsidRPr="00575C3E">
        <w:rPr>
          <w:rFonts w:ascii="Times New Roman" w:hAnsi="Times New Roman"/>
          <w:sz w:val="28"/>
          <w:szCs w:val="28"/>
          <w:lang w:val="ru-RU"/>
        </w:rPr>
        <w:t>будут выполнено следующее:</w:t>
      </w:r>
    </w:p>
    <w:p w:rsidR="00B31971" w:rsidRPr="00575C3E" w:rsidRDefault="00B31971" w:rsidP="00B319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75C3E">
        <w:rPr>
          <w:rFonts w:ascii="Times New Roman" w:hAnsi="Times New Roman"/>
          <w:sz w:val="28"/>
          <w:szCs w:val="28"/>
          <w:lang w:val="ru-RU"/>
        </w:rPr>
        <w:t>Организация проезда обучающихся в общеобразовательных</w:t>
      </w:r>
    </w:p>
    <w:p w:rsidR="00B31971" w:rsidRPr="001F1791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75C3E">
        <w:rPr>
          <w:rFonts w:ascii="Times New Roman" w:hAnsi="Times New Roman"/>
          <w:sz w:val="28"/>
          <w:szCs w:val="28"/>
          <w:lang w:val="ru-RU"/>
        </w:rPr>
        <w:t>учреждениях, учреждениях начального, среднего и высшего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профессионального образования, расположенных на территории округа Муром путем  продажи  билетов школьникам, студентам воспользовавшихся услугами общественного транспорта в количестве </w:t>
      </w:r>
      <w:r>
        <w:rPr>
          <w:rFonts w:ascii="Times New Roman" w:hAnsi="Times New Roman"/>
          <w:sz w:val="28"/>
          <w:szCs w:val="28"/>
          <w:lang w:val="ru-RU"/>
        </w:rPr>
        <w:t>10 920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шт. за период действия подпрограммы;</w:t>
      </w:r>
    </w:p>
    <w:p w:rsidR="00B31971" w:rsidRPr="001F1791" w:rsidRDefault="00B31971" w:rsidP="00B319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>Обеспечение равной доступности услуг общественного транспорта на</w:t>
      </w:r>
    </w:p>
    <w:p w:rsidR="00B31971" w:rsidRPr="00A21EFD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 xml:space="preserve">территории округа Муром для отдельных категорий граждан путем продажи </w:t>
      </w:r>
      <w:r w:rsidRPr="00A21EFD">
        <w:rPr>
          <w:rFonts w:ascii="Times New Roman" w:hAnsi="Times New Roman"/>
          <w:sz w:val="28"/>
          <w:szCs w:val="28"/>
          <w:lang w:val="ru-RU"/>
        </w:rPr>
        <w:t>билетов льготным категориям граждан   воспользовавшимся услугами общественного транспорта, в том числе п</w:t>
      </w:r>
      <w:r w:rsidR="006009F1">
        <w:rPr>
          <w:rFonts w:ascii="Times New Roman" w:hAnsi="Times New Roman"/>
          <w:sz w:val="28"/>
          <w:szCs w:val="28"/>
          <w:lang w:val="ru-RU"/>
        </w:rPr>
        <w:t>енсионеры, в количестве  102 777</w:t>
      </w:r>
      <w:r w:rsidRPr="00A21EFD">
        <w:rPr>
          <w:rFonts w:ascii="Times New Roman" w:hAnsi="Times New Roman"/>
          <w:sz w:val="28"/>
          <w:szCs w:val="28"/>
          <w:lang w:val="ru-RU"/>
        </w:rPr>
        <w:t xml:space="preserve"> шт. за период действия подпрограммы;</w:t>
      </w:r>
    </w:p>
    <w:p w:rsidR="00B31971" w:rsidRPr="00A21EFD" w:rsidRDefault="00B31971" w:rsidP="00B319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21EFD">
        <w:rPr>
          <w:rFonts w:ascii="Times New Roman" w:hAnsi="Times New Roman"/>
          <w:sz w:val="28"/>
          <w:szCs w:val="28"/>
          <w:lang w:val="ru-RU"/>
        </w:rPr>
        <w:t>Возмещение потерь в доходах организаций железнодорожного</w:t>
      </w:r>
    </w:p>
    <w:p w:rsidR="00B31971" w:rsidRPr="00A21EFD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21EFD">
        <w:rPr>
          <w:rFonts w:ascii="Times New Roman" w:hAnsi="Times New Roman"/>
          <w:sz w:val="28"/>
          <w:szCs w:val="28"/>
          <w:lang w:val="ru-RU"/>
        </w:rPr>
        <w:t>транспорта от реализации билетов, связанных с сезонным сн</w:t>
      </w:r>
      <w:r w:rsidR="006009F1">
        <w:rPr>
          <w:rFonts w:ascii="Times New Roman" w:hAnsi="Times New Roman"/>
          <w:sz w:val="28"/>
          <w:szCs w:val="28"/>
          <w:lang w:val="ru-RU"/>
        </w:rPr>
        <w:t>ижением тарифов, за  период действия программы на 1042</w:t>
      </w:r>
      <w:r w:rsidRPr="00A21EFD">
        <w:rPr>
          <w:rFonts w:ascii="Times New Roman" w:hAnsi="Times New Roman"/>
          <w:sz w:val="28"/>
          <w:szCs w:val="28"/>
          <w:lang w:val="ru-RU"/>
        </w:rPr>
        <w:t xml:space="preserve"> шт. социальных билетов для поездки в садово-огороднические участки железнодорожным транспортом;</w:t>
      </w:r>
    </w:p>
    <w:p w:rsidR="00B31971" w:rsidRPr="001F1791" w:rsidRDefault="00B31971" w:rsidP="00B319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21EFD">
        <w:rPr>
          <w:rFonts w:ascii="Times New Roman" w:hAnsi="Times New Roman"/>
          <w:sz w:val="28"/>
          <w:szCs w:val="28"/>
          <w:lang w:val="ru-RU"/>
        </w:rPr>
        <w:t>Фи</w:t>
      </w:r>
      <w:r w:rsidRPr="001F1791">
        <w:rPr>
          <w:rFonts w:ascii="Times New Roman" w:hAnsi="Times New Roman"/>
          <w:sz w:val="28"/>
          <w:szCs w:val="28"/>
          <w:lang w:val="ru-RU"/>
        </w:rPr>
        <w:t>нансирование мероприятий  по обеспечению равной доступности</w:t>
      </w:r>
    </w:p>
    <w:p w:rsidR="00B31971" w:rsidRPr="001F1791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 xml:space="preserve">услуг общественного транспорта для отдельных категорий граждан в муниципальном сообщении на приобретение льготных социальных билетов отдельными категориями граждан в количестве </w:t>
      </w:r>
      <w:r>
        <w:rPr>
          <w:rFonts w:ascii="Times New Roman" w:hAnsi="Times New Roman"/>
          <w:sz w:val="28"/>
          <w:szCs w:val="28"/>
          <w:lang w:val="ru-RU"/>
        </w:rPr>
        <w:t>116 100</w:t>
      </w:r>
      <w:r w:rsidRPr="001F1791">
        <w:rPr>
          <w:rFonts w:ascii="Times New Roman" w:hAnsi="Times New Roman"/>
          <w:sz w:val="28"/>
          <w:szCs w:val="28"/>
          <w:lang w:val="ru-RU"/>
        </w:rPr>
        <w:t xml:space="preserve"> шт.  за период действия подпрограммы.</w:t>
      </w:r>
    </w:p>
    <w:p w:rsidR="00B31971" w:rsidRPr="001F1791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1791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подпрограммы </w:t>
      </w:r>
      <w:r w:rsidR="00C32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635" w:rsidRPr="00C32635">
        <w:rPr>
          <w:rFonts w:ascii="Times New Roman" w:hAnsi="Times New Roman"/>
          <w:sz w:val="28"/>
          <w:szCs w:val="28"/>
          <w:lang w:val="ru-RU"/>
        </w:rPr>
        <w:t>«Обеспечение доступности общественного  транспорта для граждан  округа Муром на 2019-2021</w:t>
      </w:r>
      <w:r w:rsidR="00C32635">
        <w:rPr>
          <w:rFonts w:ascii="Times New Roman" w:hAnsi="Times New Roman"/>
          <w:sz w:val="28"/>
          <w:szCs w:val="28"/>
          <w:lang w:val="ru-RU"/>
        </w:rPr>
        <w:t xml:space="preserve"> годы» </w:t>
      </w:r>
      <w:r w:rsidRPr="001F1791">
        <w:rPr>
          <w:rFonts w:ascii="Times New Roman" w:hAnsi="Times New Roman"/>
          <w:sz w:val="28"/>
          <w:szCs w:val="28"/>
          <w:lang w:val="ru-RU"/>
        </w:rPr>
        <w:t>изложен в приложении к муниципальной программе.</w:t>
      </w:r>
    </w:p>
    <w:p w:rsidR="00B31971" w:rsidRPr="001F1791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1971" w:rsidRDefault="00B31971" w:rsidP="00B3197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31971" w:rsidRPr="001F1791" w:rsidRDefault="00B31971" w:rsidP="00B3197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31971" w:rsidRPr="00C32635" w:rsidRDefault="00B31971" w:rsidP="00B3197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635">
        <w:rPr>
          <w:rFonts w:ascii="Times New Roman" w:hAnsi="Times New Roman" w:cs="Times New Roman"/>
          <w:sz w:val="28"/>
          <w:szCs w:val="28"/>
        </w:rPr>
        <w:t>4.Ресурсное обеспечение подпрограммы</w:t>
      </w:r>
    </w:p>
    <w:p w:rsidR="00B31971" w:rsidRPr="00C32635" w:rsidRDefault="00B31971" w:rsidP="00B31971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1971" w:rsidRPr="00C32635" w:rsidRDefault="00B31971" w:rsidP="00C3263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32635">
        <w:rPr>
          <w:rFonts w:ascii="Times New Roman" w:hAnsi="Times New Roman"/>
          <w:sz w:val="28"/>
          <w:szCs w:val="28"/>
          <w:lang w:val="ru-RU"/>
        </w:rPr>
        <w:t>На реализацию подп</w:t>
      </w:r>
      <w:r w:rsidR="00C32635" w:rsidRPr="00C32635">
        <w:rPr>
          <w:rFonts w:ascii="Times New Roman" w:hAnsi="Times New Roman"/>
          <w:sz w:val="28"/>
          <w:szCs w:val="28"/>
          <w:lang w:val="ru-RU"/>
        </w:rPr>
        <w:t>рогра</w:t>
      </w:r>
      <w:r w:rsidR="00A14492">
        <w:rPr>
          <w:rFonts w:ascii="Times New Roman" w:hAnsi="Times New Roman"/>
          <w:sz w:val="28"/>
          <w:szCs w:val="28"/>
          <w:lang w:val="ru-RU"/>
        </w:rPr>
        <w:t>ммы планируется направить 49 935</w:t>
      </w:r>
      <w:r w:rsidR="00C32635" w:rsidRPr="00C32635">
        <w:rPr>
          <w:rFonts w:ascii="Times New Roman" w:hAnsi="Times New Roman"/>
          <w:sz w:val="28"/>
          <w:szCs w:val="28"/>
          <w:lang w:val="ru-RU"/>
        </w:rPr>
        <w:t xml:space="preserve">,0 </w:t>
      </w:r>
      <w:r w:rsidRPr="00C32635">
        <w:rPr>
          <w:rFonts w:ascii="Times New Roman" w:hAnsi="Times New Roman"/>
          <w:sz w:val="28"/>
          <w:szCs w:val="28"/>
          <w:lang w:val="ru-RU"/>
        </w:rPr>
        <w:t xml:space="preserve">тыс. руб.        </w:t>
      </w:r>
    </w:p>
    <w:p w:rsidR="00B31971" w:rsidRPr="00C32635" w:rsidRDefault="00B31971" w:rsidP="00B3197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32635">
        <w:rPr>
          <w:rFonts w:ascii="Times New Roman" w:hAnsi="Times New Roman"/>
          <w:sz w:val="28"/>
          <w:szCs w:val="28"/>
          <w:lang w:val="ru-RU"/>
        </w:rPr>
        <w:t xml:space="preserve">       Ресурсное обеспечение подпрограммы  представлено в таблице №1.</w:t>
      </w:r>
    </w:p>
    <w:p w:rsidR="00B31971" w:rsidRPr="00575C3E" w:rsidRDefault="00B31971" w:rsidP="00B31971">
      <w:pPr>
        <w:suppressAutoHyphens/>
        <w:spacing w:after="0"/>
        <w:jc w:val="both"/>
        <w:rPr>
          <w:rFonts w:ascii="Times New Roman" w:hAnsi="Times New Roman"/>
          <w:sz w:val="28"/>
          <w:szCs w:val="28"/>
          <w:highlight w:val="green"/>
          <w:lang w:val="ru-RU"/>
        </w:rPr>
      </w:pPr>
    </w:p>
    <w:p w:rsidR="00B31971" w:rsidRPr="00C32635" w:rsidRDefault="00B31971" w:rsidP="00B3197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3263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Pr="00C32635">
        <w:rPr>
          <w:rFonts w:ascii="Times New Roman" w:hAnsi="Times New Roman"/>
          <w:sz w:val="28"/>
          <w:szCs w:val="28"/>
        </w:rPr>
        <w:t>Таблица №</w:t>
      </w:r>
      <w:r w:rsidRPr="00C32635">
        <w:rPr>
          <w:rFonts w:ascii="Times New Roman" w:hAnsi="Times New Roman"/>
          <w:sz w:val="28"/>
          <w:szCs w:val="28"/>
          <w:lang w:val="ru-RU"/>
        </w:rPr>
        <w:t>1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701"/>
        <w:gridCol w:w="1843"/>
        <w:gridCol w:w="1417"/>
      </w:tblGrid>
      <w:tr w:rsidR="00B31971" w:rsidRPr="009D2EAE" w:rsidTr="007F4106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971" w:rsidRPr="00C32635" w:rsidRDefault="00B31971" w:rsidP="007F410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подпрограммы,</w:t>
            </w:r>
          </w:p>
          <w:p w:rsidR="00B31971" w:rsidRPr="00C3263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31971" w:rsidRPr="00C32635" w:rsidTr="007F4106">
        <w:trPr>
          <w:trHeight w:val="352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971" w:rsidRPr="00C3263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B31971" w:rsidP="007F410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B31971" w:rsidP="007F410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B31971" w:rsidRPr="00C32635" w:rsidTr="007F4106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B31971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971" w:rsidRPr="00C32635" w:rsidRDefault="00A14492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49 935</w:t>
            </w:r>
            <w:r w:rsidR="00C326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A14492" w:rsidP="00C3263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16 30</w:t>
            </w:r>
            <w:r w:rsidR="00C326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C32635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16 815,0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C32635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16 815,0</w:t>
            </w:r>
          </w:p>
        </w:tc>
      </w:tr>
      <w:tr w:rsidR="00B31971" w:rsidRPr="00C32635" w:rsidTr="007F4106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B31971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Бюджет округа Муром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971" w:rsidRPr="00C32635" w:rsidRDefault="00A14492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28 84</w:t>
            </w:r>
            <w:r w:rsidR="00C3263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A14492" w:rsidP="00C3263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9 27</w:t>
            </w:r>
            <w:r w:rsidR="00C32635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C32635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9 784,7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C32635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9 784,7</w:t>
            </w:r>
          </w:p>
        </w:tc>
      </w:tr>
      <w:tr w:rsidR="00B31971" w:rsidRPr="002536DA" w:rsidTr="007F4106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B31971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3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971" w:rsidRPr="00C32635" w:rsidRDefault="00C32635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21 090,9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C32635" w:rsidP="00C3263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7 030,3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C32635" w:rsidRDefault="00C32635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7 030,3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71" w:rsidRPr="002536DA" w:rsidRDefault="00C32635" w:rsidP="00C32635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7 030,3</w:t>
            </w:r>
          </w:p>
        </w:tc>
      </w:tr>
    </w:tbl>
    <w:p w:rsidR="00B31971" w:rsidRDefault="00B31971" w:rsidP="00B31971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1971" w:rsidRPr="00EB487A" w:rsidRDefault="00B31971" w:rsidP="00B3197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1971" w:rsidRDefault="00B31971" w:rsidP="00B3197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0EDF">
        <w:rPr>
          <w:rFonts w:ascii="Times New Roman" w:hAnsi="Times New Roman" w:cs="Times New Roman"/>
          <w:sz w:val="28"/>
          <w:szCs w:val="28"/>
        </w:rPr>
        <w:t>5.Прогноз конечных результатов реализации подпрограммы.</w:t>
      </w:r>
    </w:p>
    <w:p w:rsidR="00B31971" w:rsidRPr="004009AC" w:rsidRDefault="00B31971" w:rsidP="00B3197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2635" w:rsidRDefault="00B31971" w:rsidP="00B31971">
      <w:pPr>
        <w:pStyle w:val="ConsNormal"/>
        <w:widowControl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B30EDF">
        <w:rPr>
          <w:rFonts w:ascii="Times New Roman" w:hAnsi="Times New Roman"/>
          <w:color w:val="000000"/>
          <w:sz w:val="28"/>
          <w:szCs w:val="28"/>
        </w:rPr>
        <w:t xml:space="preserve">Конечным результатом </w:t>
      </w:r>
      <w:r w:rsidRPr="00A21EFD">
        <w:rPr>
          <w:rFonts w:ascii="Times New Roman" w:hAnsi="Times New Roman"/>
          <w:color w:val="000000"/>
          <w:sz w:val="28"/>
          <w:szCs w:val="28"/>
        </w:rPr>
        <w:t>подпрограммы будет</w:t>
      </w:r>
      <w:r w:rsidRPr="00A21EFD">
        <w:rPr>
          <w:rFonts w:ascii="Times New Roman" w:hAnsi="Times New Roman"/>
          <w:sz w:val="28"/>
          <w:szCs w:val="28"/>
        </w:rPr>
        <w:t xml:space="preserve"> </w:t>
      </w:r>
      <w:r w:rsidR="00C32635">
        <w:rPr>
          <w:rFonts w:ascii="Times New Roman" w:hAnsi="Times New Roman"/>
          <w:sz w:val="28"/>
          <w:szCs w:val="28"/>
        </w:rPr>
        <w:t>о</w:t>
      </w:r>
      <w:r w:rsidR="00C32635" w:rsidRPr="004F09A7">
        <w:rPr>
          <w:rFonts w:ascii="Times New Roman" w:hAnsi="Times New Roman"/>
          <w:sz w:val="28"/>
          <w:szCs w:val="28"/>
        </w:rPr>
        <w:t>беспечение доступности услуг общественного транспорта для населения путем возмещения недополученных доходов перевозчикам.</w:t>
      </w:r>
    </w:p>
    <w:p w:rsidR="00B31971" w:rsidRPr="00EB487A" w:rsidRDefault="00B31971" w:rsidP="00B31971">
      <w:pPr>
        <w:pStyle w:val="ConsNormal"/>
        <w:widowControl/>
        <w:suppressAutoHyphens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0EDF">
        <w:rPr>
          <w:rFonts w:ascii="Times New Roman" w:hAnsi="Times New Roman"/>
          <w:color w:val="000000"/>
          <w:sz w:val="28"/>
          <w:szCs w:val="28"/>
        </w:rPr>
        <w:t>Основные показатели (индикаторы) реализации подпрограммы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приведены в таблице №2</w:t>
      </w:r>
      <w:r w:rsidRPr="00EB487A">
        <w:rPr>
          <w:rFonts w:ascii="Times New Roman" w:hAnsi="Times New Roman"/>
          <w:color w:val="000000"/>
          <w:sz w:val="28"/>
          <w:szCs w:val="28"/>
        </w:rPr>
        <w:t>.</w:t>
      </w:r>
    </w:p>
    <w:p w:rsidR="00B31971" w:rsidRPr="00EB487A" w:rsidRDefault="00B31971" w:rsidP="00B31971">
      <w:pPr>
        <w:pStyle w:val="ConsNormal"/>
        <w:widowControl/>
        <w:suppressAutoHyphens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EB487A">
        <w:rPr>
          <w:rFonts w:ascii="Times New Roman" w:hAnsi="Times New Roman"/>
          <w:color w:val="000000"/>
          <w:sz w:val="28"/>
          <w:szCs w:val="28"/>
        </w:rPr>
        <w:t>Таблица</w:t>
      </w:r>
      <w:r w:rsidRPr="00EB48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2126"/>
        <w:gridCol w:w="1843"/>
      </w:tblGrid>
      <w:tr w:rsidR="00B31971" w:rsidRPr="00BA73AC" w:rsidTr="007F4106">
        <w:tc>
          <w:tcPr>
            <w:tcW w:w="2694" w:type="dxa"/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Индикаторы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одп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1417" w:type="dxa"/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Итого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3AC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B31971" w:rsidRPr="00BA73AC" w:rsidTr="007F4106">
        <w:trPr>
          <w:trHeight w:val="2451"/>
        </w:trPr>
        <w:tc>
          <w:tcPr>
            <w:tcW w:w="2694" w:type="dxa"/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>. Количество приобретенных  билетов школьниками,</w:t>
            </w:r>
          </w:p>
          <w:p w:rsidR="00B31971" w:rsidRPr="00BA73AC" w:rsidRDefault="00B31971" w:rsidP="007F410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>студентами воспользовавшихся услугами общественного транспорта, 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971" w:rsidRPr="00BA73AC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3 640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971" w:rsidRPr="00CF617E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3 640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1971" w:rsidRPr="00CF617E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3 640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1971" w:rsidRPr="00BA73AC" w:rsidRDefault="00B31971" w:rsidP="007F4106">
            <w:pPr>
              <w:tabs>
                <w:tab w:val="center" w:pos="549"/>
              </w:tabs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0 920</w:t>
            </w:r>
          </w:p>
        </w:tc>
      </w:tr>
      <w:tr w:rsidR="00B31971" w:rsidRPr="00BA73AC" w:rsidTr="007F4106">
        <w:tc>
          <w:tcPr>
            <w:tcW w:w="2694" w:type="dxa"/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Количество билетов по льготным категориям граждан   воспользовавшихся услугами общественного транспорта в том 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числе пенсионеры, 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971" w:rsidRPr="00CF617E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  <w:r w:rsidR="006009F1">
              <w:rPr>
                <w:rFonts w:ascii="Times New Roman" w:hAnsi="Times New Roman"/>
                <w:sz w:val="28"/>
                <w:szCs w:val="28"/>
                <w:lang w:val="ru-RU"/>
              </w:rPr>
              <w:t>3 777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971" w:rsidRPr="00CF617E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34 500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1971" w:rsidRPr="00CF617E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34 500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1971" w:rsidRPr="00675DBA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009F1">
              <w:rPr>
                <w:rFonts w:ascii="Times New Roman" w:hAnsi="Times New Roman"/>
                <w:sz w:val="28"/>
                <w:szCs w:val="28"/>
                <w:lang w:val="ru-RU"/>
              </w:rPr>
              <w:t>2 777</w:t>
            </w:r>
          </w:p>
        </w:tc>
      </w:tr>
      <w:tr w:rsidR="00B31971" w:rsidRPr="00BA73AC" w:rsidTr="007F41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>. Количество социальных билетов для поездки в садово-огороднические участки железнодорожным транспортом,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1" w:rsidRPr="006009F1" w:rsidRDefault="006009F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1" w:rsidRPr="00BA73AC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1" w:rsidRPr="00BA73AC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1" w:rsidRPr="006009F1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3A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6009F1">
              <w:rPr>
                <w:rFonts w:ascii="Times New Roman" w:hAnsi="Times New Roman"/>
                <w:sz w:val="28"/>
                <w:szCs w:val="28"/>
                <w:lang w:val="ru-RU"/>
              </w:rPr>
              <w:t>042</w:t>
            </w:r>
          </w:p>
        </w:tc>
      </w:tr>
      <w:tr w:rsidR="00B31971" w:rsidRPr="00BA73AC" w:rsidTr="007F41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71" w:rsidRPr="00BA73AC" w:rsidRDefault="00B31971" w:rsidP="007F410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A73AC">
              <w:rPr>
                <w:rFonts w:ascii="Times New Roman" w:hAnsi="Times New Roman"/>
                <w:sz w:val="28"/>
                <w:szCs w:val="28"/>
                <w:lang w:val="ru-RU"/>
              </w:rPr>
              <w:t>. Приобретение льготных социальных билетов отдельным категориям граждан,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1" w:rsidRPr="003553F5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1" w:rsidRPr="003553F5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1" w:rsidRPr="003553F5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1" w:rsidRPr="003553F5" w:rsidRDefault="00B31971" w:rsidP="007F410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116 100</w:t>
            </w:r>
          </w:p>
        </w:tc>
      </w:tr>
    </w:tbl>
    <w:p w:rsidR="00B31971" w:rsidRPr="00BA73AC" w:rsidRDefault="00B31971" w:rsidP="00B31971">
      <w:pPr>
        <w:pStyle w:val="ConsPlusNormal"/>
        <w:widowControl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1971" w:rsidRPr="00BA73AC" w:rsidRDefault="00B31971" w:rsidP="00B31971">
      <w:pPr>
        <w:pStyle w:val="ConsPlusNormal"/>
        <w:widowControl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31971" w:rsidRPr="00BA73AC" w:rsidRDefault="00B31971" w:rsidP="00B31971">
      <w:pPr>
        <w:pStyle w:val="ConsPlusNormal"/>
        <w:widowControl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31971" w:rsidRPr="00C32635" w:rsidRDefault="00B31971" w:rsidP="00B3197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635">
        <w:rPr>
          <w:rFonts w:ascii="Times New Roman" w:hAnsi="Times New Roman" w:cs="Times New Roman"/>
          <w:sz w:val="28"/>
          <w:szCs w:val="28"/>
        </w:rPr>
        <w:t>6.Порядок  и методика оценки эффективности  подпрограммы.</w:t>
      </w:r>
    </w:p>
    <w:p w:rsidR="00B31971" w:rsidRPr="00C32635" w:rsidRDefault="00B31971" w:rsidP="00B31971">
      <w:pPr>
        <w:pStyle w:val="ConsPlusNormal"/>
        <w:widowControl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1971" w:rsidRPr="00C32635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32635">
        <w:rPr>
          <w:rFonts w:ascii="Times New Roman" w:hAnsi="Times New Roman"/>
          <w:sz w:val="28"/>
          <w:szCs w:val="28"/>
          <w:lang w:val="ru-RU"/>
        </w:rPr>
        <w:t>Оценки эффективности реализации подпрограммы будет осуществляться путем ежегодного сопоставления следующих значений:</w:t>
      </w:r>
    </w:p>
    <w:p w:rsidR="00B31971" w:rsidRPr="00C32635" w:rsidRDefault="00B31971" w:rsidP="00B319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32635">
        <w:rPr>
          <w:rFonts w:ascii="Times New Roman" w:hAnsi="Times New Roman"/>
          <w:sz w:val="28"/>
          <w:szCs w:val="28"/>
          <w:lang w:val="ru-RU"/>
        </w:rPr>
        <w:t>Фактических и планируемых значений целевых индикаторов;</w:t>
      </w:r>
    </w:p>
    <w:p w:rsidR="00B31971" w:rsidRPr="00C32635" w:rsidRDefault="00B31971" w:rsidP="00B319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32635">
        <w:rPr>
          <w:rFonts w:ascii="Times New Roman" w:hAnsi="Times New Roman"/>
          <w:sz w:val="28"/>
          <w:szCs w:val="28"/>
          <w:lang w:val="ru-RU"/>
        </w:rPr>
        <w:t>Фактических и планируемых объемов расходов по всем источникам</w:t>
      </w:r>
    </w:p>
    <w:p w:rsidR="00B31971" w:rsidRPr="00C32635" w:rsidRDefault="00B31971" w:rsidP="00B3197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32635">
        <w:rPr>
          <w:rFonts w:ascii="Times New Roman" w:hAnsi="Times New Roman"/>
          <w:sz w:val="28"/>
          <w:szCs w:val="28"/>
          <w:lang w:val="ru-RU"/>
        </w:rPr>
        <w:t>финансирования на реализацию подпрограммы и ее основных мероприятий.</w:t>
      </w:r>
    </w:p>
    <w:p w:rsidR="00B31971" w:rsidRPr="00C32635" w:rsidRDefault="00B31971" w:rsidP="00B3197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971" w:rsidRPr="00C32635" w:rsidRDefault="00B31971" w:rsidP="00B3197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971" w:rsidRPr="00C32635" w:rsidRDefault="00B31971" w:rsidP="00B3197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971" w:rsidRPr="00C32635" w:rsidRDefault="00B31971" w:rsidP="00B3197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635">
        <w:rPr>
          <w:rFonts w:ascii="Times New Roman" w:hAnsi="Times New Roman" w:cs="Times New Roman"/>
          <w:sz w:val="28"/>
          <w:szCs w:val="28"/>
        </w:rPr>
        <w:t xml:space="preserve">7.Анализ рисков реализации подпрограммы и описание мер управления рисками реализации подпрограммы </w:t>
      </w:r>
    </w:p>
    <w:p w:rsidR="00B31971" w:rsidRPr="00C32635" w:rsidRDefault="00B31971" w:rsidP="00B31971">
      <w:pPr>
        <w:pStyle w:val="ConsPlusNormal"/>
        <w:widowControl/>
        <w:suppressAutoHyphens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31971" w:rsidRPr="00C32635" w:rsidRDefault="00B31971" w:rsidP="00B319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К рискам реализации муниципальной подпрограммы, которыми может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>управлять ответственный исполнитель подпрограммы, уменьшая вероятность их возникновения, следует отнести следующие:</w:t>
      </w:r>
    </w:p>
    <w:p w:rsidR="00B31971" w:rsidRPr="00C32635" w:rsidRDefault="00B31971" w:rsidP="00B319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Исполнительский риск, который связан с возникновением проблем 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 реализации  подпрограммы в результате недостаточной квалификации и (или) недобросовестности ответственных исполнителей.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Данный риск обусловлен большим количеством участников реализации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подпрограммы. Реализация данного риска может привести к нецелевому и/или неэффективному использованию бюджетных средств, невыполнению ряда мероприятий подпрограммы.</w:t>
      </w:r>
    </w:p>
    <w:p w:rsidR="00B31971" w:rsidRPr="00C32635" w:rsidRDefault="00B31971" w:rsidP="00B319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Организационный риск, который связан с несоответствием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организационной инфраструктуры реализации подпрограммы ее задачам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>задержкой формирования соответствующих организационных систем к  сроку начала реализации мероприятий подпрограммы.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Высокая зависимость реализации мероприятий подпрограммы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B31971" w:rsidRPr="00C32635" w:rsidRDefault="00B31971" w:rsidP="00B319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>Риск финансового обеспечения, который связан с финансированием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подпрограммы в неполном объеме.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Данный риск возникает по причине невозможности точного прогнозирования стоимости планируемых работ из-за постоянной растущей инфляции.</w:t>
      </w:r>
    </w:p>
    <w:p w:rsidR="00B31971" w:rsidRPr="00C32635" w:rsidRDefault="00B31971" w:rsidP="00B3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Для минимизации указанных рисков в ходе реализации подпрограммы предусматривается создание эффективной системы управления на основе четкого распределения полномочий и ответственности исполнителей подпрограммы, мониторинг выполнения подпрограммы, регулярный анализ и, при необходимости, корректировка показателей и мероприятий подпрограммы, перераспределение объемов финансирования в зависимости от динамики и </w:t>
      </w:r>
      <w:r w:rsidRPr="00C32635">
        <w:rPr>
          <w:rFonts w:ascii="Times New Roman" w:hAnsi="Times New Roman"/>
          <w:sz w:val="28"/>
          <w:szCs w:val="28"/>
          <w:lang w:val="ru-RU"/>
        </w:rPr>
        <w:t>темпов решения тактических задач.</w:t>
      </w:r>
    </w:p>
    <w:p w:rsidR="00B31971" w:rsidRPr="00C32635" w:rsidRDefault="00B31971" w:rsidP="00B319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1971" w:rsidRPr="00C32635" w:rsidRDefault="00B31971" w:rsidP="00B31971">
      <w:pPr>
        <w:pStyle w:val="ConsNormal"/>
        <w:widowControl/>
        <w:suppressAutoHyphens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971" w:rsidRPr="00C32635" w:rsidRDefault="00B31971" w:rsidP="00B31971">
      <w:pPr>
        <w:pStyle w:val="ConsNormal"/>
        <w:widowControl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971" w:rsidRPr="00C32635" w:rsidRDefault="00B31971" w:rsidP="00B3197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32635">
        <w:rPr>
          <w:rFonts w:ascii="Times New Roman" w:hAnsi="Times New Roman" w:cs="Times New Roman"/>
          <w:bCs/>
          <w:iCs/>
          <w:sz w:val="28"/>
          <w:szCs w:val="28"/>
        </w:rPr>
        <w:t>8. Прогноз сводных показателей муниципальных заданий</w:t>
      </w:r>
    </w:p>
    <w:p w:rsidR="00B31971" w:rsidRPr="00C32635" w:rsidRDefault="00B31971" w:rsidP="00B3197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32635">
        <w:rPr>
          <w:rFonts w:ascii="Times New Roman" w:hAnsi="Times New Roman" w:cs="Times New Roman"/>
          <w:bCs/>
          <w:iCs/>
          <w:sz w:val="28"/>
          <w:szCs w:val="28"/>
        </w:rPr>
        <w:t>по этапам реализации подпрограммы (при оказании муниципальными учреждениями муниципальных услуг (работ) в рамках подпрограммы</w:t>
      </w:r>
    </w:p>
    <w:p w:rsidR="00B31971" w:rsidRPr="00C32635" w:rsidRDefault="00B31971" w:rsidP="00B3197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1971" w:rsidRPr="00EB487A" w:rsidRDefault="00B31971" w:rsidP="00B31971">
      <w:pPr>
        <w:pStyle w:val="ConsPlusNonformat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2635">
        <w:rPr>
          <w:rFonts w:ascii="Times New Roman" w:hAnsi="Times New Roman" w:cs="Times New Roman"/>
          <w:bCs/>
          <w:iCs/>
          <w:sz w:val="28"/>
          <w:szCs w:val="28"/>
        </w:rPr>
        <w:t xml:space="preserve">       В рамках программы муниципальное задание не предусмотрено.</w:t>
      </w:r>
    </w:p>
    <w:p w:rsidR="00B31971" w:rsidRDefault="00B31971" w:rsidP="00B31971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p w:rsidR="00845E75" w:rsidRDefault="00845E75" w:rsidP="00B9309B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845E75" w:rsidSect="00615C7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45" w:rsidRDefault="00AF5145" w:rsidP="007A0FE0">
      <w:pPr>
        <w:spacing w:after="0" w:line="240" w:lineRule="auto"/>
      </w:pPr>
      <w:r>
        <w:separator/>
      </w:r>
    </w:p>
  </w:endnote>
  <w:endnote w:type="continuationSeparator" w:id="0">
    <w:p w:rsidR="00AF5145" w:rsidRDefault="00AF5145" w:rsidP="007A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78" w:rsidRDefault="004F0B78">
    <w:pPr>
      <w:pStyle w:val="a7"/>
      <w:jc w:val="center"/>
    </w:pPr>
  </w:p>
  <w:p w:rsidR="004F0B78" w:rsidRDefault="004F0B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45" w:rsidRDefault="00AF5145" w:rsidP="007A0FE0">
      <w:pPr>
        <w:spacing w:after="0" w:line="240" w:lineRule="auto"/>
      </w:pPr>
      <w:r>
        <w:separator/>
      </w:r>
    </w:p>
  </w:footnote>
  <w:footnote w:type="continuationSeparator" w:id="0">
    <w:p w:rsidR="00AF5145" w:rsidRDefault="00AF5145" w:rsidP="007A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8439"/>
      <w:docPartObj>
        <w:docPartGallery w:val="Page Numbers (Top of Page)"/>
        <w:docPartUnique/>
      </w:docPartObj>
    </w:sdtPr>
    <w:sdtEndPr/>
    <w:sdtContent>
      <w:p w:rsidR="004F0B78" w:rsidRDefault="00AA11D2">
        <w:pPr>
          <w:pStyle w:val="a5"/>
          <w:jc w:val="center"/>
        </w:pPr>
        <w:r>
          <w:fldChar w:fldCharType="begin"/>
        </w:r>
        <w:r w:rsidR="009D2EAE">
          <w:instrText xml:space="preserve"> PAGE   \* MERGEFORMAT </w:instrText>
        </w:r>
        <w:r>
          <w:fldChar w:fldCharType="separate"/>
        </w:r>
        <w:r w:rsidR="00C749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B78" w:rsidRDefault="004F0B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78" w:rsidRPr="00587275" w:rsidRDefault="00AA11D2">
    <w:pPr>
      <w:pStyle w:val="a5"/>
      <w:jc w:val="center"/>
      <w:rPr>
        <w:lang w:val="ru-RU"/>
      </w:rPr>
    </w:pPr>
    <w:r>
      <w:fldChar w:fldCharType="begin"/>
    </w:r>
    <w:r w:rsidR="009D2EAE">
      <w:instrText xml:space="preserve"> PAGE   \* MERGEFORMAT </w:instrText>
    </w:r>
    <w:r>
      <w:fldChar w:fldCharType="separate"/>
    </w:r>
    <w:r w:rsidR="00C74960">
      <w:rPr>
        <w:noProof/>
      </w:rPr>
      <w:t>85</w:t>
    </w:r>
    <w:r>
      <w:rPr>
        <w:noProof/>
      </w:rPr>
      <w:fldChar w:fldCharType="end"/>
    </w:r>
  </w:p>
  <w:p w:rsidR="004F0B78" w:rsidRDefault="004F0B78" w:rsidP="00305D2D">
    <w:pPr>
      <w:pStyle w:val="a5"/>
      <w:tabs>
        <w:tab w:val="clear" w:pos="4677"/>
        <w:tab w:val="clear" w:pos="9355"/>
        <w:tab w:val="left" w:pos="70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824"/>
    <w:multiLevelType w:val="hybridMultilevel"/>
    <w:tmpl w:val="1C508C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E11A6"/>
    <w:multiLevelType w:val="hybridMultilevel"/>
    <w:tmpl w:val="88A0DE44"/>
    <w:lvl w:ilvl="0" w:tplc="51988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006A5"/>
    <w:multiLevelType w:val="hybridMultilevel"/>
    <w:tmpl w:val="F6A6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83B5F"/>
    <w:multiLevelType w:val="hybridMultilevel"/>
    <w:tmpl w:val="99B2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D39D8"/>
    <w:multiLevelType w:val="hybridMultilevel"/>
    <w:tmpl w:val="B6E28458"/>
    <w:lvl w:ilvl="0" w:tplc="A156E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893F7D"/>
    <w:multiLevelType w:val="hybridMultilevel"/>
    <w:tmpl w:val="9B52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F0D0F"/>
    <w:multiLevelType w:val="hybridMultilevel"/>
    <w:tmpl w:val="473C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A13"/>
    <w:multiLevelType w:val="hybridMultilevel"/>
    <w:tmpl w:val="7A12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96787"/>
    <w:multiLevelType w:val="hybridMultilevel"/>
    <w:tmpl w:val="B6E28458"/>
    <w:lvl w:ilvl="0" w:tplc="A156E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931FF3"/>
    <w:multiLevelType w:val="hybridMultilevel"/>
    <w:tmpl w:val="4A003AD2"/>
    <w:lvl w:ilvl="0" w:tplc="C414AA5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74C3DCE"/>
    <w:multiLevelType w:val="hybridMultilevel"/>
    <w:tmpl w:val="CDB67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523B0D"/>
    <w:multiLevelType w:val="hybridMultilevel"/>
    <w:tmpl w:val="C216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A5986"/>
    <w:multiLevelType w:val="hybridMultilevel"/>
    <w:tmpl w:val="B6E28458"/>
    <w:lvl w:ilvl="0" w:tplc="A156E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240DC"/>
    <w:multiLevelType w:val="hybridMultilevel"/>
    <w:tmpl w:val="C216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8078C"/>
    <w:multiLevelType w:val="hybridMultilevel"/>
    <w:tmpl w:val="C216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96DB4"/>
    <w:multiLevelType w:val="hybridMultilevel"/>
    <w:tmpl w:val="B438455E"/>
    <w:lvl w:ilvl="0" w:tplc="F8A8E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D92C36"/>
    <w:multiLevelType w:val="hybridMultilevel"/>
    <w:tmpl w:val="E458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C5F34"/>
    <w:multiLevelType w:val="hybridMultilevel"/>
    <w:tmpl w:val="4626A1D6"/>
    <w:lvl w:ilvl="0" w:tplc="07C2F8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762B9"/>
    <w:multiLevelType w:val="hybridMultilevel"/>
    <w:tmpl w:val="AE34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34A88"/>
    <w:multiLevelType w:val="hybridMultilevel"/>
    <w:tmpl w:val="3B743812"/>
    <w:lvl w:ilvl="0" w:tplc="DE807BC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02A83"/>
    <w:multiLevelType w:val="hybridMultilevel"/>
    <w:tmpl w:val="A3F2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150CB"/>
    <w:multiLevelType w:val="hybridMultilevel"/>
    <w:tmpl w:val="6576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F4B8A"/>
    <w:multiLevelType w:val="hybridMultilevel"/>
    <w:tmpl w:val="8976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17B2E"/>
    <w:multiLevelType w:val="hybridMultilevel"/>
    <w:tmpl w:val="683881CC"/>
    <w:lvl w:ilvl="0" w:tplc="3BCEE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2A9757F"/>
    <w:multiLevelType w:val="singleLevel"/>
    <w:tmpl w:val="95DCBB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5CC3FE1"/>
    <w:multiLevelType w:val="hybridMultilevel"/>
    <w:tmpl w:val="DD36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E4278"/>
    <w:multiLevelType w:val="hybridMultilevel"/>
    <w:tmpl w:val="23606B60"/>
    <w:lvl w:ilvl="0" w:tplc="74FC7B2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B731A4B"/>
    <w:multiLevelType w:val="hybridMultilevel"/>
    <w:tmpl w:val="C77C84A8"/>
    <w:lvl w:ilvl="0" w:tplc="357A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AA49A3"/>
    <w:multiLevelType w:val="hybridMultilevel"/>
    <w:tmpl w:val="FF90CF2E"/>
    <w:lvl w:ilvl="0" w:tplc="14567FC4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549F8"/>
    <w:multiLevelType w:val="hybridMultilevel"/>
    <w:tmpl w:val="C216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22FED"/>
    <w:multiLevelType w:val="hybridMultilevel"/>
    <w:tmpl w:val="294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F16AC"/>
    <w:multiLevelType w:val="hybridMultilevel"/>
    <w:tmpl w:val="DF4C19A6"/>
    <w:lvl w:ilvl="0" w:tplc="87869A4C">
      <w:start w:val="13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107DA"/>
    <w:multiLevelType w:val="hybridMultilevel"/>
    <w:tmpl w:val="1C88CC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515A4"/>
    <w:multiLevelType w:val="hybridMultilevel"/>
    <w:tmpl w:val="733C5FD6"/>
    <w:lvl w:ilvl="0" w:tplc="16E4A56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F125B"/>
    <w:multiLevelType w:val="hybridMultilevel"/>
    <w:tmpl w:val="B6E28458"/>
    <w:lvl w:ilvl="0" w:tplc="A156E584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FA69EC"/>
    <w:multiLevelType w:val="hybridMultilevel"/>
    <w:tmpl w:val="9840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B24D8"/>
    <w:multiLevelType w:val="hybridMultilevel"/>
    <w:tmpl w:val="414EA08A"/>
    <w:lvl w:ilvl="0" w:tplc="92787D58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E550B"/>
    <w:multiLevelType w:val="hybridMultilevel"/>
    <w:tmpl w:val="88A0DE44"/>
    <w:lvl w:ilvl="0" w:tplc="51988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711FC"/>
    <w:multiLevelType w:val="hybridMultilevel"/>
    <w:tmpl w:val="AE2090EA"/>
    <w:lvl w:ilvl="0" w:tplc="74DE04F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E515AB"/>
    <w:multiLevelType w:val="hybridMultilevel"/>
    <w:tmpl w:val="5C24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21620"/>
    <w:multiLevelType w:val="hybridMultilevel"/>
    <w:tmpl w:val="23606B60"/>
    <w:lvl w:ilvl="0" w:tplc="74FC7B2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DCB15D8"/>
    <w:multiLevelType w:val="hybridMultilevel"/>
    <w:tmpl w:val="F870A976"/>
    <w:lvl w:ilvl="0" w:tplc="0EBCB96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72C9F"/>
    <w:multiLevelType w:val="hybridMultilevel"/>
    <w:tmpl w:val="0E2AE77C"/>
    <w:lvl w:ilvl="0" w:tplc="24E48C7C">
      <w:start w:val="6"/>
      <w:numFmt w:val="bullet"/>
      <w:lvlText w:val=""/>
      <w:lvlJc w:val="left"/>
      <w:pPr>
        <w:ind w:left="29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1"/>
  </w:num>
  <w:num w:numId="4">
    <w:abstractNumId w:val="17"/>
  </w:num>
  <w:num w:numId="5">
    <w:abstractNumId w:val="29"/>
  </w:num>
  <w:num w:numId="6">
    <w:abstractNumId w:val="5"/>
  </w:num>
  <w:num w:numId="7">
    <w:abstractNumId w:val="18"/>
  </w:num>
  <w:num w:numId="8">
    <w:abstractNumId w:val="30"/>
  </w:num>
  <w:num w:numId="9">
    <w:abstractNumId w:val="16"/>
  </w:num>
  <w:num w:numId="10">
    <w:abstractNumId w:val="6"/>
  </w:num>
  <w:num w:numId="11">
    <w:abstractNumId w:val="38"/>
  </w:num>
  <w:num w:numId="12">
    <w:abstractNumId w:val="28"/>
  </w:num>
  <w:num w:numId="13">
    <w:abstractNumId w:val="33"/>
  </w:num>
  <w:num w:numId="14">
    <w:abstractNumId w:val="0"/>
  </w:num>
  <w:num w:numId="15">
    <w:abstractNumId w:val="10"/>
  </w:num>
  <w:num w:numId="16">
    <w:abstractNumId w:val="35"/>
  </w:num>
  <w:num w:numId="17">
    <w:abstractNumId w:val="15"/>
  </w:num>
  <w:num w:numId="18">
    <w:abstractNumId w:val="24"/>
  </w:num>
  <w:num w:numId="19">
    <w:abstractNumId w:val="7"/>
  </w:num>
  <w:num w:numId="20">
    <w:abstractNumId w:val="31"/>
  </w:num>
  <w:num w:numId="21">
    <w:abstractNumId w:val="23"/>
  </w:num>
  <w:num w:numId="22">
    <w:abstractNumId w:val="9"/>
  </w:num>
  <w:num w:numId="23">
    <w:abstractNumId w:val="42"/>
  </w:num>
  <w:num w:numId="24">
    <w:abstractNumId w:val="3"/>
  </w:num>
  <w:num w:numId="25">
    <w:abstractNumId w:val="41"/>
  </w:num>
  <w:num w:numId="26">
    <w:abstractNumId w:val="19"/>
  </w:num>
  <w:num w:numId="27">
    <w:abstractNumId w:val="27"/>
  </w:num>
  <w:num w:numId="28">
    <w:abstractNumId w:val="39"/>
  </w:num>
  <w:num w:numId="29">
    <w:abstractNumId w:val="25"/>
  </w:num>
  <w:num w:numId="30">
    <w:abstractNumId w:val="12"/>
  </w:num>
  <w:num w:numId="31">
    <w:abstractNumId w:val="8"/>
  </w:num>
  <w:num w:numId="32">
    <w:abstractNumId w:val="11"/>
  </w:num>
  <w:num w:numId="33">
    <w:abstractNumId w:val="36"/>
  </w:num>
  <w:num w:numId="34">
    <w:abstractNumId w:val="34"/>
  </w:num>
  <w:num w:numId="35">
    <w:abstractNumId w:val="14"/>
  </w:num>
  <w:num w:numId="36">
    <w:abstractNumId w:val="40"/>
  </w:num>
  <w:num w:numId="37">
    <w:abstractNumId w:val="26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"/>
  </w:num>
  <w:num w:numId="45">
    <w:abstractNumId w:val="37"/>
  </w:num>
  <w:num w:numId="46">
    <w:abstractNumId w:val="4"/>
  </w:num>
  <w:num w:numId="47">
    <w:abstractNumId w:val="1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F6A"/>
    <w:rsid w:val="00003ADA"/>
    <w:rsid w:val="00004750"/>
    <w:rsid w:val="00005D4F"/>
    <w:rsid w:val="000067C4"/>
    <w:rsid w:val="000077F5"/>
    <w:rsid w:val="00012145"/>
    <w:rsid w:val="00014B91"/>
    <w:rsid w:val="00016A47"/>
    <w:rsid w:val="00017DDC"/>
    <w:rsid w:val="00021AFB"/>
    <w:rsid w:val="00022C1B"/>
    <w:rsid w:val="00026032"/>
    <w:rsid w:val="00027782"/>
    <w:rsid w:val="00027A56"/>
    <w:rsid w:val="00032CDD"/>
    <w:rsid w:val="000340B7"/>
    <w:rsid w:val="00035DD6"/>
    <w:rsid w:val="00035F9D"/>
    <w:rsid w:val="000369AC"/>
    <w:rsid w:val="0004256F"/>
    <w:rsid w:val="000464AF"/>
    <w:rsid w:val="00047CE2"/>
    <w:rsid w:val="000552B8"/>
    <w:rsid w:val="00070BAB"/>
    <w:rsid w:val="00070D3C"/>
    <w:rsid w:val="00076A83"/>
    <w:rsid w:val="00081082"/>
    <w:rsid w:val="00081B04"/>
    <w:rsid w:val="0008441A"/>
    <w:rsid w:val="00084D69"/>
    <w:rsid w:val="000862EC"/>
    <w:rsid w:val="00091549"/>
    <w:rsid w:val="00093ADF"/>
    <w:rsid w:val="0009512D"/>
    <w:rsid w:val="000954A9"/>
    <w:rsid w:val="000A1946"/>
    <w:rsid w:val="000A1C9F"/>
    <w:rsid w:val="000A2D8E"/>
    <w:rsid w:val="000A43C9"/>
    <w:rsid w:val="000A5BF1"/>
    <w:rsid w:val="000A7047"/>
    <w:rsid w:val="000B5134"/>
    <w:rsid w:val="000B6D65"/>
    <w:rsid w:val="000C0F51"/>
    <w:rsid w:val="000C3320"/>
    <w:rsid w:val="000C3595"/>
    <w:rsid w:val="000C6F31"/>
    <w:rsid w:val="000C74F4"/>
    <w:rsid w:val="000C7BAE"/>
    <w:rsid w:val="000D3002"/>
    <w:rsid w:val="000E0F8E"/>
    <w:rsid w:val="000E47B4"/>
    <w:rsid w:val="000E487C"/>
    <w:rsid w:val="000E4C41"/>
    <w:rsid w:val="000E52BC"/>
    <w:rsid w:val="000E5812"/>
    <w:rsid w:val="000F121F"/>
    <w:rsid w:val="001008D8"/>
    <w:rsid w:val="00101413"/>
    <w:rsid w:val="001019F7"/>
    <w:rsid w:val="00104749"/>
    <w:rsid w:val="001061E1"/>
    <w:rsid w:val="00111E12"/>
    <w:rsid w:val="00113721"/>
    <w:rsid w:val="00114AA4"/>
    <w:rsid w:val="001169F6"/>
    <w:rsid w:val="00116B72"/>
    <w:rsid w:val="001226B0"/>
    <w:rsid w:val="00123C88"/>
    <w:rsid w:val="00125E22"/>
    <w:rsid w:val="001262E3"/>
    <w:rsid w:val="00133A13"/>
    <w:rsid w:val="00133D0B"/>
    <w:rsid w:val="00135AE0"/>
    <w:rsid w:val="00135D85"/>
    <w:rsid w:val="0014262A"/>
    <w:rsid w:val="00147E7F"/>
    <w:rsid w:val="00150B68"/>
    <w:rsid w:val="001524B4"/>
    <w:rsid w:val="00155316"/>
    <w:rsid w:val="00155906"/>
    <w:rsid w:val="00157C22"/>
    <w:rsid w:val="001601CB"/>
    <w:rsid w:val="00170C17"/>
    <w:rsid w:val="00172AB2"/>
    <w:rsid w:val="001768B9"/>
    <w:rsid w:val="00176915"/>
    <w:rsid w:val="001802ED"/>
    <w:rsid w:val="001805BA"/>
    <w:rsid w:val="00186AE8"/>
    <w:rsid w:val="001876FB"/>
    <w:rsid w:val="001916EA"/>
    <w:rsid w:val="001925A9"/>
    <w:rsid w:val="001938C4"/>
    <w:rsid w:val="0019554C"/>
    <w:rsid w:val="0019754A"/>
    <w:rsid w:val="001A07F3"/>
    <w:rsid w:val="001A160C"/>
    <w:rsid w:val="001A1BE8"/>
    <w:rsid w:val="001A24BE"/>
    <w:rsid w:val="001A2A1E"/>
    <w:rsid w:val="001A443A"/>
    <w:rsid w:val="001A4E38"/>
    <w:rsid w:val="001A506F"/>
    <w:rsid w:val="001A51D9"/>
    <w:rsid w:val="001A6102"/>
    <w:rsid w:val="001A6D75"/>
    <w:rsid w:val="001B1F9E"/>
    <w:rsid w:val="001B236E"/>
    <w:rsid w:val="001B3B65"/>
    <w:rsid w:val="001B3BA7"/>
    <w:rsid w:val="001B699D"/>
    <w:rsid w:val="001B6E1C"/>
    <w:rsid w:val="001B7DA3"/>
    <w:rsid w:val="001C2DDE"/>
    <w:rsid w:val="001C3188"/>
    <w:rsid w:val="001C7734"/>
    <w:rsid w:val="001D1430"/>
    <w:rsid w:val="001D1438"/>
    <w:rsid w:val="001D4390"/>
    <w:rsid w:val="001D4FDF"/>
    <w:rsid w:val="001E00D3"/>
    <w:rsid w:val="001E11AD"/>
    <w:rsid w:val="001E55FC"/>
    <w:rsid w:val="001F05A0"/>
    <w:rsid w:val="001F1791"/>
    <w:rsid w:val="001F2D75"/>
    <w:rsid w:val="001F3904"/>
    <w:rsid w:val="001F64C0"/>
    <w:rsid w:val="001F65A4"/>
    <w:rsid w:val="001F6B3B"/>
    <w:rsid w:val="00201977"/>
    <w:rsid w:val="00201C3B"/>
    <w:rsid w:val="002059FA"/>
    <w:rsid w:val="00207143"/>
    <w:rsid w:val="002078A0"/>
    <w:rsid w:val="00212CBB"/>
    <w:rsid w:val="002205CF"/>
    <w:rsid w:val="00221642"/>
    <w:rsid w:val="00223B71"/>
    <w:rsid w:val="00226693"/>
    <w:rsid w:val="00227BED"/>
    <w:rsid w:val="002304F6"/>
    <w:rsid w:val="00233DA6"/>
    <w:rsid w:val="00235396"/>
    <w:rsid w:val="002368AE"/>
    <w:rsid w:val="002413AB"/>
    <w:rsid w:val="00241F8E"/>
    <w:rsid w:val="002536DA"/>
    <w:rsid w:val="00253D07"/>
    <w:rsid w:val="00255463"/>
    <w:rsid w:val="00257559"/>
    <w:rsid w:val="00260AB9"/>
    <w:rsid w:val="00261BE2"/>
    <w:rsid w:val="00263EA4"/>
    <w:rsid w:val="00265939"/>
    <w:rsid w:val="00266828"/>
    <w:rsid w:val="00267328"/>
    <w:rsid w:val="00271A6F"/>
    <w:rsid w:val="00271BEA"/>
    <w:rsid w:val="002727E5"/>
    <w:rsid w:val="0027299F"/>
    <w:rsid w:val="00272C1F"/>
    <w:rsid w:val="002734C6"/>
    <w:rsid w:val="002737A4"/>
    <w:rsid w:val="0027562C"/>
    <w:rsid w:val="00276A4A"/>
    <w:rsid w:val="00281752"/>
    <w:rsid w:val="00284032"/>
    <w:rsid w:val="002870F9"/>
    <w:rsid w:val="00290AE7"/>
    <w:rsid w:val="00296355"/>
    <w:rsid w:val="00296AFA"/>
    <w:rsid w:val="002B35B7"/>
    <w:rsid w:val="002B3BE2"/>
    <w:rsid w:val="002B475B"/>
    <w:rsid w:val="002B714D"/>
    <w:rsid w:val="002C02A0"/>
    <w:rsid w:val="002C0CA6"/>
    <w:rsid w:val="002C10F3"/>
    <w:rsid w:val="002C3528"/>
    <w:rsid w:val="002C3A10"/>
    <w:rsid w:val="002C50EC"/>
    <w:rsid w:val="002C7CD4"/>
    <w:rsid w:val="002D0174"/>
    <w:rsid w:val="002D5CAE"/>
    <w:rsid w:val="002E1D17"/>
    <w:rsid w:val="002E1F8B"/>
    <w:rsid w:val="002E20CA"/>
    <w:rsid w:val="002E20EB"/>
    <w:rsid w:val="002E44B7"/>
    <w:rsid w:val="002E5AC8"/>
    <w:rsid w:val="002E6A03"/>
    <w:rsid w:val="002E77CF"/>
    <w:rsid w:val="002E7F25"/>
    <w:rsid w:val="002F49BB"/>
    <w:rsid w:val="002F4AC3"/>
    <w:rsid w:val="002F692C"/>
    <w:rsid w:val="0030007B"/>
    <w:rsid w:val="0030027A"/>
    <w:rsid w:val="00300D97"/>
    <w:rsid w:val="00303651"/>
    <w:rsid w:val="00303E9F"/>
    <w:rsid w:val="00304E72"/>
    <w:rsid w:val="00305D2D"/>
    <w:rsid w:val="003068DE"/>
    <w:rsid w:val="00307D83"/>
    <w:rsid w:val="00311E47"/>
    <w:rsid w:val="00323E2D"/>
    <w:rsid w:val="00324185"/>
    <w:rsid w:val="00326D88"/>
    <w:rsid w:val="00331EC8"/>
    <w:rsid w:val="003333E6"/>
    <w:rsid w:val="00334D5D"/>
    <w:rsid w:val="00336842"/>
    <w:rsid w:val="003433F6"/>
    <w:rsid w:val="003444C9"/>
    <w:rsid w:val="00345D14"/>
    <w:rsid w:val="003472BD"/>
    <w:rsid w:val="003478EF"/>
    <w:rsid w:val="0034797D"/>
    <w:rsid w:val="00351782"/>
    <w:rsid w:val="003525FE"/>
    <w:rsid w:val="003553F5"/>
    <w:rsid w:val="00357776"/>
    <w:rsid w:val="00363B56"/>
    <w:rsid w:val="003709FA"/>
    <w:rsid w:val="00371C62"/>
    <w:rsid w:val="00371E59"/>
    <w:rsid w:val="00377B57"/>
    <w:rsid w:val="003811D3"/>
    <w:rsid w:val="00381DFC"/>
    <w:rsid w:val="00382F8A"/>
    <w:rsid w:val="003833E5"/>
    <w:rsid w:val="003847F5"/>
    <w:rsid w:val="00387C03"/>
    <w:rsid w:val="0039051E"/>
    <w:rsid w:val="003915BA"/>
    <w:rsid w:val="00391A2E"/>
    <w:rsid w:val="00391D5F"/>
    <w:rsid w:val="00392C43"/>
    <w:rsid w:val="00393F85"/>
    <w:rsid w:val="003954A7"/>
    <w:rsid w:val="003A1EF5"/>
    <w:rsid w:val="003A297D"/>
    <w:rsid w:val="003A2DFB"/>
    <w:rsid w:val="003A4616"/>
    <w:rsid w:val="003A463F"/>
    <w:rsid w:val="003B1B6F"/>
    <w:rsid w:val="003B4733"/>
    <w:rsid w:val="003B5512"/>
    <w:rsid w:val="003B7561"/>
    <w:rsid w:val="003B766D"/>
    <w:rsid w:val="003C10E9"/>
    <w:rsid w:val="003C3A4A"/>
    <w:rsid w:val="003C5537"/>
    <w:rsid w:val="003C6946"/>
    <w:rsid w:val="003C7D27"/>
    <w:rsid w:val="003D0A79"/>
    <w:rsid w:val="003D1377"/>
    <w:rsid w:val="003D4E6E"/>
    <w:rsid w:val="003E02B0"/>
    <w:rsid w:val="003E5320"/>
    <w:rsid w:val="003F30A0"/>
    <w:rsid w:val="004009AC"/>
    <w:rsid w:val="004071ED"/>
    <w:rsid w:val="004079F1"/>
    <w:rsid w:val="0041132D"/>
    <w:rsid w:val="004113D4"/>
    <w:rsid w:val="004127DB"/>
    <w:rsid w:val="00417534"/>
    <w:rsid w:val="00421C3E"/>
    <w:rsid w:val="00424B9E"/>
    <w:rsid w:val="00425FBF"/>
    <w:rsid w:val="00426220"/>
    <w:rsid w:val="004272D6"/>
    <w:rsid w:val="0043046A"/>
    <w:rsid w:val="00430520"/>
    <w:rsid w:val="00432FB9"/>
    <w:rsid w:val="00436C01"/>
    <w:rsid w:val="004424B5"/>
    <w:rsid w:val="0044324F"/>
    <w:rsid w:val="004459BC"/>
    <w:rsid w:val="00445E41"/>
    <w:rsid w:val="00450CC2"/>
    <w:rsid w:val="00451110"/>
    <w:rsid w:val="00451FA2"/>
    <w:rsid w:val="0045294C"/>
    <w:rsid w:val="00455F89"/>
    <w:rsid w:val="00457A56"/>
    <w:rsid w:val="004610CE"/>
    <w:rsid w:val="00461CD4"/>
    <w:rsid w:val="004627E6"/>
    <w:rsid w:val="00464F28"/>
    <w:rsid w:val="0046731D"/>
    <w:rsid w:val="0047355B"/>
    <w:rsid w:val="00473EE5"/>
    <w:rsid w:val="0048152D"/>
    <w:rsid w:val="00482B5F"/>
    <w:rsid w:val="00483998"/>
    <w:rsid w:val="00486ACF"/>
    <w:rsid w:val="00487126"/>
    <w:rsid w:val="004930CD"/>
    <w:rsid w:val="004934EA"/>
    <w:rsid w:val="00496A61"/>
    <w:rsid w:val="004A1487"/>
    <w:rsid w:val="004A19DD"/>
    <w:rsid w:val="004A3EF5"/>
    <w:rsid w:val="004A6DF2"/>
    <w:rsid w:val="004A75F5"/>
    <w:rsid w:val="004B29F9"/>
    <w:rsid w:val="004B348C"/>
    <w:rsid w:val="004B49B8"/>
    <w:rsid w:val="004B66A2"/>
    <w:rsid w:val="004B7507"/>
    <w:rsid w:val="004C31D3"/>
    <w:rsid w:val="004C6A0B"/>
    <w:rsid w:val="004D0365"/>
    <w:rsid w:val="004D4A8C"/>
    <w:rsid w:val="004D5701"/>
    <w:rsid w:val="004D5792"/>
    <w:rsid w:val="004D6276"/>
    <w:rsid w:val="004E08DB"/>
    <w:rsid w:val="004E1AFB"/>
    <w:rsid w:val="004E2EC3"/>
    <w:rsid w:val="004E5152"/>
    <w:rsid w:val="004F09A7"/>
    <w:rsid w:val="004F0A9E"/>
    <w:rsid w:val="004F0B78"/>
    <w:rsid w:val="004F3233"/>
    <w:rsid w:val="00506346"/>
    <w:rsid w:val="00507E2E"/>
    <w:rsid w:val="00513458"/>
    <w:rsid w:val="00534F50"/>
    <w:rsid w:val="00534F5B"/>
    <w:rsid w:val="005352BF"/>
    <w:rsid w:val="00536B42"/>
    <w:rsid w:val="00540CD4"/>
    <w:rsid w:val="005419F4"/>
    <w:rsid w:val="0054414D"/>
    <w:rsid w:val="005545ED"/>
    <w:rsid w:val="005564BC"/>
    <w:rsid w:val="005608E1"/>
    <w:rsid w:val="00561629"/>
    <w:rsid w:val="00561F6A"/>
    <w:rsid w:val="0056245A"/>
    <w:rsid w:val="00563660"/>
    <w:rsid w:val="005646C8"/>
    <w:rsid w:val="00565F60"/>
    <w:rsid w:val="005661B8"/>
    <w:rsid w:val="005729E7"/>
    <w:rsid w:val="00572B84"/>
    <w:rsid w:val="005744DA"/>
    <w:rsid w:val="0057472A"/>
    <w:rsid w:val="005770BF"/>
    <w:rsid w:val="005771AC"/>
    <w:rsid w:val="005814AA"/>
    <w:rsid w:val="00585124"/>
    <w:rsid w:val="00585399"/>
    <w:rsid w:val="00590203"/>
    <w:rsid w:val="00592EBC"/>
    <w:rsid w:val="0059351B"/>
    <w:rsid w:val="0059375B"/>
    <w:rsid w:val="00595135"/>
    <w:rsid w:val="00597ABC"/>
    <w:rsid w:val="005A1361"/>
    <w:rsid w:val="005A14FB"/>
    <w:rsid w:val="005A5C6A"/>
    <w:rsid w:val="005A67A2"/>
    <w:rsid w:val="005A6A20"/>
    <w:rsid w:val="005A7B7B"/>
    <w:rsid w:val="005B1652"/>
    <w:rsid w:val="005B2439"/>
    <w:rsid w:val="005B3414"/>
    <w:rsid w:val="005B49CB"/>
    <w:rsid w:val="005B5889"/>
    <w:rsid w:val="005C03C2"/>
    <w:rsid w:val="005C2532"/>
    <w:rsid w:val="005C7EE4"/>
    <w:rsid w:val="005D1F15"/>
    <w:rsid w:val="005D3568"/>
    <w:rsid w:val="005D371D"/>
    <w:rsid w:val="005D3A8C"/>
    <w:rsid w:val="005D3C14"/>
    <w:rsid w:val="005D79CD"/>
    <w:rsid w:val="005E1C85"/>
    <w:rsid w:val="005E3995"/>
    <w:rsid w:val="005E3A8F"/>
    <w:rsid w:val="005E3C9E"/>
    <w:rsid w:val="005E7D16"/>
    <w:rsid w:val="005F7EA8"/>
    <w:rsid w:val="006009F1"/>
    <w:rsid w:val="006034BF"/>
    <w:rsid w:val="00610432"/>
    <w:rsid w:val="006121EE"/>
    <w:rsid w:val="00614192"/>
    <w:rsid w:val="0061579F"/>
    <w:rsid w:val="00615C7B"/>
    <w:rsid w:val="00622FC3"/>
    <w:rsid w:val="006273D6"/>
    <w:rsid w:val="006360E7"/>
    <w:rsid w:val="00640978"/>
    <w:rsid w:val="006410BC"/>
    <w:rsid w:val="006418DD"/>
    <w:rsid w:val="006420E1"/>
    <w:rsid w:val="00651B20"/>
    <w:rsid w:val="006527A1"/>
    <w:rsid w:val="00653354"/>
    <w:rsid w:val="00655716"/>
    <w:rsid w:val="00664E58"/>
    <w:rsid w:val="00666BF6"/>
    <w:rsid w:val="00667DA1"/>
    <w:rsid w:val="006703A7"/>
    <w:rsid w:val="00670AF7"/>
    <w:rsid w:val="006712F7"/>
    <w:rsid w:val="00675948"/>
    <w:rsid w:val="00675DBA"/>
    <w:rsid w:val="00677E1E"/>
    <w:rsid w:val="00681C55"/>
    <w:rsid w:val="00681F42"/>
    <w:rsid w:val="00685320"/>
    <w:rsid w:val="006910F6"/>
    <w:rsid w:val="0069117A"/>
    <w:rsid w:val="00694E03"/>
    <w:rsid w:val="006963C7"/>
    <w:rsid w:val="006A667D"/>
    <w:rsid w:val="006B3A0F"/>
    <w:rsid w:val="006C01A4"/>
    <w:rsid w:val="006C1A04"/>
    <w:rsid w:val="006C26CC"/>
    <w:rsid w:val="006C272C"/>
    <w:rsid w:val="006C2E6A"/>
    <w:rsid w:val="006C311B"/>
    <w:rsid w:val="006D5458"/>
    <w:rsid w:val="006D628B"/>
    <w:rsid w:val="006E0E2E"/>
    <w:rsid w:val="006E1D8D"/>
    <w:rsid w:val="006E2FCF"/>
    <w:rsid w:val="006E585E"/>
    <w:rsid w:val="006E7714"/>
    <w:rsid w:val="006E7B3A"/>
    <w:rsid w:val="006F1B71"/>
    <w:rsid w:val="006F3CCA"/>
    <w:rsid w:val="006F4CEC"/>
    <w:rsid w:val="007002CA"/>
    <w:rsid w:val="00705DCC"/>
    <w:rsid w:val="0070610E"/>
    <w:rsid w:val="00707E41"/>
    <w:rsid w:val="00712433"/>
    <w:rsid w:val="0071288D"/>
    <w:rsid w:val="00714206"/>
    <w:rsid w:val="00714B13"/>
    <w:rsid w:val="00715523"/>
    <w:rsid w:val="00716E7C"/>
    <w:rsid w:val="007235A7"/>
    <w:rsid w:val="00727E97"/>
    <w:rsid w:val="00734C16"/>
    <w:rsid w:val="007367E7"/>
    <w:rsid w:val="007401B9"/>
    <w:rsid w:val="007430D1"/>
    <w:rsid w:val="0074400A"/>
    <w:rsid w:val="00745E12"/>
    <w:rsid w:val="007516DE"/>
    <w:rsid w:val="00752380"/>
    <w:rsid w:val="00753C8E"/>
    <w:rsid w:val="00755824"/>
    <w:rsid w:val="007607DE"/>
    <w:rsid w:val="00760AA9"/>
    <w:rsid w:val="007614AE"/>
    <w:rsid w:val="0076578E"/>
    <w:rsid w:val="007669FC"/>
    <w:rsid w:val="00771286"/>
    <w:rsid w:val="00771B29"/>
    <w:rsid w:val="007752CB"/>
    <w:rsid w:val="00784858"/>
    <w:rsid w:val="0078651A"/>
    <w:rsid w:val="007867C5"/>
    <w:rsid w:val="00786980"/>
    <w:rsid w:val="007950D1"/>
    <w:rsid w:val="007959D4"/>
    <w:rsid w:val="007A06F9"/>
    <w:rsid w:val="007A0FE0"/>
    <w:rsid w:val="007A1A09"/>
    <w:rsid w:val="007A5261"/>
    <w:rsid w:val="007A699D"/>
    <w:rsid w:val="007A6B1B"/>
    <w:rsid w:val="007A6D9E"/>
    <w:rsid w:val="007B2A8C"/>
    <w:rsid w:val="007B3A59"/>
    <w:rsid w:val="007B7730"/>
    <w:rsid w:val="007C220C"/>
    <w:rsid w:val="007C48CF"/>
    <w:rsid w:val="007C50E1"/>
    <w:rsid w:val="007C53F9"/>
    <w:rsid w:val="007C7E97"/>
    <w:rsid w:val="007D0849"/>
    <w:rsid w:val="007D0AA5"/>
    <w:rsid w:val="007D1270"/>
    <w:rsid w:val="007D1D74"/>
    <w:rsid w:val="007D5499"/>
    <w:rsid w:val="007D6713"/>
    <w:rsid w:val="007D7E54"/>
    <w:rsid w:val="007E24C4"/>
    <w:rsid w:val="007E565F"/>
    <w:rsid w:val="007E740B"/>
    <w:rsid w:val="007E7D3A"/>
    <w:rsid w:val="007F1D08"/>
    <w:rsid w:val="007F4106"/>
    <w:rsid w:val="007F518B"/>
    <w:rsid w:val="007F6D01"/>
    <w:rsid w:val="00800817"/>
    <w:rsid w:val="008037F5"/>
    <w:rsid w:val="0080408F"/>
    <w:rsid w:val="008044D5"/>
    <w:rsid w:val="00813846"/>
    <w:rsid w:val="008164EC"/>
    <w:rsid w:val="00817E2C"/>
    <w:rsid w:val="008254BF"/>
    <w:rsid w:val="00827243"/>
    <w:rsid w:val="008355CD"/>
    <w:rsid w:val="00835AE4"/>
    <w:rsid w:val="00835B39"/>
    <w:rsid w:val="00836193"/>
    <w:rsid w:val="008411A3"/>
    <w:rsid w:val="008427A0"/>
    <w:rsid w:val="00844A7D"/>
    <w:rsid w:val="00845E75"/>
    <w:rsid w:val="008462C3"/>
    <w:rsid w:val="008559BB"/>
    <w:rsid w:val="00857160"/>
    <w:rsid w:val="00861B14"/>
    <w:rsid w:val="008623BF"/>
    <w:rsid w:val="00865A88"/>
    <w:rsid w:val="00871B67"/>
    <w:rsid w:val="008725F0"/>
    <w:rsid w:val="0087287E"/>
    <w:rsid w:val="00873BA8"/>
    <w:rsid w:val="00873E5F"/>
    <w:rsid w:val="00874431"/>
    <w:rsid w:val="0087487F"/>
    <w:rsid w:val="008753EC"/>
    <w:rsid w:val="0087601B"/>
    <w:rsid w:val="00877AA8"/>
    <w:rsid w:val="0088196E"/>
    <w:rsid w:val="00885CD3"/>
    <w:rsid w:val="00887302"/>
    <w:rsid w:val="00891E84"/>
    <w:rsid w:val="008936A6"/>
    <w:rsid w:val="008955F6"/>
    <w:rsid w:val="0089684A"/>
    <w:rsid w:val="008A45C6"/>
    <w:rsid w:val="008A5FD6"/>
    <w:rsid w:val="008A7871"/>
    <w:rsid w:val="008A7E5F"/>
    <w:rsid w:val="008B1883"/>
    <w:rsid w:val="008B48A0"/>
    <w:rsid w:val="008C04B7"/>
    <w:rsid w:val="008C3BEC"/>
    <w:rsid w:val="008C3F16"/>
    <w:rsid w:val="008C6211"/>
    <w:rsid w:val="008C715B"/>
    <w:rsid w:val="008C78A1"/>
    <w:rsid w:val="008C7D43"/>
    <w:rsid w:val="008D5852"/>
    <w:rsid w:val="008E08B1"/>
    <w:rsid w:val="008F0C79"/>
    <w:rsid w:val="008F0F34"/>
    <w:rsid w:val="008F1084"/>
    <w:rsid w:val="008F1AF1"/>
    <w:rsid w:val="008F40C8"/>
    <w:rsid w:val="008F4C2D"/>
    <w:rsid w:val="009003BC"/>
    <w:rsid w:val="00900C3E"/>
    <w:rsid w:val="009041AB"/>
    <w:rsid w:val="00904C71"/>
    <w:rsid w:val="009068AC"/>
    <w:rsid w:val="009107FF"/>
    <w:rsid w:val="0091475C"/>
    <w:rsid w:val="0091643F"/>
    <w:rsid w:val="009176B6"/>
    <w:rsid w:val="00925D9F"/>
    <w:rsid w:val="00927A42"/>
    <w:rsid w:val="00934AC1"/>
    <w:rsid w:val="009365E1"/>
    <w:rsid w:val="009378E5"/>
    <w:rsid w:val="00937ABD"/>
    <w:rsid w:val="00940F75"/>
    <w:rsid w:val="00945B3F"/>
    <w:rsid w:val="009478D1"/>
    <w:rsid w:val="00950631"/>
    <w:rsid w:val="00952E38"/>
    <w:rsid w:val="00954B46"/>
    <w:rsid w:val="009556D7"/>
    <w:rsid w:val="00956782"/>
    <w:rsid w:val="009658DA"/>
    <w:rsid w:val="009676F1"/>
    <w:rsid w:val="0097110F"/>
    <w:rsid w:val="009756C3"/>
    <w:rsid w:val="0097723E"/>
    <w:rsid w:val="00980CAD"/>
    <w:rsid w:val="0098218B"/>
    <w:rsid w:val="00983ACE"/>
    <w:rsid w:val="00984261"/>
    <w:rsid w:val="00984822"/>
    <w:rsid w:val="009855AC"/>
    <w:rsid w:val="0099020E"/>
    <w:rsid w:val="009926EA"/>
    <w:rsid w:val="00992A42"/>
    <w:rsid w:val="00992CB9"/>
    <w:rsid w:val="009935D0"/>
    <w:rsid w:val="0099472E"/>
    <w:rsid w:val="00995DDB"/>
    <w:rsid w:val="00996637"/>
    <w:rsid w:val="009A1172"/>
    <w:rsid w:val="009A5F55"/>
    <w:rsid w:val="009A70FF"/>
    <w:rsid w:val="009B271E"/>
    <w:rsid w:val="009B344A"/>
    <w:rsid w:val="009C1587"/>
    <w:rsid w:val="009C3461"/>
    <w:rsid w:val="009C42D1"/>
    <w:rsid w:val="009D23B0"/>
    <w:rsid w:val="009D2EAE"/>
    <w:rsid w:val="009D31A1"/>
    <w:rsid w:val="009D3EFF"/>
    <w:rsid w:val="009E2993"/>
    <w:rsid w:val="009E4DFF"/>
    <w:rsid w:val="009E796C"/>
    <w:rsid w:val="009F16F1"/>
    <w:rsid w:val="009F5143"/>
    <w:rsid w:val="009F5D30"/>
    <w:rsid w:val="009F72BB"/>
    <w:rsid w:val="00A02495"/>
    <w:rsid w:val="00A03049"/>
    <w:rsid w:val="00A05311"/>
    <w:rsid w:val="00A05314"/>
    <w:rsid w:val="00A0790B"/>
    <w:rsid w:val="00A1178A"/>
    <w:rsid w:val="00A11A0A"/>
    <w:rsid w:val="00A1330B"/>
    <w:rsid w:val="00A14492"/>
    <w:rsid w:val="00A21060"/>
    <w:rsid w:val="00A21216"/>
    <w:rsid w:val="00A2196A"/>
    <w:rsid w:val="00A23539"/>
    <w:rsid w:val="00A25671"/>
    <w:rsid w:val="00A257FC"/>
    <w:rsid w:val="00A264B6"/>
    <w:rsid w:val="00A2685D"/>
    <w:rsid w:val="00A303CC"/>
    <w:rsid w:val="00A32607"/>
    <w:rsid w:val="00A32AE0"/>
    <w:rsid w:val="00A35F90"/>
    <w:rsid w:val="00A41C0A"/>
    <w:rsid w:val="00A43BC1"/>
    <w:rsid w:val="00A449DA"/>
    <w:rsid w:val="00A46B91"/>
    <w:rsid w:val="00A50F5C"/>
    <w:rsid w:val="00A57953"/>
    <w:rsid w:val="00A608D5"/>
    <w:rsid w:val="00A608F5"/>
    <w:rsid w:val="00A64119"/>
    <w:rsid w:val="00A65448"/>
    <w:rsid w:val="00A65963"/>
    <w:rsid w:val="00A66165"/>
    <w:rsid w:val="00A6649A"/>
    <w:rsid w:val="00A7030E"/>
    <w:rsid w:val="00A70350"/>
    <w:rsid w:val="00A728FF"/>
    <w:rsid w:val="00A7362D"/>
    <w:rsid w:val="00A75252"/>
    <w:rsid w:val="00A806B7"/>
    <w:rsid w:val="00A80815"/>
    <w:rsid w:val="00A81EE6"/>
    <w:rsid w:val="00A86FE2"/>
    <w:rsid w:val="00A9209E"/>
    <w:rsid w:val="00A92A54"/>
    <w:rsid w:val="00A95446"/>
    <w:rsid w:val="00A961EF"/>
    <w:rsid w:val="00A96F4F"/>
    <w:rsid w:val="00AA11D2"/>
    <w:rsid w:val="00AA1FC2"/>
    <w:rsid w:val="00AA301C"/>
    <w:rsid w:val="00AA5A14"/>
    <w:rsid w:val="00AB17E7"/>
    <w:rsid w:val="00AB21AF"/>
    <w:rsid w:val="00AB2E8F"/>
    <w:rsid w:val="00AC0891"/>
    <w:rsid w:val="00AC1D11"/>
    <w:rsid w:val="00AC2F85"/>
    <w:rsid w:val="00AC41B4"/>
    <w:rsid w:val="00AC43DF"/>
    <w:rsid w:val="00AC7CF8"/>
    <w:rsid w:val="00AD47A0"/>
    <w:rsid w:val="00AD48ED"/>
    <w:rsid w:val="00AD5FC1"/>
    <w:rsid w:val="00AD647B"/>
    <w:rsid w:val="00AD7561"/>
    <w:rsid w:val="00AE3981"/>
    <w:rsid w:val="00AE44F1"/>
    <w:rsid w:val="00AF2386"/>
    <w:rsid w:val="00AF27B9"/>
    <w:rsid w:val="00AF4626"/>
    <w:rsid w:val="00AF4BAD"/>
    <w:rsid w:val="00AF5145"/>
    <w:rsid w:val="00AF5847"/>
    <w:rsid w:val="00B03C02"/>
    <w:rsid w:val="00B048F0"/>
    <w:rsid w:val="00B1014E"/>
    <w:rsid w:val="00B12F96"/>
    <w:rsid w:val="00B1424F"/>
    <w:rsid w:val="00B147B0"/>
    <w:rsid w:val="00B15384"/>
    <w:rsid w:val="00B17ACA"/>
    <w:rsid w:val="00B17BDA"/>
    <w:rsid w:val="00B200D0"/>
    <w:rsid w:val="00B20AF3"/>
    <w:rsid w:val="00B20DD0"/>
    <w:rsid w:val="00B21055"/>
    <w:rsid w:val="00B22BAB"/>
    <w:rsid w:val="00B27D39"/>
    <w:rsid w:val="00B30EDF"/>
    <w:rsid w:val="00B31971"/>
    <w:rsid w:val="00B34E0B"/>
    <w:rsid w:val="00B362B5"/>
    <w:rsid w:val="00B36EA1"/>
    <w:rsid w:val="00B46AFD"/>
    <w:rsid w:val="00B50FC5"/>
    <w:rsid w:val="00B5141A"/>
    <w:rsid w:val="00B52F8C"/>
    <w:rsid w:val="00B5363F"/>
    <w:rsid w:val="00B55A5D"/>
    <w:rsid w:val="00B65C54"/>
    <w:rsid w:val="00B65D5C"/>
    <w:rsid w:val="00B679B8"/>
    <w:rsid w:val="00B7457F"/>
    <w:rsid w:val="00B74B88"/>
    <w:rsid w:val="00B80A88"/>
    <w:rsid w:val="00B82C57"/>
    <w:rsid w:val="00B84E7A"/>
    <w:rsid w:val="00B90508"/>
    <w:rsid w:val="00B91135"/>
    <w:rsid w:val="00B9309B"/>
    <w:rsid w:val="00B976BF"/>
    <w:rsid w:val="00B979B9"/>
    <w:rsid w:val="00BA00BD"/>
    <w:rsid w:val="00BA054F"/>
    <w:rsid w:val="00BA2976"/>
    <w:rsid w:val="00BA435A"/>
    <w:rsid w:val="00BA73AC"/>
    <w:rsid w:val="00BB0520"/>
    <w:rsid w:val="00BB0EA1"/>
    <w:rsid w:val="00BB296E"/>
    <w:rsid w:val="00BB5AE1"/>
    <w:rsid w:val="00BB79FB"/>
    <w:rsid w:val="00BC0A69"/>
    <w:rsid w:val="00BC2960"/>
    <w:rsid w:val="00BC3AE8"/>
    <w:rsid w:val="00BD0580"/>
    <w:rsid w:val="00BD1240"/>
    <w:rsid w:val="00BD208B"/>
    <w:rsid w:val="00BD2686"/>
    <w:rsid w:val="00BD3A9A"/>
    <w:rsid w:val="00BD4211"/>
    <w:rsid w:val="00BD4652"/>
    <w:rsid w:val="00BE05CB"/>
    <w:rsid w:val="00BE3655"/>
    <w:rsid w:val="00BE3CF4"/>
    <w:rsid w:val="00BF6281"/>
    <w:rsid w:val="00BF7C8E"/>
    <w:rsid w:val="00C02763"/>
    <w:rsid w:val="00C1021D"/>
    <w:rsid w:val="00C10BB0"/>
    <w:rsid w:val="00C118B9"/>
    <w:rsid w:val="00C13036"/>
    <w:rsid w:val="00C14728"/>
    <w:rsid w:val="00C15650"/>
    <w:rsid w:val="00C168F8"/>
    <w:rsid w:val="00C2105A"/>
    <w:rsid w:val="00C2407C"/>
    <w:rsid w:val="00C2589D"/>
    <w:rsid w:val="00C274C4"/>
    <w:rsid w:val="00C30966"/>
    <w:rsid w:val="00C31514"/>
    <w:rsid w:val="00C32635"/>
    <w:rsid w:val="00C32E96"/>
    <w:rsid w:val="00C34651"/>
    <w:rsid w:val="00C34675"/>
    <w:rsid w:val="00C4032C"/>
    <w:rsid w:val="00C4208D"/>
    <w:rsid w:val="00C420D3"/>
    <w:rsid w:val="00C42394"/>
    <w:rsid w:val="00C42E4B"/>
    <w:rsid w:val="00C46726"/>
    <w:rsid w:val="00C46E26"/>
    <w:rsid w:val="00C47B7E"/>
    <w:rsid w:val="00C536FC"/>
    <w:rsid w:val="00C53CC4"/>
    <w:rsid w:val="00C53F7A"/>
    <w:rsid w:val="00C54BEC"/>
    <w:rsid w:val="00C56BF0"/>
    <w:rsid w:val="00C57BA8"/>
    <w:rsid w:val="00C60696"/>
    <w:rsid w:val="00C65C43"/>
    <w:rsid w:val="00C66791"/>
    <w:rsid w:val="00C70903"/>
    <w:rsid w:val="00C727B8"/>
    <w:rsid w:val="00C73E90"/>
    <w:rsid w:val="00C74960"/>
    <w:rsid w:val="00C76049"/>
    <w:rsid w:val="00C77F48"/>
    <w:rsid w:val="00C80009"/>
    <w:rsid w:val="00C829C4"/>
    <w:rsid w:val="00C872AD"/>
    <w:rsid w:val="00C92E42"/>
    <w:rsid w:val="00C95923"/>
    <w:rsid w:val="00C96312"/>
    <w:rsid w:val="00C96A25"/>
    <w:rsid w:val="00CA124A"/>
    <w:rsid w:val="00CA1AF2"/>
    <w:rsid w:val="00CA3D0E"/>
    <w:rsid w:val="00CA6CE0"/>
    <w:rsid w:val="00CB2AC9"/>
    <w:rsid w:val="00CB57C3"/>
    <w:rsid w:val="00CB6824"/>
    <w:rsid w:val="00CC197B"/>
    <w:rsid w:val="00CC3AFA"/>
    <w:rsid w:val="00CD32F1"/>
    <w:rsid w:val="00CD5FE9"/>
    <w:rsid w:val="00CE28EC"/>
    <w:rsid w:val="00CE79E3"/>
    <w:rsid w:val="00CF0B0C"/>
    <w:rsid w:val="00CF0CDC"/>
    <w:rsid w:val="00CF15C3"/>
    <w:rsid w:val="00CF617E"/>
    <w:rsid w:val="00D00BBA"/>
    <w:rsid w:val="00D03271"/>
    <w:rsid w:val="00D074E3"/>
    <w:rsid w:val="00D11305"/>
    <w:rsid w:val="00D11BEF"/>
    <w:rsid w:val="00D1558F"/>
    <w:rsid w:val="00D16E3E"/>
    <w:rsid w:val="00D21DA9"/>
    <w:rsid w:val="00D23955"/>
    <w:rsid w:val="00D26CF3"/>
    <w:rsid w:val="00D306CC"/>
    <w:rsid w:val="00D360D4"/>
    <w:rsid w:val="00D377B9"/>
    <w:rsid w:val="00D42482"/>
    <w:rsid w:val="00D42F6D"/>
    <w:rsid w:val="00D43AE4"/>
    <w:rsid w:val="00D4673C"/>
    <w:rsid w:val="00D52E4E"/>
    <w:rsid w:val="00D5451F"/>
    <w:rsid w:val="00D54634"/>
    <w:rsid w:val="00D54732"/>
    <w:rsid w:val="00D54DD0"/>
    <w:rsid w:val="00D55D2A"/>
    <w:rsid w:val="00D56717"/>
    <w:rsid w:val="00D567A5"/>
    <w:rsid w:val="00D60316"/>
    <w:rsid w:val="00D619D8"/>
    <w:rsid w:val="00D63B85"/>
    <w:rsid w:val="00D63DCC"/>
    <w:rsid w:val="00D678A6"/>
    <w:rsid w:val="00D71A02"/>
    <w:rsid w:val="00D72295"/>
    <w:rsid w:val="00D75841"/>
    <w:rsid w:val="00D83CE0"/>
    <w:rsid w:val="00D8449E"/>
    <w:rsid w:val="00D90C71"/>
    <w:rsid w:val="00DA11F8"/>
    <w:rsid w:val="00DA4295"/>
    <w:rsid w:val="00DA46AD"/>
    <w:rsid w:val="00DA48BC"/>
    <w:rsid w:val="00DA4FC3"/>
    <w:rsid w:val="00DA5271"/>
    <w:rsid w:val="00DB0D22"/>
    <w:rsid w:val="00DB176D"/>
    <w:rsid w:val="00DB52F9"/>
    <w:rsid w:val="00DB548F"/>
    <w:rsid w:val="00DC0CC8"/>
    <w:rsid w:val="00DC589A"/>
    <w:rsid w:val="00DD2CE5"/>
    <w:rsid w:val="00DD46EE"/>
    <w:rsid w:val="00DD4BE1"/>
    <w:rsid w:val="00DD4DF0"/>
    <w:rsid w:val="00DE5F8C"/>
    <w:rsid w:val="00DE77D5"/>
    <w:rsid w:val="00DF314B"/>
    <w:rsid w:val="00DF3F08"/>
    <w:rsid w:val="00DF4BE3"/>
    <w:rsid w:val="00E033C0"/>
    <w:rsid w:val="00E06744"/>
    <w:rsid w:val="00E1197E"/>
    <w:rsid w:val="00E12605"/>
    <w:rsid w:val="00E142D2"/>
    <w:rsid w:val="00E178D5"/>
    <w:rsid w:val="00E206A9"/>
    <w:rsid w:val="00E21375"/>
    <w:rsid w:val="00E21420"/>
    <w:rsid w:val="00E227FF"/>
    <w:rsid w:val="00E22DF9"/>
    <w:rsid w:val="00E24469"/>
    <w:rsid w:val="00E26154"/>
    <w:rsid w:val="00E31218"/>
    <w:rsid w:val="00E32259"/>
    <w:rsid w:val="00E33921"/>
    <w:rsid w:val="00E346C5"/>
    <w:rsid w:val="00E41EB3"/>
    <w:rsid w:val="00E43002"/>
    <w:rsid w:val="00E434CA"/>
    <w:rsid w:val="00E44B20"/>
    <w:rsid w:val="00E460FE"/>
    <w:rsid w:val="00E525E2"/>
    <w:rsid w:val="00E54C2A"/>
    <w:rsid w:val="00E57C54"/>
    <w:rsid w:val="00E60B66"/>
    <w:rsid w:val="00E61B58"/>
    <w:rsid w:val="00E61FA1"/>
    <w:rsid w:val="00E62362"/>
    <w:rsid w:val="00E653F7"/>
    <w:rsid w:val="00E66D01"/>
    <w:rsid w:val="00E717CA"/>
    <w:rsid w:val="00E718D6"/>
    <w:rsid w:val="00E728EB"/>
    <w:rsid w:val="00E74F7C"/>
    <w:rsid w:val="00E76055"/>
    <w:rsid w:val="00E7705B"/>
    <w:rsid w:val="00E7721D"/>
    <w:rsid w:val="00E800F6"/>
    <w:rsid w:val="00E84166"/>
    <w:rsid w:val="00E84A89"/>
    <w:rsid w:val="00E868CF"/>
    <w:rsid w:val="00E9057A"/>
    <w:rsid w:val="00E93021"/>
    <w:rsid w:val="00E93378"/>
    <w:rsid w:val="00E95D7B"/>
    <w:rsid w:val="00EA2CF3"/>
    <w:rsid w:val="00EA3C71"/>
    <w:rsid w:val="00EA5310"/>
    <w:rsid w:val="00EA5B17"/>
    <w:rsid w:val="00EA5EF9"/>
    <w:rsid w:val="00EB10B8"/>
    <w:rsid w:val="00EB139A"/>
    <w:rsid w:val="00EB2885"/>
    <w:rsid w:val="00EB3B75"/>
    <w:rsid w:val="00EC3D1A"/>
    <w:rsid w:val="00EC3E50"/>
    <w:rsid w:val="00EC70B6"/>
    <w:rsid w:val="00ED5401"/>
    <w:rsid w:val="00ED779E"/>
    <w:rsid w:val="00EE0FFD"/>
    <w:rsid w:val="00EE29EB"/>
    <w:rsid w:val="00EE34ED"/>
    <w:rsid w:val="00EE444A"/>
    <w:rsid w:val="00EE7A24"/>
    <w:rsid w:val="00EF010E"/>
    <w:rsid w:val="00EF2743"/>
    <w:rsid w:val="00EF35FB"/>
    <w:rsid w:val="00F02524"/>
    <w:rsid w:val="00F055A4"/>
    <w:rsid w:val="00F05703"/>
    <w:rsid w:val="00F061E8"/>
    <w:rsid w:val="00F06AC9"/>
    <w:rsid w:val="00F102CA"/>
    <w:rsid w:val="00F14F27"/>
    <w:rsid w:val="00F16321"/>
    <w:rsid w:val="00F1661E"/>
    <w:rsid w:val="00F21223"/>
    <w:rsid w:val="00F23009"/>
    <w:rsid w:val="00F272BE"/>
    <w:rsid w:val="00F3156B"/>
    <w:rsid w:val="00F3265D"/>
    <w:rsid w:val="00F340D9"/>
    <w:rsid w:val="00F4276C"/>
    <w:rsid w:val="00F44D90"/>
    <w:rsid w:val="00F46D9B"/>
    <w:rsid w:val="00F51163"/>
    <w:rsid w:val="00F524E3"/>
    <w:rsid w:val="00F544C8"/>
    <w:rsid w:val="00F55845"/>
    <w:rsid w:val="00F56CED"/>
    <w:rsid w:val="00F613DF"/>
    <w:rsid w:val="00F619F6"/>
    <w:rsid w:val="00F65275"/>
    <w:rsid w:val="00F65D1F"/>
    <w:rsid w:val="00F66515"/>
    <w:rsid w:val="00F70DC0"/>
    <w:rsid w:val="00F7131C"/>
    <w:rsid w:val="00F74021"/>
    <w:rsid w:val="00F77324"/>
    <w:rsid w:val="00F77D68"/>
    <w:rsid w:val="00F82B44"/>
    <w:rsid w:val="00F844D5"/>
    <w:rsid w:val="00F85DCE"/>
    <w:rsid w:val="00F910DA"/>
    <w:rsid w:val="00F92C20"/>
    <w:rsid w:val="00FA0601"/>
    <w:rsid w:val="00FA09B8"/>
    <w:rsid w:val="00FA1F67"/>
    <w:rsid w:val="00FA23CF"/>
    <w:rsid w:val="00FA45D1"/>
    <w:rsid w:val="00FB0B55"/>
    <w:rsid w:val="00FB17BA"/>
    <w:rsid w:val="00FB264E"/>
    <w:rsid w:val="00FB3BE8"/>
    <w:rsid w:val="00FC503E"/>
    <w:rsid w:val="00FC73E4"/>
    <w:rsid w:val="00FD1837"/>
    <w:rsid w:val="00FD1959"/>
    <w:rsid w:val="00FD684D"/>
    <w:rsid w:val="00FE022F"/>
    <w:rsid w:val="00FE28AB"/>
    <w:rsid w:val="00FE36DF"/>
    <w:rsid w:val="00FF0530"/>
    <w:rsid w:val="00FF1BC8"/>
    <w:rsid w:val="00FF1D9A"/>
    <w:rsid w:val="00FF240D"/>
    <w:rsid w:val="00FF3BA2"/>
    <w:rsid w:val="00FF49C6"/>
    <w:rsid w:val="00FF5C4D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BD9ECC-71C3-4030-9D4B-C202C33F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4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E7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4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9F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5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79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9B8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679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79B8"/>
    <w:rPr>
      <w:rFonts w:ascii="Calibri" w:eastAsia="Calibri" w:hAnsi="Calibri" w:cs="Times New Roman"/>
      <w:lang w:val="en-US"/>
    </w:rPr>
  </w:style>
  <w:style w:type="paragraph" w:styleId="a9">
    <w:name w:val="Body Text"/>
    <w:basedOn w:val="a"/>
    <w:link w:val="aa"/>
    <w:rsid w:val="00135AE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35AE0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Нормальный"/>
    <w:rsid w:val="00135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pt">
    <w:name w:val="Обычный + 14 pt"/>
    <w:aliases w:val="Первая строка:  1,23 см"/>
    <w:basedOn w:val="a"/>
    <w:rsid w:val="00135AE0"/>
    <w:pPr>
      <w:widowControl w:val="0"/>
      <w:spacing w:after="0" w:line="240" w:lineRule="auto"/>
      <w:ind w:firstLine="700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ConsNormal">
    <w:name w:val="ConsNormal"/>
    <w:rsid w:val="00983AC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c">
    <w:name w:val="Title"/>
    <w:basedOn w:val="a"/>
    <w:link w:val="ad"/>
    <w:qFormat/>
    <w:rsid w:val="00983AC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983ACE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0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1C3B"/>
    <w:rPr>
      <w:rFonts w:ascii="Segoe UI" w:eastAsia="Calibri" w:hAnsi="Segoe UI" w:cs="Segoe UI"/>
      <w:sz w:val="18"/>
      <w:szCs w:val="18"/>
      <w:lang w:val="en-US"/>
    </w:rPr>
  </w:style>
  <w:style w:type="character" w:styleId="af0">
    <w:name w:val="Emphasis"/>
    <w:basedOn w:val="a0"/>
    <w:qFormat/>
    <w:rsid w:val="00CD3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2;n=50511;fld=134;dst=101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0F553-5A0F-489B-BD8E-18B04636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19494</Words>
  <Characters>111116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Валентиновна</dc:creator>
  <cp:keywords/>
  <dc:description/>
  <cp:lastModifiedBy>Назарова Наталья Валентиновна</cp:lastModifiedBy>
  <cp:revision>6</cp:revision>
  <cp:lastPrinted>2019-09-19T10:29:00Z</cp:lastPrinted>
  <dcterms:created xsi:type="dcterms:W3CDTF">2019-12-13T08:41:00Z</dcterms:created>
  <dcterms:modified xsi:type="dcterms:W3CDTF">2020-02-18T11:59:00Z</dcterms:modified>
</cp:coreProperties>
</file>