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EC2084" w:rsidP="00A87659">
      <w:r>
        <w:rPr>
          <w:b/>
          <w:sz w:val="28"/>
          <w:szCs w:val="28"/>
        </w:rPr>
        <w:t>23.05.2019</w:t>
      </w:r>
      <w:r w:rsidR="00A87659" w:rsidRPr="000405F7">
        <w:t xml:space="preserve">                                                                                                                     </w:t>
      </w:r>
      <w:r>
        <w:t xml:space="preserve">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381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 w:rsidR="00B03A63">
        <w:rPr>
          <w:sz w:val="28"/>
          <w:szCs w:val="28"/>
        </w:rPr>
        <w:t xml:space="preserve"> годы», изложив </w:t>
      </w:r>
      <w:r w:rsidR="004F26B0">
        <w:rPr>
          <w:sz w:val="28"/>
          <w:szCs w:val="28"/>
        </w:rPr>
        <w:t>р</w:t>
      </w:r>
      <w:r w:rsidR="00B03A63">
        <w:rPr>
          <w:sz w:val="28"/>
          <w:szCs w:val="28"/>
        </w:rPr>
        <w:t xml:space="preserve">аздел 3 «Обобщенная </w:t>
      </w:r>
      <w:r w:rsidR="00B03A63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4F26B0">
        <w:rPr>
          <w:noProof w:val="0"/>
          <w:sz w:val="28"/>
        </w:rPr>
        <w:t>»</w:t>
      </w:r>
      <w:r w:rsidR="00B03A63">
        <w:rPr>
          <w:noProof w:val="0"/>
          <w:sz w:val="28"/>
        </w:rPr>
        <w:t xml:space="preserve"> в новой редакции согласно приложению</w:t>
      </w:r>
      <w:r>
        <w:rPr>
          <w:sz w:val="28"/>
          <w:szCs w:val="28"/>
        </w:rPr>
        <w:t>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237542">
        <w:rPr>
          <w:sz w:val="24"/>
          <w:szCs w:val="24"/>
        </w:rPr>
        <w:t>3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32AE" w:rsidRDefault="009D32AE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9D32AE" w:rsidSect="009D32AE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B03A63" w:rsidRDefault="00403774" w:rsidP="004F26B0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03A63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постановлению</w:t>
      </w:r>
    </w:p>
    <w:p w:rsidR="00403774" w:rsidRPr="004550F5" w:rsidRDefault="00403774" w:rsidP="004F26B0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2023D" w:rsidRPr="004550F5" w:rsidRDefault="0082023D" w:rsidP="004F26B0">
      <w:pPr>
        <w:pStyle w:val="ConsPlusNormal"/>
        <w:ind w:firstLine="9781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EC20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23.05.2019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EC2084">
        <w:rPr>
          <w:rFonts w:ascii="Times New Roman" w:hAnsi="Times New Roman" w:cs="Times New Roman"/>
          <w:bCs/>
          <w:i/>
          <w:iCs/>
          <w:sz w:val="24"/>
          <w:szCs w:val="24"/>
        </w:rPr>
        <w:t>381</w:t>
      </w:r>
      <w:bookmarkStart w:id="0" w:name="_GoBack"/>
      <w:bookmarkEnd w:id="0"/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5E7D2D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</w:t>
      </w:r>
      <w:r w:rsidR="005E7D2D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C22031" w:rsidP="001B54C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132D2A">
            <w:pPr>
              <w:jc w:val="center"/>
            </w:pPr>
            <w:r>
              <w:t>652,0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C22031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82023D" w:rsidRDefault="00424C1E" w:rsidP="00B1758C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A8481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170,0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5E7D2D">
            <w:pPr>
              <w:jc w:val="center"/>
            </w:pPr>
            <w:r>
              <w:t>7</w:t>
            </w:r>
            <w:r w:rsidR="005E7D2D">
              <w:t>0</w:t>
            </w:r>
          </w:p>
        </w:tc>
        <w:tc>
          <w:tcPr>
            <w:tcW w:w="616" w:type="dxa"/>
          </w:tcPr>
          <w:p w:rsidR="00424C1E" w:rsidRDefault="005E7D2D" w:rsidP="005E7D2D">
            <w:r>
              <w:t xml:space="preserve"> 70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82023D" w:rsidRDefault="0082023D" w:rsidP="00CD0358"/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B222A7" w:rsidP="00586CBC">
            <w:pPr>
              <w:jc w:val="center"/>
            </w:pPr>
            <w:r>
              <w:t>1971,3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266,7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266,2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5E7D2D">
            <w:pPr>
              <w:jc w:val="center"/>
            </w:pPr>
            <w:r>
              <w:t>3</w:t>
            </w:r>
            <w:r w:rsidR="005E7D2D">
              <w:t>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</w:t>
            </w:r>
            <w:r>
              <w:lastRenderedPageBreak/>
              <w:t>неиспользуемых нежилых помещений (зданий), отнесенных к казне округа Муром</w:t>
            </w:r>
          </w:p>
          <w:p w:rsidR="00476973" w:rsidRDefault="00476973" w:rsidP="00C25D78"/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B222A7" w:rsidP="00C25D78">
            <w:pPr>
              <w:jc w:val="center"/>
            </w:pPr>
            <w:r>
              <w:t>1941,3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246,7</w:t>
            </w: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246,2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5E7D2D" w:rsidP="00A8481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C22031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F13F40" w:rsidRDefault="00AB6583" w:rsidP="00B1758C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5E7D2D" w:rsidP="00AB6583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AB6583" w:rsidRPr="00081FDC">
              <w:t>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237542" w:rsidP="0047228F">
            <w:pPr>
              <w:jc w:val="center"/>
            </w:pPr>
            <w:r>
              <w:t>13330,4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3.1.</w:t>
            </w:r>
          </w:p>
        </w:tc>
        <w:tc>
          <w:tcPr>
            <w:tcW w:w="1748" w:type="dxa"/>
          </w:tcPr>
          <w:p w:rsidR="00476973" w:rsidRDefault="00424C1E" w:rsidP="00B1758C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237542" w:rsidP="0047228F">
            <w:pPr>
              <w:jc w:val="center"/>
            </w:pPr>
            <w:r>
              <w:t>13065,1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B4389B" w:rsidP="00237542">
            <w:pPr>
              <w:jc w:val="center"/>
            </w:pPr>
            <w:r>
              <w:t>26</w:t>
            </w:r>
            <w:r w:rsidR="00237542">
              <w:t>5</w:t>
            </w:r>
            <w:r>
              <w:t>,3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3.2.1</w:t>
            </w:r>
          </w:p>
        </w:tc>
        <w:tc>
          <w:tcPr>
            <w:tcW w:w="1748" w:type="dxa"/>
          </w:tcPr>
          <w:p w:rsidR="00B4389B" w:rsidRDefault="00B4389B" w:rsidP="00B4389B">
            <w:r>
              <w:t>Прочая закупка товаров, работ и услуг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Default="00B4389B" w:rsidP="00B4389B">
            <w:r>
              <w:t>244</w:t>
            </w:r>
          </w:p>
        </w:tc>
        <w:tc>
          <w:tcPr>
            <w:tcW w:w="1217" w:type="dxa"/>
          </w:tcPr>
          <w:p w:rsidR="00B4389B" w:rsidRPr="00847D80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245,8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Pr="00386307" w:rsidRDefault="00B4389B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3.2.2</w:t>
            </w:r>
          </w:p>
        </w:tc>
        <w:tc>
          <w:tcPr>
            <w:tcW w:w="1748" w:type="dxa"/>
          </w:tcPr>
          <w:p w:rsidR="00B4389B" w:rsidRPr="00931BD8" w:rsidRDefault="00B4389B" w:rsidP="00B4389B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Pr="00847D80" w:rsidRDefault="00B4389B" w:rsidP="00B4389B">
            <w:r>
              <w:t>831</w:t>
            </w:r>
          </w:p>
        </w:tc>
        <w:tc>
          <w:tcPr>
            <w:tcW w:w="1217" w:type="dxa"/>
          </w:tcPr>
          <w:p w:rsidR="00B4389B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237542">
            <w:pPr>
              <w:jc w:val="center"/>
            </w:pPr>
            <w:r>
              <w:t>1</w:t>
            </w:r>
            <w:r w:rsidR="00237542">
              <w:t>9</w:t>
            </w:r>
            <w:r>
              <w:t>,5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Pr="00931BD8" w:rsidRDefault="00B4389B" w:rsidP="00B43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3.3.</w:t>
            </w:r>
          </w:p>
        </w:tc>
        <w:tc>
          <w:tcPr>
            <w:tcW w:w="1748" w:type="dxa"/>
          </w:tcPr>
          <w:p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43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EE7AF3" w:rsidRDefault="00B4389B" w:rsidP="00B4389B"/>
        </w:tc>
        <w:tc>
          <w:tcPr>
            <w:tcW w:w="739" w:type="dxa"/>
          </w:tcPr>
          <w:p w:rsidR="00B4389B" w:rsidRPr="00EE7AF3" w:rsidRDefault="00B4389B" w:rsidP="00B4389B"/>
        </w:tc>
        <w:tc>
          <w:tcPr>
            <w:tcW w:w="1276" w:type="dxa"/>
          </w:tcPr>
          <w:p w:rsidR="00B4389B" w:rsidRPr="00EE7AF3" w:rsidRDefault="00B4389B" w:rsidP="00B4389B"/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50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</w:tr>
      <w:tr w:rsidR="00B4389B" w:rsidTr="00A323A1">
        <w:tc>
          <w:tcPr>
            <w:tcW w:w="616" w:type="dxa"/>
          </w:tcPr>
          <w:p w:rsidR="00B4389B" w:rsidRDefault="00B4389B" w:rsidP="00B4389B"/>
        </w:tc>
        <w:tc>
          <w:tcPr>
            <w:tcW w:w="1748" w:type="dxa"/>
          </w:tcPr>
          <w:p w:rsidR="00B4389B" w:rsidRPr="00931BD8" w:rsidRDefault="00B4389B" w:rsidP="00B4389B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B4389B" w:rsidRPr="00931BD8" w:rsidRDefault="00B4389B" w:rsidP="00B4389B">
            <w:r w:rsidRPr="001B6CB3">
              <w:t>КУМИ округа Муром</w:t>
            </w:r>
          </w:p>
        </w:tc>
        <w:tc>
          <w:tcPr>
            <w:tcW w:w="1404" w:type="dxa"/>
          </w:tcPr>
          <w:p w:rsidR="00B4389B" w:rsidRPr="00EE7AF3" w:rsidRDefault="00B4389B" w:rsidP="00B4389B"/>
        </w:tc>
        <w:tc>
          <w:tcPr>
            <w:tcW w:w="692" w:type="dxa"/>
          </w:tcPr>
          <w:p w:rsidR="00B4389B" w:rsidRPr="00EE7AF3" w:rsidRDefault="00B4389B" w:rsidP="00B4389B">
            <w:r>
              <w:t>766</w:t>
            </w:r>
          </w:p>
        </w:tc>
        <w:tc>
          <w:tcPr>
            <w:tcW w:w="739" w:type="dxa"/>
          </w:tcPr>
          <w:p w:rsidR="00B4389B" w:rsidRPr="00EE7AF3" w:rsidRDefault="00B4389B" w:rsidP="00B4389B">
            <w:r>
              <w:t>0113</w:t>
            </w:r>
          </w:p>
        </w:tc>
        <w:tc>
          <w:tcPr>
            <w:tcW w:w="1276" w:type="dxa"/>
          </w:tcPr>
          <w:p w:rsidR="00B4389B" w:rsidRPr="00EE7AF3" w:rsidRDefault="00B4389B" w:rsidP="00B4389B">
            <w:r>
              <w:t>0800000000</w:t>
            </w:r>
          </w:p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Pr="00EE7AF3" w:rsidRDefault="00B4389B" w:rsidP="00B4389B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15953,7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15959,7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15965,7</w:t>
            </w:r>
          </w:p>
        </w:tc>
        <w:tc>
          <w:tcPr>
            <w:tcW w:w="1701" w:type="dxa"/>
          </w:tcPr>
          <w:p w:rsidR="00B4389B" w:rsidRPr="00931BD8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9D32AE">
      <w:pgSz w:w="16838" w:h="11906" w:orient="landscape"/>
      <w:pgMar w:top="567" w:right="1134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69" w:rsidRDefault="00B41B69" w:rsidP="008174BC">
      <w:r>
        <w:separator/>
      </w:r>
    </w:p>
  </w:endnote>
  <w:endnote w:type="continuationSeparator" w:id="0">
    <w:p w:rsidR="00B41B69" w:rsidRDefault="00B41B69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69" w:rsidRDefault="00B41B69" w:rsidP="008174BC">
      <w:r>
        <w:separator/>
      </w:r>
    </w:p>
  </w:footnote>
  <w:footnote w:type="continuationSeparator" w:id="0">
    <w:p w:rsidR="00B41B69" w:rsidRDefault="00B41B69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1387"/>
    <w:rsid w:val="00043655"/>
    <w:rsid w:val="00060D36"/>
    <w:rsid w:val="000C0C3E"/>
    <w:rsid w:val="000D45A7"/>
    <w:rsid w:val="000E0C06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714C"/>
    <w:rsid w:val="00221CB9"/>
    <w:rsid w:val="00237542"/>
    <w:rsid w:val="00241FEB"/>
    <w:rsid w:val="0024598C"/>
    <w:rsid w:val="00263566"/>
    <w:rsid w:val="002D36B6"/>
    <w:rsid w:val="00307C28"/>
    <w:rsid w:val="00312EBD"/>
    <w:rsid w:val="00314058"/>
    <w:rsid w:val="00325047"/>
    <w:rsid w:val="00361034"/>
    <w:rsid w:val="003743F6"/>
    <w:rsid w:val="00374784"/>
    <w:rsid w:val="003C5F93"/>
    <w:rsid w:val="003D63E1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F26B0"/>
    <w:rsid w:val="00535252"/>
    <w:rsid w:val="005421DA"/>
    <w:rsid w:val="00552B79"/>
    <w:rsid w:val="00555E1D"/>
    <w:rsid w:val="00582A08"/>
    <w:rsid w:val="0058366A"/>
    <w:rsid w:val="00584C3F"/>
    <w:rsid w:val="00586CBC"/>
    <w:rsid w:val="0059234F"/>
    <w:rsid w:val="005C00D2"/>
    <w:rsid w:val="005E14D5"/>
    <w:rsid w:val="005E7D2D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7F60EE"/>
    <w:rsid w:val="008174BC"/>
    <w:rsid w:val="0082023D"/>
    <w:rsid w:val="008E3FA9"/>
    <w:rsid w:val="00923F49"/>
    <w:rsid w:val="009342EE"/>
    <w:rsid w:val="009343BA"/>
    <w:rsid w:val="009432CC"/>
    <w:rsid w:val="00944CEA"/>
    <w:rsid w:val="0094517E"/>
    <w:rsid w:val="009529E9"/>
    <w:rsid w:val="009D32AE"/>
    <w:rsid w:val="00A05F42"/>
    <w:rsid w:val="00A323A1"/>
    <w:rsid w:val="00A3753B"/>
    <w:rsid w:val="00A523A8"/>
    <w:rsid w:val="00A525C9"/>
    <w:rsid w:val="00A54933"/>
    <w:rsid w:val="00A561ED"/>
    <w:rsid w:val="00A73608"/>
    <w:rsid w:val="00A84818"/>
    <w:rsid w:val="00A859E7"/>
    <w:rsid w:val="00A87659"/>
    <w:rsid w:val="00A937B4"/>
    <w:rsid w:val="00AB13C3"/>
    <w:rsid w:val="00AB4CA2"/>
    <w:rsid w:val="00AB6583"/>
    <w:rsid w:val="00B03A63"/>
    <w:rsid w:val="00B1758C"/>
    <w:rsid w:val="00B222A7"/>
    <w:rsid w:val="00B41B69"/>
    <w:rsid w:val="00B4389B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15A26"/>
    <w:rsid w:val="00C22031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74184"/>
    <w:rsid w:val="00EA31E0"/>
    <w:rsid w:val="00EC07AD"/>
    <w:rsid w:val="00EC2084"/>
    <w:rsid w:val="00EF12EA"/>
    <w:rsid w:val="00F13F40"/>
    <w:rsid w:val="00F32581"/>
    <w:rsid w:val="00F34A64"/>
    <w:rsid w:val="00F67858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B303-FD83-465C-9DB1-B91B728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2019-06-04T12:56:00Z</cp:lastPrinted>
  <dcterms:created xsi:type="dcterms:W3CDTF">2019-06-04T12:56:00Z</dcterms:created>
  <dcterms:modified xsi:type="dcterms:W3CDTF">2019-06-04T12:56:00Z</dcterms:modified>
</cp:coreProperties>
</file>