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660AE" w:rsidRDefault="00A660AE" w:rsidP="00A87659">
      <w:pPr>
        <w:rPr>
          <w:b/>
          <w:sz w:val="28"/>
          <w:szCs w:val="28"/>
        </w:rPr>
      </w:pPr>
    </w:p>
    <w:p w:rsidR="00A87659" w:rsidRPr="000405F7" w:rsidRDefault="00683EFD" w:rsidP="00A87659">
      <w:r>
        <w:rPr>
          <w:b/>
          <w:sz w:val="28"/>
          <w:szCs w:val="28"/>
        </w:rPr>
        <w:t>14.09.2018</w:t>
      </w:r>
      <w:r w:rsidR="00A87659" w:rsidRPr="000405F7">
        <w:t xml:space="preserve">                                                                                                                    </w:t>
      </w:r>
      <w:r>
        <w:t xml:space="preserve">                                        </w:t>
      </w:r>
      <w:r>
        <w:rPr>
          <w:b/>
          <w:sz w:val="28"/>
          <w:szCs w:val="28"/>
        </w:rPr>
        <w:t>№ 673</w:t>
      </w:r>
    </w:p>
    <w:p w:rsidR="00A87659" w:rsidRPr="000405F7" w:rsidRDefault="00A87659" w:rsidP="00A87659"/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программы «Совершенствование 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 на 201</w:t>
      </w:r>
      <w:r w:rsidR="00B34F7C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– 20</w:t>
      </w:r>
      <w:r w:rsidR="00B93C2B">
        <w:rPr>
          <w:i/>
          <w:noProof w:val="0"/>
          <w:sz w:val="24"/>
          <w:szCs w:val="24"/>
        </w:rPr>
        <w:t>2</w:t>
      </w:r>
      <w:r w:rsidR="00B34F7C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Руководствуясь статьёй </w:t>
      </w:r>
      <w:r w:rsidR="008E3FA9">
        <w:rPr>
          <w:noProof w:val="0"/>
          <w:sz w:val="28"/>
          <w:szCs w:val="28"/>
        </w:rPr>
        <w:t xml:space="preserve">179 Бюджетного кодекса РФ, </w:t>
      </w:r>
      <w:r w:rsidR="008E3FA9">
        <w:rPr>
          <w:noProof w:val="0"/>
          <w:sz w:val="28"/>
        </w:rPr>
        <w:t xml:space="preserve"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Муром, </w:t>
      </w:r>
    </w:p>
    <w:p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201</w:t>
      </w:r>
      <w:r w:rsidR="004A734A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B93C2B">
        <w:rPr>
          <w:sz w:val="28"/>
          <w:szCs w:val="28"/>
        </w:rPr>
        <w:t>2</w:t>
      </w:r>
      <w:r w:rsidR="004A734A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утратившим силу постановление администрации округа Муром от </w:t>
      </w:r>
      <w:r w:rsidR="004A734A">
        <w:rPr>
          <w:sz w:val="28"/>
          <w:szCs w:val="28"/>
          <w:lang w:eastAsia="ru-RU"/>
        </w:rPr>
        <w:t>14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A734A">
        <w:rPr>
          <w:sz w:val="28"/>
          <w:szCs w:val="28"/>
          <w:lang w:eastAsia="ru-RU"/>
        </w:rPr>
        <w:t>9</w:t>
      </w:r>
      <w:r w:rsidRPr="00B93C2B">
        <w:rPr>
          <w:sz w:val="28"/>
          <w:szCs w:val="28"/>
          <w:lang w:eastAsia="ru-RU"/>
        </w:rPr>
        <w:t>.201</w:t>
      </w:r>
      <w:r w:rsidR="004A734A">
        <w:rPr>
          <w:sz w:val="28"/>
          <w:szCs w:val="28"/>
          <w:lang w:eastAsia="ru-RU"/>
        </w:rPr>
        <w:t xml:space="preserve">7 </w:t>
      </w:r>
      <w:r w:rsidRPr="00B93C2B">
        <w:rPr>
          <w:sz w:val="28"/>
          <w:szCs w:val="28"/>
          <w:lang w:eastAsia="ru-RU"/>
        </w:rPr>
        <w:t>г</w:t>
      </w:r>
      <w:r w:rsidR="004A734A">
        <w:rPr>
          <w:sz w:val="28"/>
          <w:szCs w:val="28"/>
          <w:lang w:eastAsia="ru-RU"/>
        </w:rPr>
        <w:t>.</w:t>
      </w:r>
      <w:r w:rsidRPr="00B93C2B">
        <w:rPr>
          <w:sz w:val="28"/>
          <w:szCs w:val="28"/>
          <w:lang w:eastAsia="ru-RU"/>
        </w:rPr>
        <w:t xml:space="preserve"> № </w:t>
      </w:r>
      <w:r w:rsidR="004A734A">
        <w:rPr>
          <w:sz w:val="28"/>
          <w:szCs w:val="28"/>
          <w:lang w:eastAsia="ru-RU"/>
        </w:rPr>
        <w:t>746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201</w:t>
      </w:r>
      <w:r w:rsidR="004A734A">
        <w:rPr>
          <w:sz w:val="28"/>
          <w:szCs w:val="28"/>
          <w:lang w:eastAsia="ru-RU"/>
        </w:rPr>
        <w:t>8</w:t>
      </w:r>
      <w:r w:rsidRPr="00B93C2B">
        <w:rPr>
          <w:sz w:val="28"/>
          <w:szCs w:val="28"/>
          <w:lang w:eastAsia="ru-RU"/>
        </w:rPr>
        <w:t>-20</w:t>
      </w:r>
      <w:r w:rsidR="004A734A">
        <w:rPr>
          <w:sz w:val="28"/>
          <w:szCs w:val="28"/>
          <w:lang w:eastAsia="ru-RU"/>
        </w:rPr>
        <w:t>20</w:t>
      </w:r>
      <w:r w:rsidRPr="00B93C2B">
        <w:rPr>
          <w:sz w:val="28"/>
          <w:szCs w:val="28"/>
          <w:lang w:eastAsia="ru-RU"/>
        </w:rPr>
        <w:t xml:space="preserve"> годы».</w:t>
      </w:r>
    </w:p>
    <w:p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Pr="005254B8">
        <w:rPr>
          <w:noProof w:val="0"/>
          <w:sz w:val="28"/>
        </w:rPr>
        <w:t xml:space="preserve"> </w:t>
      </w:r>
      <w:r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8E3FA9" w:rsidRPr="00BA47DC" w:rsidRDefault="008E3FA9" w:rsidP="008E3FA9">
      <w:pPr>
        <w:numPr>
          <w:ilvl w:val="0"/>
          <w:numId w:val="1"/>
        </w:numPr>
        <w:ind w:left="0" w:firstLine="360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 01.01.201</w:t>
      </w:r>
      <w:r w:rsidR="004A734A">
        <w:rPr>
          <w:noProof w:val="0"/>
          <w:sz w:val="28"/>
        </w:rPr>
        <w:t>9</w:t>
      </w:r>
      <w:r w:rsidRPr="00BA47DC">
        <w:rPr>
          <w:noProof w:val="0"/>
          <w:sz w:val="28"/>
        </w:rPr>
        <w:t xml:space="preserve"> года и подлежит официальному опубликованию в средствах массовой информации.</w:t>
      </w: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A660AE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267E9D" w:rsidRDefault="00267E9D" w:rsidP="00A87659">
      <w:pPr>
        <w:jc w:val="center"/>
        <w:rPr>
          <w:sz w:val="28"/>
          <w:szCs w:val="28"/>
        </w:rPr>
      </w:pPr>
    </w:p>
    <w:p w:rsidR="00267E9D" w:rsidRDefault="00267E9D" w:rsidP="00A87659">
      <w:pPr>
        <w:jc w:val="center"/>
        <w:rPr>
          <w:sz w:val="28"/>
          <w:szCs w:val="28"/>
        </w:rPr>
      </w:pPr>
    </w:p>
    <w:p w:rsidR="00267E9D" w:rsidRDefault="00267E9D" w:rsidP="00A87659">
      <w:pPr>
        <w:jc w:val="center"/>
        <w:rPr>
          <w:sz w:val="28"/>
          <w:szCs w:val="28"/>
        </w:rPr>
      </w:pPr>
    </w:p>
    <w:p w:rsidR="00267E9D" w:rsidRDefault="00267E9D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A660AE">
        <w:tc>
          <w:tcPr>
            <w:tcW w:w="6095" w:type="dxa"/>
          </w:tcPr>
          <w:p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A660AE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A660AE">
        <w:tc>
          <w:tcPr>
            <w:tcW w:w="6095" w:type="dxa"/>
          </w:tcPr>
          <w:p w:rsidR="00646A17" w:rsidRPr="00884D18" w:rsidRDefault="00646A17" w:rsidP="00646A1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Л.И.Киселева</w:t>
            </w:r>
          </w:p>
          <w:p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A660AE">
        <w:tc>
          <w:tcPr>
            <w:tcW w:w="6095" w:type="dxa"/>
          </w:tcPr>
          <w:p w:rsidR="00646A17" w:rsidRPr="00F55DB5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A660AE">
        <w:trPr>
          <w:trHeight w:val="947"/>
        </w:trPr>
        <w:tc>
          <w:tcPr>
            <w:tcW w:w="6095" w:type="dxa"/>
          </w:tcPr>
          <w:p w:rsidR="00646A17" w:rsidRPr="004530EA" w:rsidRDefault="00646A17" w:rsidP="00A660AE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Бесчастнов</w:t>
            </w:r>
          </w:p>
          <w:p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A660AE">
        <w:trPr>
          <w:trHeight w:val="767"/>
        </w:trPr>
        <w:tc>
          <w:tcPr>
            <w:tcW w:w="6095" w:type="dxa"/>
          </w:tcPr>
          <w:p w:rsidR="00646A17" w:rsidRDefault="00646A17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A660AE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Pr="004530EA" w:rsidRDefault="00646A17" w:rsidP="00A660AE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646A17" w:rsidRPr="004530EA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          </w:t>
            </w:r>
          </w:p>
          <w:p w:rsidR="00646A17" w:rsidRPr="004530EA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Заведующая отделом экономики администрации округа Муром</w:t>
            </w:r>
            <w:r w:rsidRPr="004530EA">
              <w:rPr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402" w:type="dxa"/>
          </w:tcPr>
          <w:p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Балнова</w:t>
            </w:r>
          </w:p>
          <w:p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:rsidR="00646A17" w:rsidRPr="00F55DB5" w:rsidRDefault="00B34F7C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434A7">
              <w:rPr>
                <w:sz w:val="24"/>
                <w:szCs w:val="24"/>
              </w:rPr>
              <w:t>.Э. Малышева</w:t>
            </w:r>
          </w:p>
        </w:tc>
      </w:tr>
      <w:tr w:rsidR="00646A17" w:rsidRPr="00884D18" w:rsidTr="00A660AE">
        <w:tc>
          <w:tcPr>
            <w:tcW w:w="6095" w:type="dxa"/>
          </w:tcPr>
          <w:p w:rsidR="00646A17" w:rsidRPr="004820B1" w:rsidRDefault="00646A17" w:rsidP="00A660AE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A660AE">
        <w:tc>
          <w:tcPr>
            <w:tcW w:w="6095" w:type="dxa"/>
          </w:tcPr>
          <w:p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A660AE">
        <w:tc>
          <w:tcPr>
            <w:tcW w:w="6095" w:type="dxa"/>
          </w:tcPr>
          <w:p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A660AE">
        <w:tc>
          <w:tcPr>
            <w:tcW w:w="6095" w:type="dxa"/>
          </w:tcPr>
          <w:p w:rsidR="00646A17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 правового управления </w:t>
            </w:r>
          </w:p>
          <w:p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A660AE">
        <w:tc>
          <w:tcPr>
            <w:tcW w:w="6095" w:type="dxa"/>
          </w:tcPr>
          <w:p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A660AE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Pr="00884D18" w:rsidRDefault="00646A17" w:rsidP="00646A17">
      <w:pPr>
        <w:ind w:left="567" w:firstLine="708"/>
        <w:rPr>
          <w:noProof w:val="0"/>
          <w:color w:val="FF0000"/>
        </w:rPr>
      </w:pPr>
    </w:p>
    <w:p w:rsidR="00646A17" w:rsidRDefault="00646A17" w:rsidP="00646A17">
      <w:pPr>
        <w:pStyle w:val="11"/>
        <w:rPr>
          <w:sz w:val="24"/>
        </w:rPr>
      </w:pPr>
      <w:r>
        <w:rPr>
          <w:color w:val="FFFFFF"/>
          <w:sz w:val="24"/>
        </w:rPr>
        <w:t>Файл</w:t>
      </w:r>
      <w:r w:rsidRPr="00884D18">
        <w:rPr>
          <w:sz w:val="24"/>
        </w:rPr>
        <w:t>Файл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управление»                                      Ю.К.Захарова</w:t>
      </w:r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646A17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Постановление администрации по программе КУМИ на 201</w:t>
      </w:r>
      <w:r w:rsidR="00A660AE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A660AE">
        <w:rPr>
          <w:sz w:val="24"/>
          <w:szCs w:val="24"/>
        </w:rPr>
        <w:t>1</w:t>
      </w:r>
      <w:r>
        <w:rPr>
          <w:sz w:val="24"/>
          <w:szCs w:val="24"/>
        </w:rPr>
        <w:t xml:space="preserve"> годы</w:t>
      </w:r>
    </w:p>
    <w:p w:rsidR="00646A17" w:rsidRDefault="00646A17" w:rsidP="00646A17">
      <w:pPr>
        <w:pStyle w:val="11"/>
        <w:rPr>
          <w:color w:val="FFFFFF"/>
          <w:sz w:val="24"/>
        </w:rPr>
      </w:pP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A660AE">
        <w:tc>
          <w:tcPr>
            <w:tcW w:w="3261" w:type="dxa"/>
          </w:tcPr>
          <w:p w:rsidR="00646A17" w:rsidRPr="00130AE8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646A17" w:rsidRDefault="00646A17" w:rsidP="00646A17">
      <w:pPr>
        <w:rPr>
          <w:noProof w:val="0"/>
          <w:sz w:val="28"/>
        </w:rPr>
      </w:pPr>
    </w:p>
    <w:p w:rsidR="001E631B" w:rsidRDefault="001E631B" w:rsidP="00646A17">
      <w:pPr>
        <w:rPr>
          <w:noProof w:val="0"/>
          <w:sz w:val="28"/>
        </w:rPr>
      </w:pPr>
    </w:p>
    <w:p w:rsidR="001E631B" w:rsidRDefault="001E631B" w:rsidP="00646A17">
      <w:pPr>
        <w:rPr>
          <w:noProof w:val="0"/>
          <w:sz w:val="28"/>
        </w:rPr>
      </w:pPr>
    </w:p>
    <w:p w:rsidR="003535F0" w:rsidRDefault="003535F0" w:rsidP="001E631B">
      <w:pPr>
        <w:ind w:firstLine="5954"/>
        <w:jc w:val="right"/>
        <w:rPr>
          <w:noProof w:val="0"/>
          <w:sz w:val="24"/>
          <w:szCs w:val="24"/>
        </w:rPr>
      </w:pPr>
    </w:p>
    <w:p w:rsidR="001E631B" w:rsidRDefault="001E631B" w:rsidP="001E631B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Приложение к постановлению</w:t>
      </w:r>
    </w:p>
    <w:p w:rsidR="001E631B" w:rsidRDefault="001E631B" w:rsidP="001E631B">
      <w:pPr>
        <w:ind w:firstLine="5954"/>
        <w:jc w:val="right"/>
        <w:rPr>
          <w:noProof w:val="0"/>
          <w:sz w:val="28"/>
        </w:rPr>
      </w:pPr>
      <w:r>
        <w:rPr>
          <w:noProof w:val="0"/>
          <w:sz w:val="24"/>
          <w:szCs w:val="24"/>
        </w:rPr>
        <w:t>администрации округа Муром</w:t>
      </w:r>
      <w:r>
        <w:rPr>
          <w:noProof w:val="0"/>
          <w:sz w:val="28"/>
        </w:rPr>
        <w:t xml:space="preserve">  </w:t>
      </w:r>
    </w:p>
    <w:p w:rsidR="001E631B" w:rsidRPr="00FB4DEE" w:rsidRDefault="001E631B" w:rsidP="001E631B">
      <w:pPr>
        <w:ind w:firstLine="5954"/>
        <w:jc w:val="right"/>
        <w:rPr>
          <w:noProof w:val="0"/>
          <w:sz w:val="24"/>
          <w:szCs w:val="24"/>
        </w:rPr>
      </w:pPr>
      <w:r w:rsidRPr="00FB4DEE">
        <w:rPr>
          <w:noProof w:val="0"/>
          <w:sz w:val="24"/>
          <w:szCs w:val="24"/>
        </w:rPr>
        <w:t>от</w:t>
      </w:r>
      <w:r w:rsidR="00683EFD">
        <w:rPr>
          <w:noProof w:val="0"/>
          <w:sz w:val="24"/>
          <w:szCs w:val="24"/>
        </w:rPr>
        <w:t xml:space="preserve"> 14.09.2018 № 673</w:t>
      </w:r>
      <w:bookmarkStart w:id="0" w:name="_GoBack"/>
      <w:bookmarkEnd w:id="0"/>
    </w:p>
    <w:p w:rsidR="001E631B" w:rsidRDefault="001E631B" w:rsidP="001E631B">
      <w:pPr>
        <w:jc w:val="center"/>
        <w:rPr>
          <w:b/>
          <w:sz w:val="28"/>
          <w:szCs w:val="28"/>
        </w:rPr>
      </w:pPr>
    </w:p>
    <w:p w:rsidR="001E631B" w:rsidRPr="00B56A3C" w:rsidRDefault="001E631B" w:rsidP="001E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E631B" w:rsidRPr="00FD655D" w:rsidRDefault="001E631B" w:rsidP="001E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1E631B" w:rsidRPr="00FD655D" w:rsidRDefault="001E631B" w:rsidP="001E631B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A660AE">
        <w:rPr>
          <w:b/>
          <w:sz w:val="28"/>
          <w:szCs w:val="28"/>
        </w:rPr>
        <w:t>9</w:t>
      </w:r>
      <w:r w:rsidRPr="00FD655D">
        <w:rPr>
          <w:b/>
          <w:sz w:val="28"/>
          <w:szCs w:val="28"/>
        </w:rPr>
        <w:t xml:space="preserve"> – 20</w:t>
      </w:r>
      <w:r w:rsidR="00A660AE">
        <w:rPr>
          <w:b/>
          <w:sz w:val="28"/>
          <w:szCs w:val="28"/>
        </w:rPr>
        <w:t>21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1E631B" w:rsidRPr="00FD655D" w:rsidRDefault="001E631B" w:rsidP="001E631B">
      <w:pPr>
        <w:jc w:val="center"/>
        <w:rPr>
          <w:i/>
          <w:sz w:val="28"/>
          <w:szCs w:val="28"/>
        </w:rPr>
      </w:pPr>
    </w:p>
    <w:p w:rsidR="001E631B" w:rsidRDefault="001E631B" w:rsidP="001E631B">
      <w:pPr>
        <w:jc w:val="center"/>
        <w:rPr>
          <w:b/>
          <w:noProof w:val="0"/>
          <w:sz w:val="28"/>
          <w:szCs w:val="28"/>
        </w:rPr>
      </w:pPr>
      <w:r w:rsidRPr="00FD655D">
        <w:rPr>
          <w:b/>
          <w:noProof w:val="0"/>
          <w:sz w:val="28"/>
          <w:szCs w:val="28"/>
        </w:rPr>
        <w:t>Паспорт муниципальной программы</w:t>
      </w:r>
      <w:r>
        <w:rPr>
          <w:b/>
          <w:noProof w:val="0"/>
          <w:sz w:val="28"/>
          <w:szCs w:val="28"/>
        </w:rPr>
        <w:t xml:space="preserve"> округа Муром</w:t>
      </w:r>
    </w:p>
    <w:p w:rsidR="001E631B" w:rsidRPr="00FD655D" w:rsidRDefault="001E631B" w:rsidP="001E631B">
      <w:pPr>
        <w:jc w:val="center"/>
        <w:rPr>
          <w:b/>
          <w:noProof w:val="0"/>
          <w:sz w:val="28"/>
          <w:szCs w:val="28"/>
        </w:rPr>
      </w:pPr>
      <w:r w:rsidRPr="00FD655D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«Совершенствование управления муниципальной собственностью муниципального образования округ</w:t>
      </w:r>
      <w:r w:rsidRPr="00FD655D">
        <w:rPr>
          <w:b/>
          <w:noProof w:val="0"/>
          <w:sz w:val="28"/>
          <w:szCs w:val="28"/>
        </w:rPr>
        <w:t xml:space="preserve"> Муром на 201</w:t>
      </w:r>
      <w:r w:rsidR="00A660AE">
        <w:rPr>
          <w:b/>
          <w:noProof w:val="0"/>
          <w:sz w:val="28"/>
          <w:szCs w:val="28"/>
        </w:rPr>
        <w:t>9</w:t>
      </w:r>
      <w:r>
        <w:rPr>
          <w:b/>
          <w:noProof w:val="0"/>
          <w:sz w:val="28"/>
          <w:szCs w:val="28"/>
        </w:rPr>
        <w:t xml:space="preserve"> </w:t>
      </w:r>
      <w:r w:rsidRPr="00FD655D">
        <w:rPr>
          <w:b/>
          <w:noProof w:val="0"/>
          <w:sz w:val="28"/>
          <w:szCs w:val="28"/>
        </w:rPr>
        <w:t>-</w:t>
      </w:r>
      <w:r>
        <w:rPr>
          <w:b/>
          <w:noProof w:val="0"/>
          <w:sz w:val="28"/>
          <w:szCs w:val="28"/>
        </w:rPr>
        <w:t xml:space="preserve"> </w:t>
      </w:r>
      <w:r w:rsidRPr="00FD655D">
        <w:rPr>
          <w:b/>
          <w:noProof w:val="0"/>
          <w:sz w:val="28"/>
          <w:szCs w:val="28"/>
        </w:rPr>
        <w:t>20</w:t>
      </w:r>
      <w:r>
        <w:rPr>
          <w:b/>
          <w:noProof w:val="0"/>
          <w:sz w:val="28"/>
          <w:szCs w:val="28"/>
        </w:rPr>
        <w:t>2</w:t>
      </w:r>
      <w:r w:rsidR="00A660AE">
        <w:rPr>
          <w:b/>
          <w:noProof w:val="0"/>
          <w:sz w:val="28"/>
          <w:szCs w:val="28"/>
        </w:rPr>
        <w:t>1</w:t>
      </w:r>
      <w:r w:rsidRPr="00FD655D">
        <w:rPr>
          <w:b/>
          <w:noProof w:val="0"/>
          <w:sz w:val="28"/>
          <w:szCs w:val="28"/>
        </w:rPr>
        <w:t xml:space="preserve"> годы</w:t>
      </w:r>
      <w:r>
        <w:rPr>
          <w:b/>
          <w:noProof w:val="0"/>
          <w:sz w:val="28"/>
          <w:szCs w:val="28"/>
        </w:rPr>
        <w:t xml:space="preserve">» </w:t>
      </w:r>
    </w:p>
    <w:p w:rsidR="001E631B" w:rsidRPr="00FD655D" w:rsidRDefault="001E631B" w:rsidP="001E631B">
      <w:pPr>
        <w:jc w:val="center"/>
        <w:rPr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E631B" w:rsidRPr="00FD655D" w:rsidTr="00A660AE">
        <w:tc>
          <w:tcPr>
            <w:tcW w:w="3176" w:type="dxa"/>
          </w:tcPr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 xml:space="preserve">Наименование </w:t>
            </w:r>
            <w:r>
              <w:rPr>
                <w:noProof w:val="0"/>
                <w:sz w:val="24"/>
                <w:szCs w:val="24"/>
              </w:rPr>
              <w:t>муниципальной программы округа Муром</w:t>
            </w:r>
          </w:p>
        </w:tc>
        <w:tc>
          <w:tcPr>
            <w:tcW w:w="6662" w:type="dxa"/>
          </w:tcPr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«Совершенствование управления муниципальной собственностью муниципального образования округ</w:t>
            </w:r>
            <w:r w:rsidRPr="00FD655D">
              <w:rPr>
                <w:noProof w:val="0"/>
                <w:sz w:val="24"/>
                <w:szCs w:val="24"/>
              </w:rPr>
              <w:t xml:space="preserve"> Муром на 201</w:t>
            </w:r>
            <w:r w:rsidR="00A660AE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FD655D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A660AE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годы</w:t>
            </w:r>
            <w:r>
              <w:rPr>
                <w:noProof w:val="0"/>
                <w:sz w:val="24"/>
                <w:szCs w:val="24"/>
              </w:rPr>
              <w:t>»</w:t>
            </w:r>
            <w:r w:rsidRPr="00FD655D">
              <w:rPr>
                <w:noProof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Отсутствует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управлению муниципальным имуществом администрации округа Муром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Соисполнители программы (подпрограмм)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Отсутствуют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управлению муниципальным имуществом администрации округа Муром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Отсутствуют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1E631B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Целями Программы являю</w:t>
            </w:r>
            <w:r w:rsidRPr="00FD655D">
              <w:rPr>
                <w:noProof w:val="0"/>
                <w:sz w:val="24"/>
                <w:szCs w:val="24"/>
              </w:rPr>
              <w:t>тся</w:t>
            </w:r>
            <w:r>
              <w:rPr>
                <w:noProof w:val="0"/>
                <w:sz w:val="24"/>
                <w:szCs w:val="24"/>
              </w:rPr>
              <w:t>:</w:t>
            </w:r>
          </w:p>
          <w:p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  Повышение эффективности управления муниципальной собственностью.</w:t>
            </w:r>
          </w:p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 Создание условий для получения максимальных доходов бюджета.</w:t>
            </w:r>
          </w:p>
        </w:tc>
      </w:tr>
      <w:tr w:rsidR="001E631B" w:rsidRPr="00FD655D" w:rsidTr="00A660AE">
        <w:tc>
          <w:tcPr>
            <w:tcW w:w="3176" w:type="dxa"/>
          </w:tcPr>
          <w:p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</w:t>
            </w:r>
            <w:r w:rsidRPr="00FD655D">
              <w:rPr>
                <w:noProof w:val="0"/>
                <w:sz w:val="24"/>
                <w:szCs w:val="24"/>
              </w:rPr>
              <w:t>адачи программы</w:t>
            </w:r>
          </w:p>
        </w:tc>
        <w:tc>
          <w:tcPr>
            <w:tcW w:w="6662" w:type="dxa"/>
          </w:tcPr>
          <w:p w:rsidR="001E631B" w:rsidRPr="003361D0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 xml:space="preserve">Достижение целей обеспечивается за счет решения задач: </w:t>
            </w:r>
          </w:p>
          <w:p w:rsidR="001E631B" w:rsidRPr="003361D0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>- оптимизация состава и структуры муниципального имущества;</w:t>
            </w:r>
          </w:p>
          <w:p w:rsidR="001E631B" w:rsidRPr="003361D0" w:rsidRDefault="001E631B" w:rsidP="00A660AE">
            <w:pPr>
              <w:jc w:val="both"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 xml:space="preserve">- создание условий для повышения эффективности управления муниципальным имуществом; </w:t>
            </w:r>
          </w:p>
          <w:p w:rsidR="001E631B" w:rsidRPr="003361D0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>- создание необходимых условий для эффективной реализации Программы.</w:t>
            </w:r>
          </w:p>
        </w:tc>
      </w:tr>
      <w:tr w:rsidR="001E631B" w:rsidRPr="006F6052" w:rsidTr="00A660AE">
        <w:tc>
          <w:tcPr>
            <w:tcW w:w="3176" w:type="dxa"/>
          </w:tcPr>
          <w:p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9F0972">
              <w:rPr>
                <w:noProof w:val="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1E631B" w:rsidRPr="000010F8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0010F8">
              <w:rPr>
                <w:noProof w:val="0"/>
                <w:sz w:val="24"/>
                <w:szCs w:val="24"/>
              </w:rPr>
              <w:t>-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 недвижимости казны округа Муром по которым проведена техническая инвентаризация; 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10 единиц в год</w:t>
            </w:r>
            <w:r w:rsidRPr="000010F8">
              <w:rPr>
                <w:noProof w:val="0"/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сформированных</w:t>
            </w:r>
            <w:r w:rsidRPr="00DC3181">
              <w:rPr>
                <w:color w:val="2D2D2D"/>
                <w:sz w:val="24"/>
                <w:szCs w:val="24"/>
                <w:lang w:eastAsia="ru-RU"/>
              </w:rPr>
              <w:t xml:space="preserve"> земельных участков</w:t>
            </w:r>
            <w:r>
              <w:rPr>
                <w:color w:val="2D2D2D"/>
                <w:sz w:val="24"/>
                <w:szCs w:val="24"/>
                <w:lang w:eastAsia="ru-RU"/>
              </w:rPr>
              <w:t>; 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30 единиц в год</w:t>
            </w:r>
            <w:r>
              <w:rPr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объектов муниципального недвижимого имущества</w:t>
            </w:r>
            <w:r>
              <w:rPr>
                <w:sz w:val="24"/>
                <w:szCs w:val="24"/>
              </w:rPr>
              <w:t>;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7</w:t>
            </w:r>
            <w:r>
              <w:rPr>
                <w:color w:val="2D2D2D"/>
                <w:sz w:val="24"/>
                <w:szCs w:val="24"/>
                <w:lang w:eastAsia="ru-RU"/>
              </w:rPr>
              <w:t>0 единиц в год</w:t>
            </w:r>
            <w:r>
              <w:rPr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количество нежилых помещений казны в жилых домах; к 202</w:t>
            </w:r>
            <w:r w:rsidR="00A660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ожидается доведение данного показателя до 36 единиц в год;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объектов недвижимости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, прошедших государственную регистрацию права собственности округа Муром;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10 единиц в год</w:t>
            </w:r>
            <w:r>
              <w:rPr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</w:t>
            </w:r>
            <w:r>
              <w:rPr>
                <w:noProof w:val="0"/>
                <w:sz w:val="24"/>
                <w:szCs w:val="24"/>
                <w:lang w:eastAsia="ru-RU"/>
              </w:rPr>
              <w:t>в реестре муниципальной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округа Муром;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1400 единиц в год</w:t>
            </w:r>
            <w:r>
              <w:rPr>
                <w:sz w:val="24"/>
                <w:szCs w:val="24"/>
              </w:rPr>
              <w:t>;</w:t>
            </w:r>
          </w:p>
          <w:p w:rsidR="001E631B" w:rsidRDefault="001E631B" w:rsidP="00A660AE">
            <w:pPr>
              <w:suppressAutoHyphens/>
              <w:jc w:val="both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объектов, выставляемых на аукцион по объектам имущества;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50 единиц в год;</w:t>
            </w:r>
          </w:p>
          <w:p w:rsidR="001E631B" w:rsidRPr="0063114F" w:rsidRDefault="001E631B" w:rsidP="00A660AE">
            <w:pPr>
              <w:suppressAutoHyphens/>
              <w:jc w:val="both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объектов, выставляемых на аукцион по земельным участкам;</w:t>
            </w:r>
            <w:r>
              <w:rPr>
                <w:sz w:val="24"/>
                <w:szCs w:val="24"/>
              </w:rPr>
              <w:t xml:space="preserve"> 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к 2021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30 единиц в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E631B" w:rsidRPr="006F6052" w:rsidTr="00A660AE">
        <w:tc>
          <w:tcPr>
            <w:tcW w:w="3176" w:type="dxa"/>
          </w:tcPr>
          <w:p w:rsidR="001E631B" w:rsidRPr="00A2076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Этапы и с</w:t>
            </w:r>
            <w:r w:rsidRPr="00A2076B">
              <w:rPr>
                <w:noProof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6662" w:type="dxa"/>
          </w:tcPr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A660AE">
              <w:rPr>
                <w:noProof w:val="0"/>
                <w:sz w:val="24"/>
                <w:szCs w:val="24"/>
              </w:rPr>
              <w:t>9</w:t>
            </w:r>
            <w:r w:rsidRPr="00FD655D">
              <w:rPr>
                <w:noProof w:val="0"/>
                <w:sz w:val="24"/>
                <w:szCs w:val="24"/>
              </w:rPr>
              <w:t xml:space="preserve"> - 20</w:t>
            </w:r>
            <w:r>
              <w:rPr>
                <w:noProof w:val="0"/>
                <w:sz w:val="24"/>
                <w:szCs w:val="24"/>
              </w:rPr>
              <w:t>2</w:t>
            </w:r>
            <w:r w:rsidR="00A660AE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годы</w:t>
            </w:r>
          </w:p>
        </w:tc>
      </w:tr>
      <w:tr w:rsidR="001E631B" w:rsidRPr="009D4106" w:rsidTr="00A660AE">
        <w:tc>
          <w:tcPr>
            <w:tcW w:w="3176" w:type="dxa"/>
          </w:tcPr>
          <w:p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201</w:t>
            </w:r>
            <w:r w:rsidR="00AD1073">
              <w:rPr>
                <w:noProof w:val="0"/>
                <w:sz w:val="24"/>
                <w:szCs w:val="24"/>
              </w:rPr>
              <w:t>9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</w:rPr>
              <w:t>2</w:t>
            </w:r>
            <w:r w:rsidR="00AD1073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>
              <w:rPr>
                <w:noProof w:val="0"/>
                <w:sz w:val="24"/>
                <w:szCs w:val="24"/>
              </w:rPr>
              <w:t>37</w:t>
            </w:r>
            <w:r w:rsidR="00AD1073">
              <w:rPr>
                <w:noProof w:val="0"/>
                <w:sz w:val="24"/>
                <w:szCs w:val="24"/>
              </w:rPr>
              <w:t> 755,3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985D4A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год – 12</w:t>
            </w:r>
            <w:r w:rsidR="00AD1073">
              <w:rPr>
                <w:noProof w:val="0"/>
                <w:sz w:val="24"/>
                <w:szCs w:val="24"/>
              </w:rPr>
              <w:t> 585,1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985D4A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 xml:space="preserve"> год – 12 58</w:t>
            </w:r>
            <w:r w:rsidR="00AD1073">
              <w:rPr>
                <w:noProof w:val="0"/>
                <w:sz w:val="24"/>
                <w:szCs w:val="24"/>
              </w:rPr>
              <w:t>5</w:t>
            </w:r>
            <w:r>
              <w:rPr>
                <w:noProof w:val="0"/>
                <w:sz w:val="24"/>
                <w:szCs w:val="24"/>
              </w:rPr>
              <w:t>,</w:t>
            </w:r>
            <w:r w:rsidR="00AD1073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тыс. руб.</w:t>
            </w:r>
          </w:p>
          <w:p w:rsidR="001E631B" w:rsidRPr="00FD655D" w:rsidRDefault="001E631B" w:rsidP="00985D4A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</w:t>
            </w:r>
            <w:r w:rsidR="00985D4A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год – 12 58</w:t>
            </w:r>
            <w:r w:rsidR="00AD1073">
              <w:rPr>
                <w:noProof w:val="0"/>
                <w:sz w:val="24"/>
                <w:szCs w:val="24"/>
              </w:rPr>
              <w:t>5</w:t>
            </w:r>
            <w:r>
              <w:rPr>
                <w:noProof w:val="0"/>
                <w:sz w:val="24"/>
                <w:szCs w:val="24"/>
              </w:rPr>
              <w:t>,</w:t>
            </w:r>
            <w:r w:rsidR="00AD1073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  <w:tr w:rsidR="001E631B" w:rsidRPr="006F6052" w:rsidTr="00A660AE">
        <w:trPr>
          <w:trHeight w:val="1410"/>
        </w:trPr>
        <w:tc>
          <w:tcPr>
            <w:tcW w:w="3176" w:type="dxa"/>
            <w:shd w:val="clear" w:color="auto" w:fill="auto"/>
          </w:tcPr>
          <w:p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Ожидаемые результаты</w:t>
            </w:r>
            <w:r>
              <w:rPr>
                <w:noProof w:val="0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Реализация Программы должна обеспечить достижение следующих результатов:</w:t>
            </w:r>
          </w:p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формирование системы управления земельными ресурсами на территории округа Муром и возможность внедрения в хозяйственный оборот наибольшего процента земельных участков;</w:t>
            </w:r>
          </w:p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обеспечение полноты и актуальности сведений о муниципальном имуществе, обеспечение государственной регистрации права собственности муниципального образования округ Муром на муниципальное имущество</w:t>
            </w:r>
            <w:r w:rsidRPr="00282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;</w:t>
            </w:r>
          </w:p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-  </w:t>
            </w:r>
            <w:r w:rsidRPr="00321E6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эксплуатации муниципального имущества, вовлечение его в хозяйственный оборот;</w:t>
            </w:r>
          </w:p>
          <w:p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 обеспечение наполнения государственного кадастра недвижимости сведениями о границах земельных участков, находящихся в муниципальной собственности;</w:t>
            </w:r>
          </w:p>
          <w:p w:rsidR="001E631B" w:rsidRPr="00996C36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  оптимизация структуры муниципального имущества.</w:t>
            </w:r>
          </w:p>
        </w:tc>
      </w:tr>
    </w:tbl>
    <w:p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BF25E0" w:rsidRDefault="00BF25E0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BF25E0" w:rsidRDefault="00BF25E0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1E631B" w:rsidRDefault="001E631B" w:rsidP="004A734A">
      <w:pPr>
        <w:suppressAutoHyphens/>
        <w:ind w:firstLine="709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1. Общая х</w:t>
      </w:r>
      <w:r w:rsidRPr="006F6052">
        <w:rPr>
          <w:b/>
          <w:noProof w:val="0"/>
          <w:sz w:val="28"/>
          <w:szCs w:val="28"/>
        </w:rPr>
        <w:t xml:space="preserve">арактеристика </w:t>
      </w:r>
      <w:r>
        <w:rPr>
          <w:b/>
          <w:noProof w:val="0"/>
          <w:sz w:val="28"/>
          <w:szCs w:val="28"/>
        </w:rPr>
        <w:t>сферы реализации муниципальной программы, формулировки основных проблем в указанной сфере и прогноз ее развития</w:t>
      </w:r>
    </w:p>
    <w:p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:rsidR="001E631B" w:rsidRDefault="001E631B" w:rsidP="004A734A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Управление муниципальной собственностью округа Муром является одним из направлений деятельности </w:t>
      </w:r>
      <w:r w:rsidRPr="00E940ED">
        <w:rPr>
          <w:sz w:val="28"/>
          <w:szCs w:val="28"/>
          <w:lang w:eastAsia="ru-RU"/>
        </w:rPr>
        <w:t>органов местного самоуправления</w:t>
      </w:r>
      <w:r>
        <w:rPr>
          <w:noProof w:val="0"/>
          <w:sz w:val="28"/>
          <w:szCs w:val="28"/>
        </w:rPr>
        <w:t xml:space="preserve"> по решению экономических и социальных задач, обеспечивающих повышение уровня и качества жизни населения.</w:t>
      </w:r>
    </w:p>
    <w:p w:rsidR="001E631B" w:rsidRPr="00E940ED" w:rsidRDefault="001E631B" w:rsidP="001E6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40ED">
        <w:rPr>
          <w:sz w:val="28"/>
          <w:szCs w:val="28"/>
          <w:lang w:eastAsia="ru-RU"/>
        </w:rPr>
        <w:t xml:space="preserve">Муниципальная программа направлена </w:t>
      </w:r>
      <w:r w:rsidRPr="00731891">
        <w:rPr>
          <w:sz w:val="28"/>
          <w:szCs w:val="28"/>
          <w:lang w:eastAsia="ru-RU"/>
        </w:rPr>
        <w:t>на достижение основных целей и реализацию задач</w:t>
      </w:r>
      <w:r w:rsidRPr="00E940ED">
        <w:rPr>
          <w:sz w:val="28"/>
          <w:szCs w:val="28"/>
          <w:lang w:eastAsia="ru-RU"/>
        </w:rPr>
        <w:t xml:space="preserve"> в сфере управления муниципальным имуществом и включает в себя мероприятия по 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муниципальной собственности.</w:t>
      </w:r>
    </w:p>
    <w:p w:rsidR="001E631B" w:rsidRPr="00E940ED" w:rsidRDefault="001E631B" w:rsidP="001E6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40ED">
        <w:rPr>
          <w:sz w:val="28"/>
          <w:szCs w:val="28"/>
          <w:lang w:eastAsia="ru-RU"/>
        </w:rPr>
        <w:t xml:space="preserve">Полномочия собственника от имени муниципального образования округ </w:t>
      </w:r>
      <w:r>
        <w:rPr>
          <w:sz w:val="28"/>
          <w:szCs w:val="28"/>
          <w:lang w:eastAsia="ru-RU"/>
        </w:rPr>
        <w:t>Муром</w:t>
      </w:r>
      <w:r w:rsidRPr="00E940ED">
        <w:rPr>
          <w:sz w:val="28"/>
          <w:szCs w:val="28"/>
          <w:lang w:eastAsia="ru-RU"/>
        </w:rPr>
        <w:t xml:space="preserve"> по владению, пользованию и распоряжению муниципальным имуществом в порядке, определенном действующим законодательством, осуществляет </w:t>
      </w:r>
      <w:r>
        <w:rPr>
          <w:sz w:val="28"/>
          <w:szCs w:val="28"/>
          <w:lang w:eastAsia="ru-RU"/>
        </w:rPr>
        <w:t xml:space="preserve">Комитет по </w:t>
      </w:r>
      <w:r w:rsidRPr="00E940ED">
        <w:rPr>
          <w:sz w:val="28"/>
          <w:szCs w:val="28"/>
          <w:lang w:eastAsia="ru-RU"/>
        </w:rPr>
        <w:t>управлени</w:t>
      </w:r>
      <w:r>
        <w:rPr>
          <w:sz w:val="28"/>
          <w:szCs w:val="28"/>
          <w:lang w:eastAsia="ru-RU"/>
        </w:rPr>
        <w:t>ю муниципальным</w:t>
      </w:r>
      <w:r w:rsidRPr="00E940ED">
        <w:rPr>
          <w:sz w:val="28"/>
          <w:szCs w:val="28"/>
          <w:lang w:eastAsia="ru-RU"/>
        </w:rPr>
        <w:t xml:space="preserve"> имуществ</w:t>
      </w:r>
      <w:r>
        <w:rPr>
          <w:sz w:val="28"/>
          <w:szCs w:val="28"/>
          <w:lang w:eastAsia="ru-RU"/>
        </w:rPr>
        <w:t>ом администрации округа Муром</w:t>
      </w:r>
      <w:r w:rsidRPr="00E940E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сфере  управления муниципальной собственностью  муниципального образования округа Муром  создана и постоянно совершенствуется  нормативно-правовая база. Организован учет муниципального имущества на основе применения програмно-технических средств, проводится работа по оформлению государственной регистрации  прав собственности муниципального образования округ Муром на объекты недвижимости.</w:t>
      </w:r>
    </w:p>
    <w:p w:rsidR="001E631B" w:rsidRDefault="001E631B" w:rsidP="001E631B">
      <w:pPr>
        <w:jc w:val="both"/>
        <w:rPr>
          <w:noProof w:val="0"/>
          <w:sz w:val="28"/>
          <w:szCs w:val="28"/>
        </w:rPr>
      </w:pPr>
      <w:r w:rsidRPr="002C637E">
        <w:rPr>
          <w:noProof w:val="0"/>
          <w:sz w:val="28"/>
          <w:szCs w:val="28"/>
        </w:rPr>
        <w:t>Реал</w:t>
      </w:r>
      <w:r>
        <w:rPr>
          <w:noProof w:val="0"/>
          <w:sz w:val="28"/>
          <w:szCs w:val="28"/>
        </w:rPr>
        <w:t xml:space="preserve">изация правомочий собственника </w:t>
      </w:r>
      <w:r w:rsidRPr="002C637E">
        <w:rPr>
          <w:noProof w:val="0"/>
          <w:sz w:val="28"/>
          <w:szCs w:val="28"/>
        </w:rPr>
        <w:t xml:space="preserve">- владение, пользование и распоряжение - требует объективных и точных сведений о составе, количестве и качественных характеристиках имущества. Наличие правоустанавливающих документов, ведение единого, полного учета объектов собственности муниципального образования </w:t>
      </w:r>
      <w:r>
        <w:rPr>
          <w:noProof w:val="0"/>
          <w:sz w:val="28"/>
          <w:szCs w:val="28"/>
        </w:rPr>
        <w:t>округ Муром</w:t>
      </w:r>
      <w:r w:rsidRPr="002C637E">
        <w:rPr>
          <w:noProof w:val="0"/>
          <w:sz w:val="28"/>
          <w:szCs w:val="28"/>
        </w:rPr>
        <w:t xml:space="preserve"> - важнейшие условия управления муниципальной собственностью муниципального образования. Эти условия приобретают особую значимость в процессе оптимизации структуры собственности муниципального образования.</w:t>
      </w:r>
    </w:p>
    <w:p w:rsidR="001E631B" w:rsidRDefault="001E631B" w:rsidP="001E631B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Сфера управления землей и муниципальным имуществом охватывает широкий круг вопросов, таких как:</w:t>
      </w:r>
    </w:p>
    <w:p w:rsidR="001E631B" w:rsidRPr="009F65F2" w:rsidRDefault="001E631B" w:rsidP="001E631B">
      <w:pPr>
        <w:ind w:firstLine="709"/>
        <w:jc w:val="both"/>
        <w:rPr>
          <w:bCs/>
          <w:noProof w:val="0"/>
          <w:kern w:val="28"/>
          <w:sz w:val="28"/>
          <w:szCs w:val="28"/>
          <w:lang w:eastAsia="ru-RU"/>
        </w:rPr>
      </w:pPr>
      <w:r w:rsidRPr="009F65F2">
        <w:rPr>
          <w:bCs/>
          <w:noProof w:val="0"/>
          <w:kern w:val="28"/>
          <w:sz w:val="28"/>
          <w:szCs w:val="28"/>
          <w:lang w:eastAsia="ru-RU"/>
        </w:rPr>
        <w:t>- п</w:t>
      </w:r>
      <w:r w:rsidRPr="009F65F2">
        <w:rPr>
          <w:bCs/>
          <w:noProof w:val="0"/>
          <w:sz w:val="28"/>
          <w:szCs w:val="28"/>
          <w:lang w:eastAsia="ru-RU"/>
        </w:rPr>
        <w:t>роведение работ по межеванию и постановке на учет земельных участков под объектами муниципальной собственности</w:t>
      </w:r>
      <w:r>
        <w:rPr>
          <w:bCs/>
          <w:noProof w:val="0"/>
          <w:sz w:val="28"/>
          <w:szCs w:val="28"/>
          <w:lang w:eastAsia="ru-RU"/>
        </w:rPr>
        <w:t>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создание (приобретение) новых объектов собственности;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безвозмездные прием и передача объектов собственности на иные уровни собственности;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приватизация и отчуждение имущества по иным основаниям, установленным законодательством;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передача имущества во владение и пользование;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создание, реорганизация и ликвидация унитарных предприятий и муниципальных учреждений;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разграничение муниципального имущества;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деятельность по повышению эффективности использования муниципального имущества и вовлечению его в хозяйственный оборот;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обеспечение контроля за использованием по назначению и сохранностью муниципального имущества.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lastRenderedPageBreak/>
        <w:t xml:space="preserve"> </w:t>
      </w:r>
      <w:r w:rsidRPr="009F65F2">
        <w:rPr>
          <w:bCs/>
          <w:noProof w:val="0"/>
          <w:sz w:val="28"/>
          <w:szCs w:val="28"/>
          <w:lang w:eastAsia="ru-RU"/>
        </w:rPr>
        <w:tab/>
      </w:r>
      <w:r w:rsidRPr="009F65F2">
        <w:rPr>
          <w:noProof w:val="0"/>
          <w:sz w:val="28"/>
          <w:szCs w:val="28"/>
          <w:lang w:eastAsia="ru-RU"/>
        </w:rPr>
        <w:t xml:space="preserve">Одной из важнейших стратегических целей в области создания условий устойчивого экономического развития </w:t>
      </w:r>
      <w:r>
        <w:rPr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9F65F2">
        <w:rPr>
          <w:noProof w:val="0"/>
          <w:sz w:val="28"/>
          <w:szCs w:val="28"/>
          <w:lang w:eastAsia="ru-RU"/>
        </w:rPr>
        <w:t xml:space="preserve"> является эффективное использование </w:t>
      </w:r>
      <w:r>
        <w:rPr>
          <w:noProof w:val="0"/>
          <w:sz w:val="28"/>
          <w:szCs w:val="28"/>
          <w:lang w:eastAsia="ru-RU"/>
        </w:rPr>
        <w:t xml:space="preserve">муниципальной недвижимости и </w:t>
      </w:r>
      <w:r w:rsidRPr="009F65F2">
        <w:rPr>
          <w:noProof w:val="0"/>
          <w:sz w:val="28"/>
          <w:szCs w:val="28"/>
          <w:lang w:eastAsia="ru-RU"/>
        </w:rPr>
        <w:t>земель</w:t>
      </w:r>
      <w:r>
        <w:rPr>
          <w:noProof w:val="0"/>
          <w:sz w:val="28"/>
          <w:szCs w:val="28"/>
          <w:lang w:eastAsia="ru-RU"/>
        </w:rPr>
        <w:t>,</w:t>
      </w:r>
      <w:r w:rsidRPr="009F65F2">
        <w:rPr>
          <w:noProof w:val="0"/>
          <w:sz w:val="28"/>
          <w:szCs w:val="28"/>
          <w:lang w:eastAsia="ru-RU"/>
        </w:rPr>
        <w:t xml:space="preserve"> активное вовлечение их в гражданский оборот. 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Необходимо отметить, что имеющийся потенциал в управлении и распоряжении муниципальным имуществом и земельными ресурсами сегодня используется не в полной мере, в его развитии имеется ряд нерешенных проблем, а именно: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1. </w:t>
      </w:r>
      <w:r>
        <w:rPr>
          <w:noProof w:val="0"/>
          <w:sz w:val="28"/>
          <w:szCs w:val="28"/>
          <w:lang w:eastAsia="ru-RU"/>
        </w:rPr>
        <w:t>О</w:t>
      </w:r>
      <w:r w:rsidRPr="009F65F2">
        <w:rPr>
          <w:noProof w:val="0"/>
          <w:sz w:val="28"/>
          <w:szCs w:val="28"/>
          <w:lang w:eastAsia="ru-RU"/>
        </w:rPr>
        <w:t xml:space="preserve">тсутствующая в необходимом объеме документация по технической инвентаризации сдерживает государственную регистрацию права собственности </w:t>
      </w:r>
      <w:r>
        <w:rPr>
          <w:noProof w:val="0"/>
          <w:sz w:val="28"/>
          <w:szCs w:val="28"/>
          <w:lang w:eastAsia="ru-RU"/>
        </w:rPr>
        <w:t>округа</w:t>
      </w:r>
      <w:r w:rsidRPr="009F65F2">
        <w:rPr>
          <w:noProof w:val="0"/>
          <w:sz w:val="28"/>
          <w:szCs w:val="28"/>
          <w:lang w:eastAsia="ru-RU"/>
        </w:rPr>
        <w:t xml:space="preserve">  на  объекты муниципальной собственности, их вовлечение в экономический оборот, отрицательно сказывается на принятие решений о приватизации муниципального имущества, разделе земельных участков, разграничении муниципальной собственности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 Все отмеченное не позволяет своевременно принимать решения по распоряжению муниципальным имущест</w:t>
      </w:r>
      <w:r>
        <w:rPr>
          <w:noProof w:val="0"/>
          <w:sz w:val="28"/>
          <w:szCs w:val="28"/>
          <w:lang w:eastAsia="ru-RU"/>
        </w:rPr>
        <w:t>вом.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2. Часть объектов находи</w:t>
      </w:r>
      <w:r w:rsidRPr="009F65F2">
        <w:rPr>
          <w:noProof w:val="0"/>
          <w:sz w:val="28"/>
          <w:szCs w:val="28"/>
          <w:lang w:eastAsia="ru-RU"/>
        </w:rPr>
        <w:t xml:space="preserve">тся в ветхом, неудовлетворительном состоянии, некоторые объекты недвижимого имущества капитально не ремонтировались с момента постройки. 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 xml:space="preserve">3. Отсутствие государственной регистрации права на объекты муниципальной собственности являются серьезным препятствием в регистрации долгосрочных договоров. </w:t>
      </w:r>
    </w:p>
    <w:p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 xml:space="preserve"> Таким образом, отрицательными факторами, затрудняющими развитие сферы управления муниципальным имуществом, являются: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 xml:space="preserve">отсутствие актуальной информации, содержащейся в реестре муниципальной собственности муниципального </w:t>
      </w:r>
      <w:r>
        <w:rPr>
          <w:bCs/>
          <w:noProof w:val="0"/>
          <w:sz w:val="28"/>
          <w:szCs w:val="28"/>
          <w:lang w:eastAsia="ru-RU"/>
        </w:rPr>
        <w:t>образования округ Муром</w:t>
      </w:r>
      <w:r w:rsidRPr="009F65F2">
        <w:rPr>
          <w:bCs/>
          <w:noProof w:val="0"/>
          <w:sz w:val="28"/>
          <w:szCs w:val="28"/>
          <w:lang w:eastAsia="ru-RU"/>
        </w:rPr>
        <w:t>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отсутствие в необходимом объеме технической документации для регистрации права муниципальной собственности;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 xml:space="preserve">недостаточно эффективное управление муниципальными унитарными предприятиями </w:t>
      </w:r>
      <w:r>
        <w:rPr>
          <w:bCs/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9F65F2">
        <w:rPr>
          <w:bCs/>
          <w:noProof w:val="0"/>
          <w:sz w:val="28"/>
          <w:szCs w:val="28"/>
          <w:lang w:eastAsia="ru-RU"/>
        </w:rPr>
        <w:t>;</w:t>
      </w:r>
    </w:p>
    <w:p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наличие муниципального имущества, не вовлеченного в экономический оборот.</w:t>
      </w:r>
    </w:p>
    <w:p w:rsidR="001E631B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Имеющиеся проблемы в сфере управления муниципальным имуществом носят системный характер и требуют комплексного подхода к их решению.</w:t>
      </w:r>
    </w:p>
    <w:p w:rsidR="001E631B" w:rsidRDefault="001E631B" w:rsidP="004A734A">
      <w:pPr>
        <w:ind w:firstLine="851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</w:rPr>
        <w:t>Муниципальная</w:t>
      </w:r>
      <w:r w:rsidRPr="006F6052">
        <w:rPr>
          <w:noProof w:val="0"/>
          <w:sz w:val="28"/>
          <w:szCs w:val="28"/>
        </w:rPr>
        <w:t xml:space="preserve"> программа </w:t>
      </w:r>
      <w:r w:rsidRPr="002C2004">
        <w:rPr>
          <w:noProof w:val="0"/>
          <w:sz w:val="28"/>
          <w:szCs w:val="28"/>
        </w:rPr>
        <w:t>«Совершенствование управления муниципальной собственностью муниципального</w:t>
      </w:r>
      <w:r w:rsidR="00AD1073">
        <w:rPr>
          <w:noProof w:val="0"/>
          <w:sz w:val="28"/>
          <w:szCs w:val="28"/>
        </w:rPr>
        <w:t xml:space="preserve"> образования округ Муром на 2019</w:t>
      </w:r>
      <w:r>
        <w:rPr>
          <w:noProof w:val="0"/>
          <w:sz w:val="28"/>
          <w:szCs w:val="28"/>
        </w:rPr>
        <w:t xml:space="preserve"> - 202</w:t>
      </w:r>
      <w:r w:rsidR="00AD1073">
        <w:rPr>
          <w:noProof w:val="0"/>
          <w:sz w:val="28"/>
          <w:szCs w:val="28"/>
        </w:rPr>
        <w:t>1</w:t>
      </w:r>
      <w:r w:rsidRPr="002C2004">
        <w:rPr>
          <w:noProof w:val="0"/>
          <w:sz w:val="28"/>
          <w:szCs w:val="28"/>
        </w:rPr>
        <w:t xml:space="preserve"> годы» </w:t>
      </w:r>
      <w:r>
        <w:rPr>
          <w:noProof w:val="0"/>
          <w:sz w:val="28"/>
          <w:szCs w:val="28"/>
        </w:rPr>
        <w:t>н</w:t>
      </w:r>
      <w:r w:rsidRPr="00FD655D">
        <w:rPr>
          <w:noProof w:val="0"/>
          <w:sz w:val="28"/>
          <w:szCs w:val="28"/>
        </w:rPr>
        <w:t>аправлена</w:t>
      </w:r>
      <w:r w:rsidRPr="006F6052">
        <w:rPr>
          <w:noProof w:val="0"/>
          <w:sz w:val="28"/>
          <w:szCs w:val="28"/>
        </w:rPr>
        <w:t xml:space="preserve"> на стратегическое развитие </w:t>
      </w:r>
      <w:r>
        <w:rPr>
          <w:noProof w:val="0"/>
          <w:sz w:val="28"/>
          <w:szCs w:val="28"/>
        </w:rPr>
        <w:t>управления муниципальной собственностью округа</w:t>
      </w:r>
      <w:r w:rsidRPr="006F6052">
        <w:rPr>
          <w:noProof w:val="0"/>
          <w:sz w:val="28"/>
          <w:szCs w:val="28"/>
        </w:rPr>
        <w:t>.</w:t>
      </w:r>
      <w:r w:rsidRPr="006F6052">
        <w:rPr>
          <w:noProof w:val="0"/>
          <w:sz w:val="28"/>
          <w:szCs w:val="28"/>
          <w:lang w:eastAsia="ru-RU"/>
        </w:rPr>
        <w:t xml:space="preserve"> Реализация данной Программы позволит органам местного самоуправления сформировать благоприятные правовые, экономические и организационные условия, стимулирующие развитие </w:t>
      </w:r>
      <w:r>
        <w:rPr>
          <w:noProof w:val="0"/>
          <w:sz w:val="28"/>
          <w:szCs w:val="28"/>
          <w:lang w:eastAsia="ru-RU"/>
        </w:rPr>
        <w:t xml:space="preserve">управления муниципальным имуществом </w:t>
      </w:r>
      <w:r w:rsidRPr="006F6052">
        <w:rPr>
          <w:noProof w:val="0"/>
          <w:sz w:val="28"/>
          <w:szCs w:val="28"/>
          <w:lang w:eastAsia="ru-RU"/>
        </w:rPr>
        <w:t>округа.</w:t>
      </w:r>
    </w:p>
    <w:p w:rsidR="00AD1073" w:rsidRDefault="00AD1073" w:rsidP="001E631B">
      <w:pPr>
        <w:jc w:val="both"/>
        <w:rPr>
          <w:noProof w:val="0"/>
          <w:sz w:val="28"/>
          <w:szCs w:val="28"/>
        </w:rPr>
      </w:pPr>
    </w:p>
    <w:p w:rsidR="00267E9D" w:rsidRPr="006F6052" w:rsidRDefault="00267E9D" w:rsidP="001E631B">
      <w:pPr>
        <w:jc w:val="both"/>
        <w:rPr>
          <w:noProof w:val="0"/>
          <w:sz w:val="28"/>
          <w:szCs w:val="28"/>
        </w:rPr>
      </w:pPr>
    </w:p>
    <w:p w:rsidR="00267E9D" w:rsidRDefault="00267E9D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E9D" w:rsidRDefault="00267E9D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31B" w:rsidRPr="00A660AE" w:rsidRDefault="001E631B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0AE">
        <w:rPr>
          <w:rFonts w:ascii="Times New Roman" w:hAnsi="Times New Roman" w:cs="Times New Roman"/>
          <w:b/>
          <w:sz w:val="28"/>
          <w:szCs w:val="28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1E631B" w:rsidRDefault="001E631B" w:rsidP="001E631B">
      <w:pPr>
        <w:shd w:val="clear" w:color="auto" w:fill="FFFFFF"/>
        <w:spacing w:before="100" w:beforeAutospacing="1"/>
        <w:ind w:firstLine="547"/>
        <w:jc w:val="both"/>
        <w:rPr>
          <w:noProof w:val="0"/>
          <w:sz w:val="28"/>
          <w:szCs w:val="28"/>
        </w:rPr>
      </w:pP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Муниципальная программа определяет основные цели и задачи в сфере упра</w:t>
      </w:r>
      <w:r>
        <w:rPr>
          <w:sz w:val="28"/>
          <w:szCs w:val="28"/>
        </w:rPr>
        <w:t>вления муниципальным имуществом</w:t>
      </w:r>
      <w:r w:rsidRPr="009774EB">
        <w:rPr>
          <w:sz w:val="28"/>
          <w:szCs w:val="28"/>
        </w:rPr>
        <w:t>, а также управления и распоряжения земельными ресурсами; систему мероприятий по их достижению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Основной целью муниципальной программы является создание условий для повышения эффективности и прозрачности управления и распоряжения муниципальным имуществом и земельными ресурсами.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При достижении цели муниципальной программы планируется обеспечить выполнение следующих задач: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обеспечение полноты и актуальности учета муниципального имущества;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оптимизация структуры муниципального имущества;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вовлечение муниципального имущества в экономический оборот;</w:t>
      </w:r>
    </w:p>
    <w:p w:rsidR="001E631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осуществление контроля за эффективным использованием муниципального имущества;</w:t>
      </w:r>
    </w:p>
    <w:p w:rsidR="001E631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и распоряжения земельными ресурсами;</w:t>
      </w:r>
    </w:p>
    <w:p w:rsidR="001E631B" w:rsidRPr="007953D5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953D5">
        <w:rPr>
          <w:sz w:val="28"/>
          <w:szCs w:val="28"/>
        </w:rPr>
        <w:t>окращ</w:t>
      </w:r>
      <w:r>
        <w:rPr>
          <w:sz w:val="28"/>
          <w:szCs w:val="28"/>
        </w:rPr>
        <w:t xml:space="preserve">ение количества муниципального </w:t>
      </w:r>
      <w:r w:rsidRPr="007953D5">
        <w:rPr>
          <w:sz w:val="28"/>
          <w:szCs w:val="28"/>
        </w:rPr>
        <w:t xml:space="preserve">имущества, муниципального 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3D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округ Муром</w:t>
      </w:r>
      <w:r w:rsidRPr="007953D5">
        <w:rPr>
          <w:sz w:val="28"/>
          <w:szCs w:val="28"/>
        </w:rPr>
        <w:t xml:space="preserve">, которое не обеспечивает выполнение муниципальных функций и полномочий муниципального образования </w:t>
      </w:r>
      <w:r>
        <w:rPr>
          <w:sz w:val="28"/>
          <w:szCs w:val="28"/>
        </w:rPr>
        <w:t>округ Муром;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обеспечение реализации муниципальной программы.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Планируемые меры позволят стабилизировать поступление в муниципальный бюджет доходов от использования и реализации муниципального имущества, в том числе земельных участков.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 xml:space="preserve">При этом важную роль будет играть реализация мер, направленных на усиление контроля сохранности и целевого использования муниципального имущества, защиту имущественных прав и интересов </w:t>
      </w:r>
      <w:r>
        <w:rPr>
          <w:sz w:val="28"/>
          <w:szCs w:val="28"/>
        </w:rPr>
        <w:t>муниципального образования округ Муром</w:t>
      </w:r>
      <w:r w:rsidRPr="009774EB">
        <w:rPr>
          <w:sz w:val="28"/>
          <w:szCs w:val="28"/>
        </w:rPr>
        <w:t>, что позволит обеспечить эффективность его использования, а также повысит степень ответственности руководителей муниципальных учреждений и предприятий, иных пользователей за переданное им муниципальное имущество.</w:t>
      </w:r>
    </w:p>
    <w:p w:rsidR="001E631B" w:rsidRPr="009774EB" w:rsidRDefault="001E631B" w:rsidP="001E631B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74EB">
        <w:rPr>
          <w:sz w:val="28"/>
          <w:szCs w:val="28"/>
        </w:rPr>
        <w:t xml:space="preserve">Целевые индикаторы (показатели) достижения цели и решения задач приведены в </w:t>
      </w:r>
      <w:r>
        <w:rPr>
          <w:sz w:val="28"/>
          <w:szCs w:val="28"/>
        </w:rPr>
        <w:t xml:space="preserve">таблице </w:t>
      </w:r>
      <w:r w:rsidRPr="009774EB">
        <w:rPr>
          <w:sz w:val="28"/>
          <w:szCs w:val="28"/>
        </w:rPr>
        <w:t>№ 1 к программе.</w:t>
      </w:r>
    </w:p>
    <w:p w:rsidR="00AD1073" w:rsidRDefault="00AD1073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:rsidR="001E631B" w:rsidRPr="009F0972" w:rsidRDefault="001E631B" w:rsidP="001E631B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lastRenderedPageBreak/>
        <w:t xml:space="preserve">Сведения о показателях (индикаторах) </w:t>
      </w:r>
    </w:p>
    <w:p w:rsidR="001E631B" w:rsidRDefault="001E631B" w:rsidP="001E631B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t>муниципальной программы и их значениях</w:t>
      </w:r>
    </w:p>
    <w:p w:rsidR="001E631B" w:rsidRPr="00EC514C" w:rsidRDefault="001E631B" w:rsidP="001E631B">
      <w:pPr>
        <w:ind w:firstLine="709"/>
        <w:jc w:val="right"/>
        <w:rPr>
          <w:noProof w:val="0"/>
          <w:kern w:val="28"/>
          <w:sz w:val="24"/>
          <w:szCs w:val="24"/>
          <w:shd w:val="clear" w:color="auto" w:fill="FFFFFF"/>
          <w:lang w:eastAsia="ru-RU"/>
        </w:rPr>
      </w:pPr>
      <w:r w:rsidRPr="00EC514C">
        <w:rPr>
          <w:noProof w:val="0"/>
          <w:kern w:val="28"/>
          <w:sz w:val="24"/>
          <w:szCs w:val="24"/>
          <w:shd w:val="clear" w:color="auto" w:fill="FFFFFF"/>
          <w:lang w:eastAsia="ru-RU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851"/>
        <w:gridCol w:w="1134"/>
        <w:gridCol w:w="992"/>
        <w:gridCol w:w="992"/>
        <w:gridCol w:w="992"/>
      </w:tblGrid>
      <w:tr w:rsidR="001E631B" w:rsidRPr="00B87B47" w:rsidTr="00A660AE">
        <w:trPr>
          <w:trHeight w:val="165"/>
          <w:tblHeader/>
        </w:trPr>
        <w:tc>
          <w:tcPr>
            <w:tcW w:w="675" w:type="dxa"/>
            <w:vMerge w:val="restart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Ед.</w:t>
            </w:r>
          </w:p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5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E631B" w:rsidRPr="00B87B47" w:rsidTr="00A660AE">
        <w:trPr>
          <w:trHeight w:val="375"/>
          <w:tblHeader/>
        </w:trPr>
        <w:tc>
          <w:tcPr>
            <w:tcW w:w="675" w:type="dxa"/>
            <w:vMerge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8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992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9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1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1E631B" w:rsidRPr="00BD7DEF" w:rsidTr="00A660AE">
        <w:tc>
          <w:tcPr>
            <w:tcW w:w="9747" w:type="dxa"/>
            <w:gridSpan w:val="8"/>
          </w:tcPr>
          <w:p w:rsidR="001E631B" w:rsidRPr="00BD7DEF" w:rsidRDefault="001E631B" w:rsidP="00A660A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Pr="00BD7DEF">
              <w:rPr>
                <w:sz w:val="24"/>
                <w:szCs w:val="24"/>
              </w:rPr>
              <w:t>«Совершенствование управления муниципальной собственностью муниципального образования округ Муром</w:t>
            </w:r>
          </w:p>
          <w:p w:rsidR="001E631B" w:rsidRPr="00BD7DEF" w:rsidRDefault="001E631B" w:rsidP="00AD1073">
            <w:pPr>
              <w:rPr>
                <w:b/>
                <w:sz w:val="28"/>
                <w:szCs w:val="28"/>
              </w:rPr>
            </w:pPr>
            <w:r w:rsidRPr="00BD7DEF">
              <w:rPr>
                <w:sz w:val="24"/>
                <w:szCs w:val="24"/>
              </w:rPr>
              <w:t>на 201</w:t>
            </w:r>
            <w:r w:rsidR="00AD1073">
              <w:rPr>
                <w:sz w:val="24"/>
                <w:szCs w:val="24"/>
              </w:rPr>
              <w:t>9</w:t>
            </w:r>
            <w:r w:rsidRPr="00BD7DEF">
              <w:rPr>
                <w:sz w:val="24"/>
                <w:szCs w:val="24"/>
              </w:rPr>
              <w:t xml:space="preserve"> – 20</w:t>
            </w:r>
            <w:r w:rsidR="00AD1073">
              <w:rPr>
                <w:sz w:val="24"/>
                <w:szCs w:val="24"/>
              </w:rPr>
              <w:t>21</w:t>
            </w:r>
            <w:r w:rsidRPr="00BD7DEF">
              <w:rPr>
                <w:sz w:val="24"/>
                <w:szCs w:val="24"/>
              </w:rPr>
              <w:t xml:space="preserve"> годы»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1E631B" w:rsidRPr="00913EFC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 w:rsidRPr="00913EFC">
              <w:rPr>
                <w:color w:val="2D2D2D"/>
                <w:sz w:val="24"/>
                <w:szCs w:val="24"/>
                <w:lang w:eastAsia="ru-RU"/>
              </w:rPr>
              <w:t>Показатель № 1</w:t>
            </w:r>
          </w:p>
          <w:p w:rsidR="001E631B" w:rsidRPr="00913EFC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</w:rPr>
              <w:t>Количество объектов недвижимости казны округа Муром, по которым проведена техническая инвентаризация.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1E631B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2</w:t>
            </w:r>
          </w:p>
          <w:p w:rsidR="001E631B" w:rsidRPr="00913EFC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 xml:space="preserve">Количество 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>сформированных земельных учас</w:t>
            </w:r>
            <w:r>
              <w:rPr>
                <w:color w:val="2D2D2D"/>
                <w:sz w:val="24"/>
                <w:szCs w:val="24"/>
                <w:lang w:eastAsia="ru-RU"/>
              </w:rPr>
              <w:t>тков.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1E631B" w:rsidRPr="00B87B47" w:rsidTr="00A660AE">
        <w:trPr>
          <w:trHeight w:val="1555"/>
        </w:trPr>
        <w:tc>
          <w:tcPr>
            <w:tcW w:w="675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1B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Показатель № 3</w:t>
            </w:r>
          </w:p>
          <w:p w:rsidR="001E631B" w:rsidRPr="00A051AD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объектов муниципального </w:t>
            </w:r>
            <w:r>
              <w:rPr>
                <w:color w:val="2D2D2D"/>
                <w:sz w:val="24"/>
                <w:szCs w:val="24"/>
                <w:lang w:eastAsia="ru-RU"/>
              </w:rPr>
              <w:t>н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едвижимого имущества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1E631B" w:rsidRPr="00B87B47" w:rsidTr="00A660AE">
        <w:trPr>
          <w:trHeight w:val="1253"/>
        </w:trPr>
        <w:tc>
          <w:tcPr>
            <w:tcW w:w="675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1B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4</w:t>
            </w:r>
          </w:p>
          <w:p w:rsidR="001E631B" w:rsidRPr="00251AB0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612AEC">
              <w:rPr>
                <w:color w:val="2D2D2D"/>
                <w:sz w:val="24"/>
                <w:szCs w:val="24"/>
                <w:lang w:eastAsia="ru-RU"/>
              </w:rPr>
              <w:t>оличество нежилых помещений казны в жилых домах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5</w:t>
            </w:r>
          </w:p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недвижимости, прошедш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их государственную регистрацию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права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>округа Муром.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6</w:t>
            </w:r>
          </w:p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Количество об</w:t>
            </w:r>
            <w:r>
              <w:rPr>
                <w:color w:val="2D2D2D"/>
                <w:sz w:val="24"/>
                <w:szCs w:val="24"/>
                <w:lang w:eastAsia="ru-RU"/>
              </w:rPr>
              <w:t>ъектов в реестре муниципальной собственности округа Муром (казна).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BF25E0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34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1400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7</w:t>
            </w:r>
          </w:p>
          <w:p w:rsidR="001E631B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объектам имущества.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50</w:t>
            </w:r>
          </w:p>
        </w:tc>
      </w:tr>
      <w:tr w:rsidR="001E631B" w:rsidRPr="00B87B47" w:rsidTr="00A660AE">
        <w:tc>
          <w:tcPr>
            <w:tcW w:w="675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8</w:t>
            </w:r>
          </w:p>
          <w:p w:rsidR="001E631B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земельным участкам.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E631B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1E631B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</w:tbl>
    <w:p w:rsidR="001E631B" w:rsidRPr="00CD5428" w:rsidRDefault="001E631B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4A734A" w:rsidRDefault="004A734A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4A734A" w:rsidRPr="00CD5428" w:rsidRDefault="004A734A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4A734A" w:rsidRDefault="004A734A" w:rsidP="004A734A">
      <w:pPr>
        <w:rPr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lastRenderedPageBreak/>
        <w:t>В рамках реализации настоящей муниципальной программы определены</w:t>
      </w:r>
      <w:r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CD5428">
        <w:rPr>
          <w:noProof w:val="0"/>
          <w:color w:val="000000"/>
          <w:sz w:val="28"/>
          <w:szCs w:val="28"/>
          <w:lang w:eastAsia="ru-RU"/>
        </w:rPr>
        <w:t>следующие основные ожидаемые результаты:</w:t>
      </w:r>
    </w:p>
    <w:p w:rsidR="001E631B" w:rsidRPr="00CD5428" w:rsidRDefault="00057621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>1. Оптимизация состава и структуры муниципального имущества за счет сокращения количества неиспользуемого муниципального имущества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 xml:space="preserve"> через его </w:t>
      </w:r>
      <w:r w:rsidR="001E631B">
        <w:rPr>
          <w:noProof w:val="0"/>
          <w:color w:val="000000"/>
          <w:sz w:val="28"/>
          <w:szCs w:val="28"/>
          <w:lang w:eastAsia="ru-RU"/>
        </w:rPr>
        <w:t xml:space="preserve">перераспределение, продажу или 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>приватизацию</w:t>
      </w:r>
      <w:r w:rsidR="001E631B">
        <w:rPr>
          <w:noProof w:val="0"/>
          <w:color w:val="000000"/>
          <w:sz w:val="28"/>
          <w:szCs w:val="28"/>
          <w:lang w:eastAsia="ru-RU"/>
        </w:rPr>
        <w:t>.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 xml:space="preserve"> </w:t>
      </w:r>
    </w:p>
    <w:p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2. Осуществление мероприятий по государственной регистрации прав собственности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 на объекты недвижимости, права оперативного управления муниципальных учреждений и права хозяйственного ведения муниципальных унитарных предприятий. </w:t>
      </w:r>
    </w:p>
    <w:p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>3. Обеспечить процентное соотношение состоявшихся торгов по продаже права аренды и продаже в отношении земельных участков к общему</w:t>
      </w:r>
      <w:r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количеству объявленных лотам не менее 95%; </w:t>
      </w:r>
    </w:p>
    <w:p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Для последующего распоряжения </w:t>
      </w:r>
      <w:r w:rsidRPr="00CD5428">
        <w:rPr>
          <w:noProof w:val="0"/>
          <w:color w:val="000000"/>
          <w:sz w:val="28"/>
          <w:szCs w:val="28"/>
          <w:lang w:eastAsia="ru-RU"/>
        </w:rPr>
        <w:t>земельными участками будут выполнены кадастровые</w:t>
      </w:r>
      <w:r>
        <w:rPr>
          <w:noProof w:val="0"/>
          <w:color w:val="000000"/>
          <w:sz w:val="28"/>
          <w:szCs w:val="28"/>
          <w:lang w:eastAsia="ru-RU"/>
        </w:rPr>
        <w:t xml:space="preserve"> работы п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о уточнению </w:t>
      </w:r>
      <w:r>
        <w:rPr>
          <w:noProof w:val="0"/>
          <w:color w:val="000000"/>
          <w:sz w:val="28"/>
          <w:szCs w:val="28"/>
          <w:lang w:eastAsia="ru-RU"/>
        </w:rPr>
        <w:t xml:space="preserve">границ 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земельных участков, межевания.  </w:t>
      </w:r>
    </w:p>
    <w:p w:rsidR="001E631B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Финансирование мероприятий муниципальной программы по выполнению кадастровых работ с целью постановки на государственный кадастровый учет и уточнения границ земельных участков, относящихся к муниципальной собственности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, планируется осуществить за счет средств бюджета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Муром.</w:t>
      </w:r>
    </w:p>
    <w:p w:rsidR="001E631B" w:rsidRDefault="001E631B" w:rsidP="001E631B">
      <w:pPr>
        <w:ind w:firstLine="709"/>
        <w:jc w:val="both"/>
        <w:rPr>
          <w:noProof w:val="0"/>
          <w:kern w:val="28"/>
          <w:sz w:val="28"/>
          <w:szCs w:val="28"/>
          <w:shd w:val="clear" w:color="auto" w:fill="FFFFFF"/>
          <w:lang w:val="ru" w:eastAsia="ru-RU"/>
        </w:rPr>
      </w:pPr>
    </w:p>
    <w:p w:rsidR="001E631B" w:rsidRDefault="001E631B" w:rsidP="001E631B">
      <w:pPr>
        <w:suppressAutoHyphens/>
        <w:ind w:firstLine="708"/>
        <w:jc w:val="both"/>
        <w:rPr>
          <w:noProof w:val="0"/>
          <w:sz w:val="28"/>
          <w:szCs w:val="28"/>
        </w:rPr>
      </w:pPr>
      <w:r w:rsidRPr="00FD655D">
        <w:rPr>
          <w:noProof w:val="0"/>
          <w:sz w:val="28"/>
          <w:szCs w:val="28"/>
        </w:rPr>
        <w:t>Срок реализации Программы рассчитан на период с 201</w:t>
      </w:r>
      <w:r w:rsidR="00AD1073">
        <w:rPr>
          <w:noProof w:val="0"/>
          <w:sz w:val="28"/>
          <w:szCs w:val="28"/>
        </w:rPr>
        <w:t>9</w:t>
      </w:r>
      <w:r>
        <w:rPr>
          <w:noProof w:val="0"/>
          <w:sz w:val="28"/>
          <w:szCs w:val="28"/>
        </w:rPr>
        <w:t xml:space="preserve"> по 202</w:t>
      </w:r>
      <w:r w:rsidR="00AD1073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 xml:space="preserve"> год.</w:t>
      </w:r>
    </w:p>
    <w:p w:rsidR="00AD1073" w:rsidRDefault="00AD1073" w:rsidP="001E631B">
      <w:pPr>
        <w:suppressAutoHyphens/>
        <w:ind w:firstLine="708"/>
        <w:jc w:val="both"/>
        <w:rPr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  <w:sectPr w:rsidR="000C48E3" w:rsidSect="00267E9D">
          <w:pgSz w:w="11906" w:h="16838"/>
          <w:pgMar w:top="568" w:right="567" w:bottom="1134" w:left="1418" w:header="1276" w:footer="709" w:gutter="0"/>
          <w:cols w:space="708"/>
          <w:titlePg/>
          <w:docGrid w:linePitch="360"/>
        </w:sectPr>
      </w:pPr>
    </w:p>
    <w:p w:rsidR="00647730" w:rsidRDefault="00647730" w:rsidP="00267E9D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647730" w:rsidRDefault="00647730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647730" w:rsidRDefault="00647730" w:rsidP="00647730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647730" w:rsidRPr="00FD655D" w:rsidRDefault="00647730" w:rsidP="00647730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647730" w:rsidRDefault="00647730" w:rsidP="00647730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FD655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21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647730" w:rsidRDefault="00647730" w:rsidP="00647730">
      <w:pPr>
        <w:suppressAutoHyphens/>
        <w:ind w:firstLine="720"/>
        <w:rPr>
          <w:noProof w:val="0"/>
          <w:sz w:val="28"/>
          <w:szCs w:val="28"/>
        </w:rPr>
      </w:pPr>
    </w:p>
    <w:p w:rsidR="00647730" w:rsidRDefault="00647730" w:rsidP="00647730">
      <w:pPr>
        <w:suppressAutoHyphens/>
        <w:ind w:firstLine="708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1E631B" w:rsidRDefault="001E631B" w:rsidP="001E631B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82"/>
        <w:gridCol w:w="1134"/>
        <w:gridCol w:w="1276"/>
        <w:gridCol w:w="709"/>
        <w:gridCol w:w="709"/>
        <w:gridCol w:w="1275"/>
        <w:gridCol w:w="567"/>
        <w:gridCol w:w="1134"/>
        <w:gridCol w:w="993"/>
        <w:gridCol w:w="992"/>
        <w:gridCol w:w="992"/>
        <w:gridCol w:w="1559"/>
        <w:gridCol w:w="710"/>
        <w:gridCol w:w="709"/>
        <w:gridCol w:w="708"/>
      </w:tblGrid>
      <w:tr w:rsidR="00267E9D" w:rsidRPr="000C48E3" w:rsidTr="00057621">
        <w:tc>
          <w:tcPr>
            <w:tcW w:w="516" w:type="dxa"/>
            <w:vMerge w:val="restart"/>
          </w:tcPr>
          <w:p w:rsidR="001E631B" w:rsidRPr="000C48E3" w:rsidRDefault="001E631B" w:rsidP="00A660AE">
            <w:r w:rsidRPr="000C48E3">
              <w:t>№ п/п</w:t>
            </w:r>
          </w:p>
        </w:tc>
        <w:tc>
          <w:tcPr>
            <w:tcW w:w="1782" w:type="dxa"/>
            <w:vMerge w:val="restart"/>
          </w:tcPr>
          <w:p w:rsidR="001E631B" w:rsidRPr="000C48E3" w:rsidRDefault="001E631B" w:rsidP="00A660AE">
            <w:pPr>
              <w:jc w:val="center"/>
            </w:pPr>
            <w:r w:rsidRPr="000C48E3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E631B" w:rsidRPr="000C48E3" w:rsidRDefault="001E631B" w:rsidP="00A660AE">
            <w:pPr>
              <w:jc w:val="center"/>
            </w:pPr>
            <w:r w:rsidRPr="000C48E3"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1E631B" w:rsidRPr="000C48E3" w:rsidRDefault="001E631B" w:rsidP="00A660AE">
            <w:r w:rsidRPr="000C48E3">
              <w:t>Срок исполнения</w:t>
            </w:r>
          </w:p>
        </w:tc>
        <w:tc>
          <w:tcPr>
            <w:tcW w:w="3260" w:type="dxa"/>
            <w:gridSpan w:val="4"/>
          </w:tcPr>
          <w:p w:rsidR="001E631B" w:rsidRPr="000C48E3" w:rsidRDefault="001E631B" w:rsidP="00A660AE">
            <w:pPr>
              <w:jc w:val="center"/>
            </w:pPr>
            <w:r w:rsidRPr="000C48E3"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E631B" w:rsidRPr="000C48E3" w:rsidRDefault="001E631B" w:rsidP="004E4C4F">
            <w:pPr>
              <w:jc w:val="center"/>
            </w:pPr>
            <w:r w:rsidRPr="000C48E3"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1E631B" w:rsidRPr="000C48E3" w:rsidRDefault="001E631B" w:rsidP="004E4C4F">
            <w:pPr>
              <w:jc w:val="center"/>
            </w:pPr>
            <w:r w:rsidRPr="000C48E3">
              <w:t>Расходы</w:t>
            </w:r>
          </w:p>
        </w:tc>
        <w:tc>
          <w:tcPr>
            <w:tcW w:w="1559" w:type="dxa"/>
            <w:vMerge w:val="restart"/>
          </w:tcPr>
          <w:p w:rsidR="001E631B" w:rsidRPr="000C48E3" w:rsidRDefault="001E631B" w:rsidP="00A660AE">
            <w:r w:rsidRPr="000C48E3">
              <w:t>Наименование целевого индикатора</w:t>
            </w:r>
          </w:p>
        </w:tc>
        <w:tc>
          <w:tcPr>
            <w:tcW w:w="710" w:type="dxa"/>
            <w:vMerge w:val="restart"/>
          </w:tcPr>
          <w:p w:rsidR="001E631B" w:rsidRPr="000C48E3" w:rsidRDefault="001E631B" w:rsidP="00267E9D">
            <w:r w:rsidRPr="000C48E3">
              <w:t>201</w:t>
            </w:r>
            <w:r w:rsidR="00267E9D">
              <w:t>9</w:t>
            </w:r>
          </w:p>
        </w:tc>
        <w:tc>
          <w:tcPr>
            <w:tcW w:w="709" w:type="dxa"/>
            <w:vMerge w:val="restart"/>
          </w:tcPr>
          <w:p w:rsidR="001E631B" w:rsidRPr="000C48E3" w:rsidRDefault="001E631B" w:rsidP="00267E9D">
            <w:r w:rsidRPr="000C48E3">
              <w:t>20</w:t>
            </w:r>
            <w:r w:rsidR="00267E9D">
              <w:t>20</w:t>
            </w:r>
          </w:p>
        </w:tc>
        <w:tc>
          <w:tcPr>
            <w:tcW w:w="708" w:type="dxa"/>
            <w:vMerge w:val="restart"/>
          </w:tcPr>
          <w:p w:rsidR="001E631B" w:rsidRPr="000C48E3" w:rsidRDefault="001E631B" w:rsidP="00267E9D">
            <w:r w:rsidRPr="000C48E3">
              <w:t>202</w:t>
            </w:r>
            <w:r w:rsidR="00267E9D">
              <w:t>1</w:t>
            </w:r>
          </w:p>
        </w:tc>
      </w:tr>
      <w:tr w:rsidR="000C48E3" w:rsidRPr="000C48E3" w:rsidTr="00057621">
        <w:tc>
          <w:tcPr>
            <w:tcW w:w="516" w:type="dxa"/>
            <w:vMerge/>
          </w:tcPr>
          <w:p w:rsidR="001E631B" w:rsidRPr="000C48E3" w:rsidRDefault="001E631B" w:rsidP="00A660AE"/>
        </w:tc>
        <w:tc>
          <w:tcPr>
            <w:tcW w:w="1782" w:type="dxa"/>
            <w:vMerge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134" w:type="dxa"/>
            <w:vMerge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276" w:type="dxa"/>
            <w:vMerge/>
          </w:tcPr>
          <w:p w:rsidR="001E631B" w:rsidRPr="000C48E3" w:rsidRDefault="001E631B" w:rsidP="00A660AE"/>
        </w:tc>
        <w:tc>
          <w:tcPr>
            <w:tcW w:w="709" w:type="dxa"/>
          </w:tcPr>
          <w:p w:rsidR="001E631B" w:rsidRPr="000C48E3" w:rsidRDefault="001E631B" w:rsidP="00A660AE">
            <w:r w:rsidRPr="000C48E3">
              <w:t>ГРБС</w:t>
            </w:r>
          </w:p>
        </w:tc>
        <w:tc>
          <w:tcPr>
            <w:tcW w:w="709" w:type="dxa"/>
          </w:tcPr>
          <w:p w:rsidR="001E631B" w:rsidRPr="000C48E3" w:rsidRDefault="001E631B" w:rsidP="00267E9D">
            <w:r w:rsidRPr="000C48E3">
              <w:t>Р</w:t>
            </w:r>
            <w:r w:rsidRPr="000C48E3">
              <w:rPr>
                <w:vertAlign w:val="subscript"/>
              </w:rPr>
              <w:t>3</w:t>
            </w:r>
            <w:r w:rsidRPr="000C48E3">
              <w:t>П</w:t>
            </w:r>
            <w:r w:rsidRPr="000C48E3">
              <w:rPr>
                <w:vertAlign w:val="subscript"/>
              </w:rPr>
              <w:t>р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ЦСР</w:t>
            </w:r>
          </w:p>
        </w:tc>
        <w:tc>
          <w:tcPr>
            <w:tcW w:w="567" w:type="dxa"/>
          </w:tcPr>
          <w:p w:rsidR="001E631B" w:rsidRPr="000C48E3" w:rsidRDefault="001E631B" w:rsidP="00A660AE">
            <w:r w:rsidRPr="000C48E3">
              <w:t>ВР</w:t>
            </w:r>
          </w:p>
        </w:tc>
        <w:tc>
          <w:tcPr>
            <w:tcW w:w="1134" w:type="dxa"/>
            <w:vMerge/>
          </w:tcPr>
          <w:p w:rsidR="001E631B" w:rsidRPr="000C48E3" w:rsidRDefault="001E631B" w:rsidP="004E4C4F">
            <w:pPr>
              <w:jc w:val="center"/>
            </w:pPr>
          </w:p>
        </w:tc>
        <w:tc>
          <w:tcPr>
            <w:tcW w:w="993" w:type="dxa"/>
          </w:tcPr>
          <w:p w:rsidR="001E631B" w:rsidRPr="000C48E3" w:rsidRDefault="001E631B" w:rsidP="004E4C4F">
            <w:pPr>
              <w:jc w:val="center"/>
            </w:pPr>
            <w:r w:rsidRPr="000C48E3">
              <w:t>201</w:t>
            </w:r>
            <w:r w:rsidR="004E4C4F" w:rsidRPr="000C48E3">
              <w:t>9</w:t>
            </w:r>
          </w:p>
        </w:tc>
        <w:tc>
          <w:tcPr>
            <w:tcW w:w="992" w:type="dxa"/>
          </w:tcPr>
          <w:p w:rsidR="001E631B" w:rsidRPr="000C48E3" w:rsidRDefault="001E631B" w:rsidP="004E4C4F">
            <w:pPr>
              <w:jc w:val="center"/>
            </w:pPr>
            <w:r w:rsidRPr="000C48E3">
              <w:t>20</w:t>
            </w:r>
            <w:r w:rsidR="004E4C4F" w:rsidRPr="000C48E3">
              <w:t>20</w:t>
            </w:r>
          </w:p>
        </w:tc>
        <w:tc>
          <w:tcPr>
            <w:tcW w:w="992" w:type="dxa"/>
          </w:tcPr>
          <w:p w:rsidR="001E631B" w:rsidRPr="000C48E3" w:rsidRDefault="001E631B" w:rsidP="004E4C4F">
            <w:pPr>
              <w:jc w:val="center"/>
            </w:pPr>
            <w:r w:rsidRPr="000C48E3">
              <w:t>202</w:t>
            </w:r>
            <w:r w:rsidR="004E4C4F" w:rsidRPr="000C48E3">
              <w:t>1</w:t>
            </w:r>
          </w:p>
        </w:tc>
        <w:tc>
          <w:tcPr>
            <w:tcW w:w="1559" w:type="dxa"/>
            <w:vMerge/>
          </w:tcPr>
          <w:p w:rsidR="001E631B" w:rsidRPr="000C48E3" w:rsidRDefault="001E631B" w:rsidP="00A660AE"/>
        </w:tc>
        <w:tc>
          <w:tcPr>
            <w:tcW w:w="710" w:type="dxa"/>
            <w:vMerge/>
          </w:tcPr>
          <w:p w:rsidR="001E631B" w:rsidRPr="000C48E3" w:rsidRDefault="001E631B" w:rsidP="00A660AE"/>
        </w:tc>
        <w:tc>
          <w:tcPr>
            <w:tcW w:w="709" w:type="dxa"/>
            <w:vMerge/>
          </w:tcPr>
          <w:p w:rsidR="001E631B" w:rsidRPr="000C48E3" w:rsidRDefault="001E631B" w:rsidP="00A660AE"/>
        </w:tc>
        <w:tc>
          <w:tcPr>
            <w:tcW w:w="708" w:type="dxa"/>
            <w:vMerge/>
          </w:tcPr>
          <w:p w:rsidR="001E631B" w:rsidRPr="000C48E3" w:rsidRDefault="001E631B" w:rsidP="00A660AE"/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>Цель:</w:t>
            </w:r>
            <w:r w:rsidRPr="000C48E3">
              <w:rPr>
                <w:b/>
                <w:bCs/>
                <w:noProof w:val="0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 xml:space="preserve">Задача: </w:t>
            </w:r>
            <w:r w:rsidRPr="000C48E3">
              <w:rPr>
                <w:b/>
              </w:rPr>
              <w:t>Оптимизация состава и структуры муниципального имущества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1.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0800100000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000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652,0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652,0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652,0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1.1.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проведение работ по инвентариза-ции объектов недвижимости казны округа Муром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0800110070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  <w:r w:rsidRPr="000C48E3">
              <w:t>200,0</w:t>
            </w: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  <w:r w:rsidRPr="000C48E3">
              <w:t>200,0</w:t>
            </w: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  <w:r w:rsidRPr="000C48E3">
              <w:t>200,0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объектов не-движимости казны округа Муром, по которым проведена техническая инвентаризация.</w:t>
            </w:r>
          </w:p>
        </w:tc>
        <w:tc>
          <w:tcPr>
            <w:tcW w:w="710" w:type="dxa"/>
          </w:tcPr>
          <w:p w:rsidR="001E631B" w:rsidRPr="000C48E3" w:rsidRDefault="00004E06" w:rsidP="00A660AE">
            <w:pPr>
              <w:jc w:val="center"/>
            </w:pPr>
            <w:r>
              <w:t>2</w:t>
            </w:r>
            <w:r w:rsidR="001E631B" w:rsidRPr="000C48E3">
              <w:t>0</w:t>
            </w:r>
          </w:p>
        </w:tc>
        <w:tc>
          <w:tcPr>
            <w:tcW w:w="709" w:type="dxa"/>
          </w:tcPr>
          <w:p w:rsidR="001E631B" w:rsidRPr="000C48E3" w:rsidRDefault="00004E06" w:rsidP="00A660AE">
            <w:pPr>
              <w:jc w:val="center"/>
            </w:pPr>
            <w:r>
              <w:t>2</w:t>
            </w:r>
            <w:r w:rsidR="001E631B" w:rsidRPr="000C48E3">
              <w:t>0</w:t>
            </w:r>
          </w:p>
        </w:tc>
        <w:tc>
          <w:tcPr>
            <w:tcW w:w="708" w:type="dxa"/>
          </w:tcPr>
          <w:p w:rsidR="001E631B" w:rsidRPr="000C48E3" w:rsidRDefault="00004E06" w:rsidP="00A660AE">
            <w:pPr>
              <w:jc w:val="center"/>
            </w:pPr>
            <w:r>
              <w:t>2</w:t>
            </w:r>
            <w:r w:rsidR="001E631B" w:rsidRPr="000C48E3">
              <w:t>0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lastRenderedPageBreak/>
              <w:t>1.2.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выполнение межевых работ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0800110080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170,0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170,0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170,0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сформированных земельных участков.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1.3.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0800110090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282,0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282,0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282,0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проведенных оценок рыночной стоимости арендной платы и объектов муниципального недвижимого имущества.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70</w:t>
            </w:r>
          </w:p>
        </w:tc>
        <w:tc>
          <w:tcPr>
            <w:tcW w:w="709" w:type="dxa"/>
          </w:tcPr>
          <w:p w:rsidR="001E631B" w:rsidRPr="000C48E3" w:rsidRDefault="00004E06" w:rsidP="00A660AE">
            <w:pPr>
              <w:jc w:val="center"/>
            </w:pPr>
            <w:r>
              <w:t>7</w:t>
            </w:r>
            <w:r w:rsidR="001E631B" w:rsidRPr="000C48E3">
              <w:t>0</w:t>
            </w:r>
          </w:p>
        </w:tc>
        <w:tc>
          <w:tcPr>
            <w:tcW w:w="708" w:type="dxa"/>
          </w:tcPr>
          <w:p w:rsidR="001E631B" w:rsidRPr="000C48E3" w:rsidRDefault="00004E06" w:rsidP="00A660AE">
            <w:pPr>
              <w:jc w:val="center"/>
            </w:pPr>
            <w:r>
              <w:t>7</w:t>
            </w:r>
            <w:r w:rsidR="001E631B" w:rsidRPr="000C48E3">
              <w:t>0</w:t>
            </w:r>
          </w:p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 xml:space="preserve">Задача: </w:t>
            </w:r>
            <w:r w:rsidRPr="000C48E3">
              <w:rPr>
                <w:b/>
              </w:rPr>
              <w:t>Создание условий для повышения эффективности управления муниципальным имуществом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2.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Основное мероприятие «Содержание объектов муниципальной собственности»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267E9D">
            <w:r w:rsidRPr="000C48E3">
              <w:t>01</w:t>
            </w:r>
            <w:r w:rsidR="00267E9D">
              <w:t xml:space="preserve"> </w:t>
            </w:r>
            <w:r w:rsidRPr="000C48E3">
              <w:t>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0800200000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000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795,8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795,8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795,8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нежилых помещений казны в жилых домах.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2.1.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уплата налогов и сборов за объекты муниципальной собственности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0800210050</w:t>
            </w:r>
          </w:p>
        </w:tc>
        <w:tc>
          <w:tcPr>
            <w:tcW w:w="567" w:type="dxa"/>
          </w:tcPr>
          <w:p w:rsidR="001E631B" w:rsidRPr="000C48E3" w:rsidRDefault="001E631B" w:rsidP="00A660AE">
            <w:r w:rsidRPr="000C48E3">
              <w:t>852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  <w:r w:rsidRPr="000C48E3">
              <w:t>32</w:t>
            </w: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  <w:r w:rsidRPr="000C48E3">
              <w:t>32</w:t>
            </w: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  <w:r w:rsidRPr="000C48E3">
              <w:t>32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Уплата налогов и сборов за объекты муниципальной собственности.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2.2.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содержание и текущий ремонт общего имущества многоквартирных домов, в которых находятся нежилые поме-щения, отнесенные к казне округа Муром</w:t>
            </w:r>
            <w:r w:rsidR="004E4C4F" w:rsidRPr="000C48E3">
              <w:t xml:space="preserve">, а также расходы на коммунальные </w:t>
            </w:r>
            <w:r w:rsidR="004E4C4F" w:rsidRPr="000C48E3">
              <w:lastRenderedPageBreak/>
              <w:t>услуги неиспользуемых нежилых помещений (зданий), отнесенных к казне округа Муром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lastRenderedPageBreak/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0800210100</w:t>
            </w:r>
          </w:p>
        </w:tc>
        <w:tc>
          <w:tcPr>
            <w:tcW w:w="567" w:type="dxa"/>
          </w:tcPr>
          <w:p w:rsidR="001E631B" w:rsidRPr="000C48E3" w:rsidRDefault="001E631B" w:rsidP="00A660AE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4E4C4F" w:rsidP="00A660AE">
            <w:pPr>
              <w:jc w:val="center"/>
            </w:pPr>
            <w:r w:rsidRPr="000C48E3">
              <w:t>763,8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763,8</w:t>
            </w:r>
          </w:p>
        </w:tc>
        <w:tc>
          <w:tcPr>
            <w:tcW w:w="992" w:type="dxa"/>
          </w:tcPr>
          <w:p w:rsidR="001E631B" w:rsidRPr="000C48E3" w:rsidRDefault="004E4C4F" w:rsidP="00A660AE">
            <w:pPr>
              <w:jc w:val="center"/>
            </w:pPr>
            <w:r w:rsidRPr="000C48E3">
              <w:t>763,8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нежилых помещений казны в жилых домах.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36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lastRenderedPageBreak/>
              <w:t>2.3.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ведение реестра муниципального имущества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/>
        </w:tc>
        <w:tc>
          <w:tcPr>
            <w:tcW w:w="1275" w:type="dxa"/>
          </w:tcPr>
          <w:p w:rsidR="001E631B" w:rsidRPr="000C48E3" w:rsidRDefault="001E631B" w:rsidP="00A660AE"/>
        </w:tc>
        <w:tc>
          <w:tcPr>
            <w:tcW w:w="567" w:type="dxa"/>
          </w:tcPr>
          <w:p w:rsidR="001E631B" w:rsidRPr="000C48E3" w:rsidRDefault="001E631B" w:rsidP="00A660AE"/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1400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1400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1400</w:t>
            </w: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2.4.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регистрация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/>
        </w:tc>
        <w:tc>
          <w:tcPr>
            <w:tcW w:w="1275" w:type="dxa"/>
          </w:tcPr>
          <w:p w:rsidR="001E631B" w:rsidRPr="000C48E3" w:rsidRDefault="001E631B" w:rsidP="00A660AE"/>
        </w:tc>
        <w:tc>
          <w:tcPr>
            <w:tcW w:w="567" w:type="dxa"/>
          </w:tcPr>
          <w:p w:rsidR="001E631B" w:rsidRPr="000C48E3" w:rsidRDefault="001E631B" w:rsidP="00A660AE"/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  <w:r w:rsidRPr="000C48E3">
              <w:t>10</w:t>
            </w: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  <w:r w:rsidRPr="000C48E3">
              <w:t>10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10</w:t>
            </w:r>
          </w:p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 xml:space="preserve">Цель: </w:t>
            </w:r>
            <w:r w:rsidRPr="000C48E3">
              <w:rPr>
                <w:b/>
              </w:rPr>
              <w:t>Создание условий для получения максимальных доходов бюджета</w:t>
            </w:r>
          </w:p>
        </w:tc>
      </w:tr>
      <w:tr w:rsidR="001E631B" w:rsidRPr="000C48E3" w:rsidTr="00057621">
        <w:tc>
          <w:tcPr>
            <w:tcW w:w="15765" w:type="dxa"/>
            <w:gridSpan w:val="16"/>
          </w:tcPr>
          <w:p w:rsidR="001E631B" w:rsidRPr="000C48E3" w:rsidRDefault="001E631B" w:rsidP="00A660AE">
            <w:r w:rsidRPr="000C48E3">
              <w:t xml:space="preserve">Задача: </w:t>
            </w:r>
            <w:r w:rsidRPr="000C48E3">
              <w:rPr>
                <w:b/>
              </w:rPr>
              <w:t>Создание необходимых условий для эффективной реализации Программы</w:t>
            </w:r>
          </w:p>
        </w:tc>
      </w:tr>
      <w:tr w:rsidR="000C48E3" w:rsidRPr="000C48E3" w:rsidTr="00057621">
        <w:tc>
          <w:tcPr>
            <w:tcW w:w="516" w:type="dxa"/>
          </w:tcPr>
          <w:p w:rsidR="004E4C4F" w:rsidRPr="000C48E3" w:rsidRDefault="004E4C4F" w:rsidP="004E4C4F">
            <w:r w:rsidRPr="000C48E3">
              <w:t>3.</w:t>
            </w:r>
          </w:p>
        </w:tc>
        <w:tc>
          <w:tcPr>
            <w:tcW w:w="1782" w:type="dxa"/>
          </w:tcPr>
          <w:p w:rsidR="004E4C4F" w:rsidRPr="000C48E3" w:rsidRDefault="004E4C4F" w:rsidP="004E4C4F">
            <w:r w:rsidRPr="000C48E3"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:rsidR="004E4C4F" w:rsidRPr="000C48E3" w:rsidRDefault="004E4C4F" w:rsidP="004E4C4F">
            <w:r w:rsidRPr="000C48E3">
              <w:t>КУМИ округа Муром</w:t>
            </w:r>
          </w:p>
        </w:tc>
        <w:tc>
          <w:tcPr>
            <w:tcW w:w="1276" w:type="dxa"/>
          </w:tcPr>
          <w:p w:rsidR="004E4C4F" w:rsidRPr="000C48E3" w:rsidRDefault="004E4C4F" w:rsidP="004E4C4F">
            <w:r w:rsidRPr="000C48E3">
              <w:t>2019-2021 гг.</w:t>
            </w:r>
          </w:p>
        </w:tc>
        <w:tc>
          <w:tcPr>
            <w:tcW w:w="709" w:type="dxa"/>
          </w:tcPr>
          <w:p w:rsidR="004E4C4F" w:rsidRPr="000C48E3" w:rsidRDefault="004E4C4F" w:rsidP="004E4C4F">
            <w:r w:rsidRPr="000C48E3">
              <w:t>766</w:t>
            </w:r>
          </w:p>
        </w:tc>
        <w:tc>
          <w:tcPr>
            <w:tcW w:w="709" w:type="dxa"/>
          </w:tcPr>
          <w:p w:rsidR="004E4C4F" w:rsidRPr="000C48E3" w:rsidRDefault="004E4C4F" w:rsidP="00267E9D">
            <w:r w:rsidRPr="000C48E3">
              <w:t>0113</w:t>
            </w:r>
          </w:p>
        </w:tc>
        <w:tc>
          <w:tcPr>
            <w:tcW w:w="1275" w:type="dxa"/>
          </w:tcPr>
          <w:p w:rsidR="004E4C4F" w:rsidRPr="000C48E3" w:rsidRDefault="004E4C4F" w:rsidP="004E4C4F">
            <w:pPr>
              <w:jc w:val="center"/>
            </w:pPr>
            <w:r w:rsidRPr="000C48E3">
              <w:t>0800300000</w:t>
            </w:r>
          </w:p>
        </w:tc>
        <w:tc>
          <w:tcPr>
            <w:tcW w:w="567" w:type="dxa"/>
          </w:tcPr>
          <w:p w:rsidR="004E4C4F" w:rsidRPr="000C48E3" w:rsidRDefault="004E4C4F" w:rsidP="004E4C4F">
            <w:r w:rsidRPr="000C48E3">
              <w:t>000</w:t>
            </w:r>
          </w:p>
        </w:tc>
        <w:tc>
          <w:tcPr>
            <w:tcW w:w="1134" w:type="dxa"/>
          </w:tcPr>
          <w:p w:rsidR="004E4C4F" w:rsidRPr="000C48E3" w:rsidRDefault="004E4C4F" w:rsidP="004E4C4F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4E4C4F" w:rsidRPr="000C48E3" w:rsidRDefault="004E4C4F" w:rsidP="004E4C4F">
            <w:pPr>
              <w:jc w:val="center"/>
            </w:pPr>
            <w:r w:rsidRPr="000C48E3">
              <w:t>11137,3</w:t>
            </w:r>
          </w:p>
        </w:tc>
        <w:tc>
          <w:tcPr>
            <w:tcW w:w="992" w:type="dxa"/>
          </w:tcPr>
          <w:p w:rsidR="004E4C4F" w:rsidRPr="000C48E3" w:rsidRDefault="004E4C4F" w:rsidP="004E4C4F">
            <w:r w:rsidRPr="000C48E3">
              <w:t>11137,3</w:t>
            </w:r>
          </w:p>
        </w:tc>
        <w:tc>
          <w:tcPr>
            <w:tcW w:w="992" w:type="dxa"/>
          </w:tcPr>
          <w:p w:rsidR="004E4C4F" w:rsidRPr="000C48E3" w:rsidRDefault="004E4C4F" w:rsidP="004E4C4F">
            <w:r w:rsidRPr="000C48E3">
              <w:t>11137,3</w:t>
            </w:r>
          </w:p>
        </w:tc>
        <w:tc>
          <w:tcPr>
            <w:tcW w:w="1559" w:type="dxa"/>
          </w:tcPr>
          <w:p w:rsidR="004E4C4F" w:rsidRPr="000C48E3" w:rsidRDefault="004E4C4F" w:rsidP="004E4C4F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09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08" w:type="dxa"/>
          </w:tcPr>
          <w:p w:rsidR="004E4C4F" w:rsidRPr="000C48E3" w:rsidRDefault="004E4C4F" w:rsidP="004E4C4F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3.1.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обеспечение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0800300100</w:t>
            </w:r>
          </w:p>
        </w:tc>
        <w:tc>
          <w:tcPr>
            <w:tcW w:w="567" w:type="dxa"/>
          </w:tcPr>
          <w:p w:rsidR="001E631B" w:rsidRPr="000C48E3" w:rsidRDefault="001E631B" w:rsidP="00A660AE">
            <w:r w:rsidRPr="000C48E3">
              <w:t>000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E434A7">
            <w:pPr>
              <w:jc w:val="center"/>
            </w:pPr>
            <w:r w:rsidRPr="000C48E3">
              <w:t>1</w:t>
            </w:r>
            <w:r w:rsidR="00E434A7">
              <w:t>1137</w:t>
            </w:r>
            <w:r w:rsidRPr="000C48E3">
              <w:t>,</w:t>
            </w:r>
            <w:r w:rsidR="00E434A7">
              <w:t>3</w:t>
            </w:r>
          </w:p>
        </w:tc>
        <w:tc>
          <w:tcPr>
            <w:tcW w:w="992" w:type="dxa"/>
          </w:tcPr>
          <w:p w:rsidR="001E631B" w:rsidRPr="000C48E3" w:rsidRDefault="001E631B" w:rsidP="00E434A7">
            <w:pPr>
              <w:jc w:val="center"/>
            </w:pPr>
            <w:r w:rsidRPr="000C48E3">
              <w:t>1</w:t>
            </w:r>
            <w:r w:rsidR="00E434A7">
              <w:t>1137</w:t>
            </w:r>
            <w:r w:rsidRPr="000C48E3">
              <w:t>,</w:t>
            </w:r>
            <w:r w:rsidR="00E434A7">
              <w:t>3</w:t>
            </w:r>
          </w:p>
        </w:tc>
        <w:tc>
          <w:tcPr>
            <w:tcW w:w="992" w:type="dxa"/>
          </w:tcPr>
          <w:p w:rsidR="001E631B" w:rsidRPr="000C48E3" w:rsidRDefault="00E434A7" w:rsidP="00E434A7">
            <w:pPr>
              <w:jc w:val="center"/>
            </w:pPr>
            <w:r>
              <w:t>1</w:t>
            </w:r>
            <w:r w:rsidR="001E631B" w:rsidRPr="000C48E3">
              <w:t>1</w:t>
            </w:r>
            <w:r>
              <w:t>137</w:t>
            </w:r>
            <w:r w:rsidR="001E631B" w:rsidRPr="000C48E3">
              <w:t>,</w:t>
            </w:r>
            <w:r>
              <w:t>3</w:t>
            </w: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lastRenderedPageBreak/>
              <w:t>3.2.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Исполнение судебных актов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766</w:t>
            </w:r>
          </w:p>
        </w:tc>
        <w:tc>
          <w:tcPr>
            <w:tcW w:w="709" w:type="dxa"/>
          </w:tcPr>
          <w:p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:rsidR="001E631B" w:rsidRPr="000C48E3" w:rsidRDefault="001E631B" w:rsidP="00A660AE">
            <w:pPr>
              <w:jc w:val="center"/>
            </w:pPr>
            <w:r w:rsidRPr="000C48E3">
              <w:t>0800310040</w:t>
            </w:r>
          </w:p>
        </w:tc>
        <w:tc>
          <w:tcPr>
            <w:tcW w:w="567" w:type="dxa"/>
          </w:tcPr>
          <w:p w:rsidR="001E631B" w:rsidRPr="000C48E3" w:rsidRDefault="001E631B" w:rsidP="00A660AE">
            <w:r w:rsidRPr="000C48E3">
              <w:t>831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</w:p>
        </w:tc>
      </w:tr>
      <w:tr w:rsidR="000C48E3" w:rsidRPr="000C48E3" w:rsidTr="00057621">
        <w:tc>
          <w:tcPr>
            <w:tcW w:w="516" w:type="dxa"/>
          </w:tcPr>
          <w:p w:rsidR="001E631B" w:rsidRPr="000C48E3" w:rsidRDefault="001E631B" w:rsidP="00A660AE">
            <w:r w:rsidRPr="000C48E3">
              <w:t>3.3.</w:t>
            </w:r>
          </w:p>
        </w:tc>
        <w:tc>
          <w:tcPr>
            <w:tcW w:w="1782" w:type="dxa"/>
          </w:tcPr>
          <w:p w:rsidR="001E631B" w:rsidRPr="000C48E3" w:rsidRDefault="001E631B" w:rsidP="00A660AE">
            <w:r w:rsidRPr="000C48E3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:rsidR="001E631B" w:rsidRPr="000C48E3" w:rsidRDefault="001E631B" w:rsidP="004E4C4F">
            <w:r w:rsidRPr="000C48E3">
              <w:t>201</w:t>
            </w:r>
            <w:r w:rsidR="004E4C4F" w:rsidRPr="000C48E3">
              <w:t>9</w:t>
            </w:r>
            <w:r w:rsidRPr="000C48E3">
              <w:t>-202</w:t>
            </w:r>
            <w:r w:rsidR="004E4C4F" w:rsidRPr="000C48E3">
              <w:t>1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:rsidR="001E631B" w:rsidRPr="000C48E3" w:rsidRDefault="001E631B" w:rsidP="00A660AE"/>
        </w:tc>
        <w:tc>
          <w:tcPr>
            <w:tcW w:w="709" w:type="dxa"/>
          </w:tcPr>
          <w:p w:rsidR="001E631B" w:rsidRPr="000C48E3" w:rsidRDefault="001E631B" w:rsidP="00A660AE"/>
        </w:tc>
        <w:tc>
          <w:tcPr>
            <w:tcW w:w="1275" w:type="dxa"/>
          </w:tcPr>
          <w:p w:rsidR="001E631B" w:rsidRPr="000C48E3" w:rsidRDefault="001E631B" w:rsidP="00A660AE"/>
        </w:tc>
        <w:tc>
          <w:tcPr>
            <w:tcW w:w="567" w:type="dxa"/>
          </w:tcPr>
          <w:p w:rsidR="001E631B" w:rsidRPr="000C48E3" w:rsidRDefault="001E631B" w:rsidP="00A660AE"/>
        </w:tc>
        <w:tc>
          <w:tcPr>
            <w:tcW w:w="1134" w:type="dxa"/>
          </w:tcPr>
          <w:p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992" w:type="dxa"/>
          </w:tcPr>
          <w:p w:rsidR="001E631B" w:rsidRPr="000C48E3" w:rsidRDefault="001E631B" w:rsidP="00A660AE">
            <w:pPr>
              <w:jc w:val="center"/>
            </w:pPr>
          </w:p>
        </w:tc>
        <w:tc>
          <w:tcPr>
            <w:tcW w:w="1559" w:type="dxa"/>
          </w:tcPr>
          <w:p w:rsidR="001E631B" w:rsidRPr="000C48E3" w:rsidRDefault="001E631B" w:rsidP="00A660AE">
            <w:pPr>
              <w:jc w:val="center"/>
            </w:pPr>
            <w:r w:rsidRPr="000C48E3">
              <w:t>Количество объектов, выставляемых на аукцион по объектам имущества.</w:t>
            </w:r>
          </w:p>
          <w:p w:rsidR="001E631B" w:rsidRPr="000C48E3" w:rsidRDefault="001E631B" w:rsidP="00A660AE">
            <w:pPr>
              <w:jc w:val="center"/>
            </w:pPr>
            <w:r w:rsidRPr="000C48E3">
              <w:t>Количество объектов, выставляемых на аукцион по земельным участкам.</w:t>
            </w:r>
          </w:p>
        </w:tc>
        <w:tc>
          <w:tcPr>
            <w:tcW w:w="710" w:type="dxa"/>
          </w:tcPr>
          <w:p w:rsidR="001E631B" w:rsidRPr="000C48E3" w:rsidRDefault="00004E06" w:rsidP="00A660AE">
            <w:pPr>
              <w:jc w:val="center"/>
            </w:pPr>
            <w:r>
              <w:t>6</w:t>
            </w:r>
            <w:r w:rsidR="001E631B" w:rsidRPr="000C48E3">
              <w:t>0</w:t>
            </w: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  <w:tc>
          <w:tcPr>
            <w:tcW w:w="709" w:type="dxa"/>
          </w:tcPr>
          <w:p w:rsidR="001E631B" w:rsidRPr="000C48E3" w:rsidRDefault="00004E06" w:rsidP="00A660AE">
            <w:pPr>
              <w:jc w:val="center"/>
            </w:pPr>
            <w:r>
              <w:t>5</w:t>
            </w:r>
            <w:r w:rsidR="001E631B" w:rsidRPr="000C48E3">
              <w:t>0</w:t>
            </w: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  <w:tc>
          <w:tcPr>
            <w:tcW w:w="708" w:type="dxa"/>
          </w:tcPr>
          <w:p w:rsidR="001E631B" w:rsidRPr="000C48E3" w:rsidRDefault="001E631B" w:rsidP="00A660AE">
            <w:pPr>
              <w:jc w:val="center"/>
            </w:pPr>
            <w:r w:rsidRPr="000C48E3">
              <w:t>50</w:t>
            </w: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</w:p>
          <w:p w:rsidR="001E631B" w:rsidRPr="000C48E3" w:rsidRDefault="001E631B" w:rsidP="00A660AE">
            <w:pPr>
              <w:jc w:val="center"/>
            </w:pPr>
            <w:r w:rsidRPr="000C48E3">
              <w:t>30</w:t>
            </w:r>
          </w:p>
        </w:tc>
      </w:tr>
      <w:tr w:rsidR="000C48E3" w:rsidRPr="000C48E3" w:rsidTr="00057621">
        <w:tc>
          <w:tcPr>
            <w:tcW w:w="516" w:type="dxa"/>
          </w:tcPr>
          <w:p w:rsidR="004E4C4F" w:rsidRPr="000C48E3" w:rsidRDefault="004E4C4F" w:rsidP="004E4C4F"/>
        </w:tc>
        <w:tc>
          <w:tcPr>
            <w:tcW w:w="1782" w:type="dxa"/>
          </w:tcPr>
          <w:p w:rsidR="004E4C4F" w:rsidRPr="000C48E3" w:rsidRDefault="004E4C4F" w:rsidP="004E4C4F">
            <w:r w:rsidRPr="000C48E3">
              <w:t>Итого по программе:</w:t>
            </w:r>
          </w:p>
        </w:tc>
        <w:tc>
          <w:tcPr>
            <w:tcW w:w="1134" w:type="dxa"/>
          </w:tcPr>
          <w:p w:rsidR="004E4C4F" w:rsidRPr="000C48E3" w:rsidRDefault="004E4C4F" w:rsidP="004E4C4F">
            <w:r w:rsidRPr="000C48E3">
              <w:t>КУМИ округа Муром</w:t>
            </w:r>
          </w:p>
        </w:tc>
        <w:tc>
          <w:tcPr>
            <w:tcW w:w="1276" w:type="dxa"/>
          </w:tcPr>
          <w:p w:rsidR="004E4C4F" w:rsidRPr="000C48E3" w:rsidRDefault="004E4C4F" w:rsidP="004E4C4F"/>
        </w:tc>
        <w:tc>
          <w:tcPr>
            <w:tcW w:w="709" w:type="dxa"/>
          </w:tcPr>
          <w:p w:rsidR="004E4C4F" w:rsidRPr="000C48E3" w:rsidRDefault="004E4C4F" w:rsidP="004E4C4F">
            <w:r w:rsidRPr="000C48E3">
              <w:t>766</w:t>
            </w:r>
          </w:p>
        </w:tc>
        <w:tc>
          <w:tcPr>
            <w:tcW w:w="709" w:type="dxa"/>
          </w:tcPr>
          <w:p w:rsidR="004E4C4F" w:rsidRPr="000C48E3" w:rsidRDefault="004E4C4F" w:rsidP="00267E9D">
            <w:r w:rsidRPr="000C48E3">
              <w:t>0113</w:t>
            </w:r>
          </w:p>
        </w:tc>
        <w:tc>
          <w:tcPr>
            <w:tcW w:w="1275" w:type="dxa"/>
          </w:tcPr>
          <w:p w:rsidR="004E4C4F" w:rsidRPr="000C48E3" w:rsidRDefault="004E4C4F" w:rsidP="004E4C4F">
            <w:r w:rsidRPr="000C48E3">
              <w:t>0800000000</w:t>
            </w:r>
          </w:p>
        </w:tc>
        <w:tc>
          <w:tcPr>
            <w:tcW w:w="567" w:type="dxa"/>
          </w:tcPr>
          <w:p w:rsidR="004E4C4F" w:rsidRPr="000C48E3" w:rsidRDefault="004E4C4F" w:rsidP="004E4C4F"/>
        </w:tc>
        <w:tc>
          <w:tcPr>
            <w:tcW w:w="1134" w:type="dxa"/>
          </w:tcPr>
          <w:p w:rsidR="004E4C4F" w:rsidRPr="000C48E3" w:rsidRDefault="004E4C4F" w:rsidP="004E4C4F">
            <w:r w:rsidRPr="000C48E3">
              <w:t>Бюджет округа Муром</w:t>
            </w:r>
          </w:p>
        </w:tc>
        <w:tc>
          <w:tcPr>
            <w:tcW w:w="993" w:type="dxa"/>
          </w:tcPr>
          <w:p w:rsidR="004E4C4F" w:rsidRPr="000C48E3" w:rsidRDefault="004E4C4F" w:rsidP="004E4C4F">
            <w:pPr>
              <w:jc w:val="center"/>
            </w:pPr>
            <w:r w:rsidRPr="000C48E3">
              <w:t>12585,1</w:t>
            </w:r>
          </w:p>
        </w:tc>
        <w:tc>
          <w:tcPr>
            <w:tcW w:w="992" w:type="dxa"/>
          </w:tcPr>
          <w:p w:rsidR="004E4C4F" w:rsidRPr="000C48E3" w:rsidRDefault="004E4C4F" w:rsidP="004E4C4F">
            <w:r w:rsidRPr="000C48E3">
              <w:t>12585,1</w:t>
            </w:r>
          </w:p>
        </w:tc>
        <w:tc>
          <w:tcPr>
            <w:tcW w:w="992" w:type="dxa"/>
          </w:tcPr>
          <w:p w:rsidR="004E4C4F" w:rsidRPr="000C48E3" w:rsidRDefault="004E4C4F" w:rsidP="004E4C4F">
            <w:r w:rsidRPr="000C48E3">
              <w:t>12585,1</w:t>
            </w:r>
          </w:p>
        </w:tc>
        <w:tc>
          <w:tcPr>
            <w:tcW w:w="1559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10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09" w:type="dxa"/>
          </w:tcPr>
          <w:p w:rsidR="004E4C4F" w:rsidRPr="000C48E3" w:rsidRDefault="004E4C4F" w:rsidP="004E4C4F">
            <w:pPr>
              <w:jc w:val="center"/>
            </w:pPr>
          </w:p>
        </w:tc>
        <w:tc>
          <w:tcPr>
            <w:tcW w:w="708" w:type="dxa"/>
          </w:tcPr>
          <w:p w:rsidR="004E4C4F" w:rsidRPr="000C48E3" w:rsidRDefault="004E4C4F" w:rsidP="004E4C4F">
            <w:pPr>
              <w:jc w:val="center"/>
            </w:pPr>
          </w:p>
        </w:tc>
      </w:tr>
    </w:tbl>
    <w:p w:rsidR="000C48E3" w:rsidRDefault="000C48E3" w:rsidP="001E631B">
      <w:pPr>
        <w:jc w:val="center"/>
        <w:rPr>
          <w:sz w:val="24"/>
          <w:szCs w:val="24"/>
        </w:rPr>
        <w:sectPr w:rsidR="000C48E3" w:rsidSect="00267E9D">
          <w:pgSz w:w="16838" w:h="11906" w:orient="landscape"/>
          <w:pgMar w:top="1418" w:right="820" w:bottom="567" w:left="1134" w:header="1276" w:footer="709" w:gutter="0"/>
          <w:cols w:space="708"/>
          <w:titlePg/>
          <w:docGrid w:linePitch="360"/>
        </w:sect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lastRenderedPageBreak/>
        <w:t>Раздел 4. Ресурсное обеспечение муниципальной программы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Мероприятия муниципальной программы реализуется за счет бюджета муниципального образования округа Муром. Общий объем финансирования муниципальной программы на 201</w:t>
      </w:r>
      <w:r w:rsidR="00057621">
        <w:rPr>
          <w:noProof w:val="0"/>
          <w:color w:val="000000"/>
          <w:sz w:val="28"/>
          <w:szCs w:val="28"/>
          <w:lang w:eastAsia="ru-RU"/>
        </w:rPr>
        <w:t>9</w:t>
      </w:r>
      <w:r w:rsidRPr="00647730">
        <w:rPr>
          <w:noProof w:val="0"/>
          <w:color w:val="000000"/>
          <w:sz w:val="28"/>
          <w:szCs w:val="28"/>
          <w:lang w:eastAsia="ru-RU"/>
        </w:rPr>
        <w:t>-202</w:t>
      </w:r>
      <w:r w:rsidR="00057621">
        <w:rPr>
          <w:noProof w:val="0"/>
          <w:color w:val="000000"/>
          <w:sz w:val="28"/>
          <w:szCs w:val="28"/>
          <w:lang w:eastAsia="ru-RU"/>
        </w:rPr>
        <w:t>1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годы составляет 37</w:t>
      </w:r>
      <w:r w:rsidR="00057621">
        <w:rPr>
          <w:noProof w:val="0"/>
          <w:color w:val="000000"/>
          <w:sz w:val="28"/>
          <w:szCs w:val="28"/>
          <w:lang w:eastAsia="ru-RU"/>
        </w:rPr>
        <w:t> 755,3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тыс. руб., в т. ч.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201</w:t>
      </w:r>
      <w:r w:rsidR="00057621">
        <w:rPr>
          <w:noProof w:val="0"/>
          <w:color w:val="000000"/>
          <w:sz w:val="28"/>
          <w:szCs w:val="28"/>
          <w:lang w:eastAsia="ru-RU"/>
        </w:rPr>
        <w:t>9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12</w:t>
      </w:r>
      <w:r w:rsidR="00057621">
        <w:rPr>
          <w:noProof w:val="0"/>
          <w:color w:val="000000"/>
          <w:sz w:val="28"/>
          <w:szCs w:val="28"/>
          <w:lang w:eastAsia="ru-RU"/>
        </w:rPr>
        <w:t> 585,1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тыс. руб.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</w:t>
      </w:r>
      <w:r w:rsidR="00057621">
        <w:rPr>
          <w:noProof w:val="0"/>
          <w:color w:val="000000"/>
          <w:sz w:val="28"/>
          <w:szCs w:val="28"/>
          <w:lang w:eastAsia="ru-RU"/>
        </w:rPr>
        <w:t>20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>12</w:t>
      </w:r>
      <w:r w:rsidR="00057621">
        <w:rPr>
          <w:noProof w:val="0"/>
          <w:color w:val="000000"/>
          <w:sz w:val="28"/>
          <w:szCs w:val="28"/>
          <w:lang w:eastAsia="ru-RU"/>
        </w:rPr>
        <w:t> 585,1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647730">
        <w:rPr>
          <w:noProof w:val="0"/>
          <w:color w:val="000000"/>
          <w:sz w:val="28"/>
          <w:szCs w:val="28"/>
          <w:lang w:eastAsia="ru-RU"/>
        </w:rPr>
        <w:t>тыс. руб.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202</w:t>
      </w:r>
      <w:r w:rsidR="00057621">
        <w:rPr>
          <w:noProof w:val="0"/>
          <w:color w:val="000000"/>
          <w:sz w:val="28"/>
          <w:szCs w:val="28"/>
          <w:lang w:eastAsia="ru-RU"/>
        </w:rPr>
        <w:t>1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>12</w:t>
      </w:r>
      <w:r w:rsidR="00057621">
        <w:rPr>
          <w:noProof w:val="0"/>
          <w:color w:val="000000"/>
          <w:sz w:val="28"/>
          <w:szCs w:val="28"/>
          <w:lang w:eastAsia="ru-RU"/>
        </w:rPr>
        <w:t> 585,1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647730">
        <w:rPr>
          <w:noProof w:val="0"/>
          <w:color w:val="000000"/>
          <w:sz w:val="28"/>
          <w:szCs w:val="28"/>
          <w:lang w:eastAsia="ru-RU"/>
        </w:rPr>
        <w:t>тыс. руб.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Раздел 5. Прогноз конечных результатов реализации муниципальной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 xml:space="preserve"> программы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 xml:space="preserve">Результатом выполнения мероприятий Программы, будет являться: 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наполнения государственного кадастра недвижимости сведениями о собственниках земельных участков в целях повышения налоговых поступлений в бюджеты всех уровней.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Увеличение доходной части бюджета за счет вовлечения в оборот земельных участков.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Возможность проектирования и строительства объектов капитального строительства.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полноты и актуальности сведений о муниципальном имуществе. Обеспечение государственной регистрации права собственности округа Муром на муниципальное имущество.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Улучшение состояния муниципального имущества.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Исполнение обязанностей собственника имущества.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эксплуатации муниципального имущества, вовлечения его в хозяйственный оборот.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Оптимизация структуры муниципального имущества.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Усиление контроля за сохранностью и использованием по назначению муниципального имущества.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 xml:space="preserve">Раздел 6. Порядок и методика оценки эффективности муниципальной 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программы</w:t>
      </w:r>
    </w:p>
    <w:p w:rsid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земельными ресурсами и муниципальным имуществом.</w:t>
      </w:r>
    </w:p>
    <w:p w:rsidR="00647730" w:rsidRPr="00647730" w:rsidRDefault="00647730" w:rsidP="00647730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lastRenderedPageBreak/>
        <w:t xml:space="preserve">Результаты оценки эффективности служат показателем для принятия решений о корректировке перечня и составов мероприятий, графиков реализации, а также объемов бюджетного финансирования. 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Эффективность Программы оценивается в рамках подготовки годового отчета о ходе реализации и оценке эффективности Программы.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Оценка эффективности реализации Программы проводится на основе сведений о показателях муниципальной программы и их значениях.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Изменение законодательства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муниципальным имуществом и земельными ресурсами.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Организационные риски.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 xml:space="preserve">В решении вопросов, связанных с управлением земельными ресурсами на территории округа Муром, необходимо содействие органов местного самоуправления, органов исполнительной власти субъекта, федеральных органов исполнительной власти. В частности, для выполнения работ по государственной кадастровой оценке земель необходима информация, которая находится в ведении органов местного самоуправления. В связи с этим возникают риски несвоевременного получения необходимых сведений по причине низкой исполнительской дисциплины или слабой координации. 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Финансовые риски.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Сокращение бюджетного финансирования на реализацию Программы в связи с потенциально возможным дефицитом бюджета округа Муром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(индикаторов) Программы.</w:t>
      </w:r>
    </w:p>
    <w:p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Кадровые риски.</w:t>
      </w:r>
    </w:p>
    <w:p w:rsidR="00647730" w:rsidRDefault="00647730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Для минимизации риска осуществляется повышение квалификации муниципальных служащих за счет средств, предусмотренных Программой.</w:t>
      </w:r>
    </w:p>
    <w:p w:rsidR="00057621" w:rsidRDefault="00057621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057621" w:rsidRDefault="00057621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:rsidR="00057621" w:rsidRDefault="00057621" w:rsidP="00057621">
      <w:pPr>
        <w:ind w:firstLine="851"/>
        <w:jc w:val="both"/>
        <w:rPr>
          <w:sz w:val="24"/>
          <w:szCs w:val="24"/>
        </w:rPr>
      </w:pPr>
      <w:r>
        <w:rPr>
          <w:noProof w:val="0"/>
          <w:color w:val="000000"/>
          <w:sz w:val="28"/>
          <w:szCs w:val="28"/>
          <w:lang w:eastAsia="ru-RU"/>
        </w:rPr>
        <w:t>И.о. председателя Комитета                                                         А.С. Бесчастнов</w:t>
      </w:r>
    </w:p>
    <w:sectPr w:rsidR="00057621" w:rsidSect="00267E9D">
      <w:pgSz w:w="11906" w:h="16838"/>
      <w:pgMar w:top="1135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6" w:rsidRDefault="003A63F6" w:rsidP="008174BC">
      <w:r>
        <w:separator/>
      </w:r>
    </w:p>
  </w:endnote>
  <w:endnote w:type="continuationSeparator" w:id="0">
    <w:p w:rsidR="003A63F6" w:rsidRDefault="003A63F6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6" w:rsidRDefault="003A63F6" w:rsidP="008174BC">
      <w:r>
        <w:separator/>
      </w:r>
    </w:p>
  </w:footnote>
  <w:footnote w:type="continuationSeparator" w:id="0">
    <w:p w:rsidR="003A63F6" w:rsidRDefault="003A63F6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57621"/>
    <w:rsid w:val="000C48E3"/>
    <w:rsid w:val="000D45A7"/>
    <w:rsid w:val="000E0C06"/>
    <w:rsid w:val="0010484D"/>
    <w:rsid w:val="00122AF5"/>
    <w:rsid w:val="00130AE8"/>
    <w:rsid w:val="001E631B"/>
    <w:rsid w:val="001F6BB0"/>
    <w:rsid w:val="0020714C"/>
    <w:rsid w:val="0024598C"/>
    <w:rsid w:val="00263566"/>
    <w:rsid w:val="00267E9D"/>
    <w:rsid w:val="00312EBD"/>
    <w:rsid w:val="003535F0"/>
    <w:rsid w:val="003A63F6"/>
    <w:rsid w:val="003F77C7"/>
    <w:rsid w:val="0041394A"/>
    <w:rsid w:val="004705DF"/>
    <w:rsid w:val="004A734A"/>
    <w:rsid w:val="004E4C4F"/>
    <w:rsid w:val="00535252"/>
    <w:rsid w:val="00552B79"/>
    <w:rsid w:val="00582A08"/>
    <w:rsid w:val="005C00D2"/>
    <w:rsid w:val="00626DE4"/>
    <w:rsid w:val="00646A17"/>
    <w:rsid w:val="00647730"/>
    <w:rsid w:val="006708F4"/>
    <w:rsid w:val="00683EFD"/>
    <w:rsid w:val="006F285C"/>
    <w:rsid w:val="006F50C3"/>
    <w:rsid w:val="00725535"/>
    <w:rsid w:val="0073695D"/>
    <w:rsid w:val="00742C41"/>
    <w:rsid w:val="008174BC"/>
    <w:rsid w:val="008E3FA9"/>
    <w:rsid w:val="00923F49"/>
    <w:rsid w:val="009342EE"/>
    <w:rsid w:val="009432CC"/>
    <w:rsid w:val="00944CEA"/>
    <w:rsid w:val="009529E9"/>
    <w:rsid w:val="00985D4A"/>
    <w:rsid w:val="009D3C76"/>
    <w:rsid w:val="00A3753B"/>
    <w:rsid w:val="00A561ED"/>
    <w:rsid w:val="00A660AE"/>
    <w:rsid w:val="00A73608"/>
    <w:rsid w:val="00A87659"/>
    <w:rsid w:val="00A937B4"/>
    <w:rsid w:val="00AD1073"/>
    <w:rsid w:val="00B10DA9"/>
    <w:rsid w:val="00B34F7C"/>
    <w:rsid w:val="00B52DCF"/>
    <w:rsid w:val="00B93C2B"/>
    <w:rsid w:val="00BA20C6"/>
    <w:rsid w:val="00BE7436"/>
    <w:rsid w:val="00BF25E0"/>
    <w:rsid w:val="00C003D8"/>
    <w:rsid w:val="00C0582F"/>
    <w:rsid w:val="00CC0168"/>
    <w:rsid w:val="00CD03BA"/>
    <w:rsid w:val="00CD3DAC"/>
    <w:rsid w:val="00CE4D35"/>
    <w:rsid w:val="00CF712B"/>
    <w:rsid w:val="00D45A44"/>
    <w:rsid w:val="00DC6F02"/>
    <w:rsid w:val="00E17B75"/>
    <w:rsid w:val="00E434A7"/>
    <w:rsid w:val="00E57E08"/>
    <w:rsid w:val="00EC77A0"/>
    <w:rsid w:val="00F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2972</Words>
  <Characters>22681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2018-09-14T13:12:00Z</cp:lastPrinted>
  <dcterms:created xsi:type="dcterms:W3CDTF">2018-09-14T13:13:00Z</dcterms:created>
  <dcterms:modified xsi:type="dcterms:W3CDTF">2018-09-14T13:13:00Z</dcterms:modified>
</cp:coreProperties>
</file>