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9D" w:rsidRDefault="00631E9D">
      <w:pPr>
        <w:pStyle w:val="ConsPlusNormal"/>
        <w:jc w:val="both"/>
      </w:pPr>
    </w:p>
    <w:p w:rsidR="00631E9D" w:rsidRDefault="00631E9D">
      <w:pPr>
        <w:pStyle w:val="ConsPlusNormal"/>
        <w:jc w:val="both"/>
      </w:pPr>
    </w:p>
    <w:p w:rsidR="00631E9D" w:rsidRDefault="00631E9D">
      <w:pPr>
        <w:pStyle w:val="ConsPlusNormal"/>
        <w:jc w:val="both"/>
      </w:pPr>
    </w:p>
    <w:p w:rsidR="00631E9D" w:rsidRPr="00185EF3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FF7A1D" w:rsidRDefault="00631E9D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F7A1D">
        <w:rPr>
          <w:rFonts w:ascii="Times New Roman" w:hAnsi="Times New Roman" w:cs="Times New Roman"/>
          <w:i/>
          <w:sz w:val="24"/>
          <w:szCs w:val="24"/>
        </w:rPr>
        <w:t>Приложение N 1</w:t>
      </w:r>
    </w:p>
    <w:p w:rsidR="00631E9D" w:rsidRPr="00FF7A1D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7A1D">
        <w:rPr>
          <w:rFonts w:ascii="Times New Roman" w:hAnsi="Times New Roman" w:cs="Times New Roman"/>
          <w:i/>
          <w:sz w:val="24"/>
          <w:szCs w:val="24"/>
        </w:rPr>
        <w:t>к постановлению</w:t>
      </w:r>
    </w:p>
    <w:p w:rsidR="00631E9D" w:rsidRPr="00FF7A1D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7A1D">
        <w:rPr>
          <w:rFonts w:ascii="Times New Roman" w:hAnsi="Times New Roman" w:cs="Times New Roman"/>
          <w:i/>
          <w:sz w:val="24"/>
          <w:szCs w:val="24"/>
        </w:rPr>
        <w:t>администрации</w:t>
      </w:r>
    </w:p>
    <w:p w:rsidR="00631E9D" w:rsidRPr="00FF7A1D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7A1D">
        <w:rPr>
          <w:rFonts w:ascii="Times New Roman" w:hAnsi="Times New Roman" w:cs="Times New Roman"/>
          <w:i/>
          <w:sz w:val="24"/>
          <w:szCs w:val="24"/>
        </w:rPr>
        <w:t>округа Муром</w:t>
      </w:r>
    </w:p>
    <w:p w:rsidR="00631E9D" w:rsidRPr="00A11D8E" w:rsidRDefault="00FF7A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6E2AA5">
        <w:rPr>
          <w:rFonts w:ascii="Times New Roman" w:hAnsi="Times New Roman" w:cs="Times New Roman"/>
          <w:i/>
          <w:sz w:val="24"/>
          <w:szCs w:val="24"/>
        </w:rPr>
        <w:t>29.12.2017N 1056</w:t>
      </w:r>
      <w:bookmarkStart w:id="0" w:name="_GoBack"/>
      <w:bookmarkEnd w:id="0"/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A11D8E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E33E5" w:rsidRDefault="00631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"БЛАГОУСТРОЙСТВО ТЕРРИТОРИИ ОКРУГА МУРОМ </w:t>
      </w:r>
    </w:p>
    <w:p w:rsidR="00631E9D" w:rsidRPr="00A11D8E" w:rsidRDefault="00631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2017 ГОДУ"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Паспорт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муниципальной программы "Благоустройство территории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округа Муром в 2017 году"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округа Муром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"Благоустройство территории округа Муром в 2017 году" (далее - программа)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6" w:history="1">
              <w:r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30.01.2017 N 101 "О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парков)".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hyperlink r:id="rId8" w:history="1">
              <w:r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 Минстроя России от 21.02.2017 N 114/пр "Об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современной городской среды" на 2017 год".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hyperlink r:id="rId9" w:history="1">
              <w:r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Владимирской области от 14.03.2017 N 226 "Об утверждении государственной программы Владимирской области "Благоустройство территорий муниципальных образований Владимирской области в 2017 году"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округа Муром "Благоустройство"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Население округа Муром, организации, общественные организации, политические партии, средства массовой информации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 "</w:t>
            </w:r>
            <w:hyperlink w:anchor="P200" w:history="1">
              <w:r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Формирование</w:t>
              </w:r>
            </w:hyperlink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современной городской среды на территории округа Муром в 2017 году".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2. "</w:t>
            </w:r>
            <w:hyperlink w:anchor="P1212" w:history="1">
              <w:r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Обустройство</w:t>
              </w:r>
            </w:hyperlink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 мест массового отдыха населения (городских парков) в округе Муром в 2017 году"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округа Муром.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Повышение уровня обустройства мест массового отдыха населения (городских парков) на территории округа Муром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 округа Муром.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муниципальных территорий общего пользования (парков, скверов, набережных и т.д.).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округа Муром.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Обустройство городских парков в округе Муром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дворовых территорий от общего количества дворовых территорий.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населения, проживающего в жилом фонде с благоустроенными дворовыми территориями, от общей численности населения округа Муром.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доли площади благоустроенных муниципальных территорий общего пользования.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Увеличение доли обустроенных мест массового отдыха населения (городских парков)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программы, в том числе по источникам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составит 59259,40258 тыс. рублей.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программы являются: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- 44547,02297 тыс. руб.;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- 7861,23935 тыс. руб.;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- 6851,14026 тыс. руб.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к концу 2017 года позволит достигнуть следующих результатов: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</w:t>
            </w:r>
            <w:r w:rsidR="00C435BA"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вых территорий увеличится на 4,14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доля населения, проживающего в жилом фонде с благоустроенными дворовыми территориями, от общей численности населения муниципально</w:t>
            </w:r>
            <w:r w:rsidR="00C435BA"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увеличится на 5,8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доля площади благоустроенных муниципальных территорий общего пользования увеличится на 1,5%;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- доля обустроенных мест массового </w:t>
            </w:r>
            <w:r w:rsidR="00C435BA"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отдыха населения увеличится на 19,89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</w:tbl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муниципальной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программы, формулировки основных проблем в указанной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сфере и прогноз ее развития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настоящее время территория округа Муром благоустроена не более чем на 50%. Под благоустроенными территориями понимаются территории, соответствующие действующим на территории муниципального образования округ Муром правилам благоустройства.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Основной проблемой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lastRenderedPageBreak/>
        <w:t>Наиболее острой проблемой дворовых территорий являются разбитые дворовые проезды и недостаточное количество автомобильных парковочных мест.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Также на территории округа Муром благоустроено 2 парка из 3. Под 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Настоящая муниципальная программа определяет комплекс системных мероприятий, направленных на реализацию проектов в сфере благоустройства дворовых территорий, общественных пространств, городских парков.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Целевая направленность программы определяется необходимостью решения задач в части благоустройства территорий округа Муром.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2. Приоритеты политики в сфере реализации муниципальной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программы, цели, задачи и показатели (индикаторы) их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достижения; основные ожидаемые конечные результаты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муниципальной программы, сроки и этапы реализации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Приоритеты политики в сфере благоустройства округа Муром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"Формирование комфортной городской среды".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Основной целью программы является повышение уровня благоустройства территории округа Муром, а также повышение уровня обустройства мест массового отдыха населения (городских парков).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Муниципальная программа предполагает решение задач по повышению уровня благоустройства дворовых территорий, муниципальных территорий общего пользования (парков, скверов, набережных и т.д.), повышению уровня вовлеченности заинтересованных граждан, организаций в реализацию мероприятий по благоустройству территории округа Муром, повышению уровня обустройства городских парков.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Запланированные мероприятия по благоустройству направлены на увеличение показателей благоустроенных дворовых территорий, территорий общего пользования, обустроенных городских парков и позволят достичь следующих результатов: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lastRenderedPageBreak/>
        <w:t>- увеличение доли благоустроенных дворовых территорий от общего количества дворовых т</w:t>
      </w:r>
      <w:r w:rsidR="00C435BA" w:rsidRPr="00A11D8E">
        <w:rPr>
          <w:rFonts w:ascii="Times New Roman" w:hAnsi="Times New Roman" w:cs="Times New Roman"/>
          <w:sz w:val="28"/>
          <w:szCs w:val="28"/>
        </w:rPr>
        <w:t xml:space="preserve">ерриторий на 4,14 </w:t>
      </w:r>
      <w:r w:rsidRPr="00A11D8E">
        <w:rPr>
          <w:rFonts w:ascii="Times New Roman" w:hAnsi="Times New Roman" w:cs="Times New Roman"/>
          <w:sz w:val="28"/>
          <w:szCs w:val="28"/>
        </w:rPr>
        <w:t>%;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увеличение доли населения, проживающего в жилом фонде с благоустроенными дворовыми территориями от общей численности населения м</w:t>
      </w:r>
      <w:r w:rsidR="00C435BA" w:rsidRPr="00A11D8E">
        <w:rPr>
          <w:rFonts w:ascii="Times New Roman" w:hAnsi="Times New Roman" w:cs="Times New Roman"/>
          <w:sz w:val="28"/>
          <w:szCs w:val="28"/>
        </w:rPr>
        <w:t xml:space="preserve">униципального образования на 5,8 </w:t>
      </w:r>
      <w:r w:rsidRPr="00A11D8E">
        <w:rPr>
          <w:rFonts w:ascii="Times New Roman" w:hAnsi="Times New Roman" w:cs="Times New Roman"/>
          <w:sz w:val="28"/>
          <w:szCs w:val="28"/>
        </w:rPr>
        <w:t>%;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увеличение доли площади благоустроенных муниципальных территорий общего пользования на 1,5%;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увеличение доли обустроенных мест</w:t>
      </w:r>
      <w:r w:rsidR="00C435BA" w:rsidRPr="00A11D8E">
        <w:rPr>
          <w:rFonts w:ascii="Times New Roman" w:hAnsi="Times New Roman" w:cs="Times New Roman"/>
          <w:sz w:val="28"/>
          <w:szCs w:val="28"/>
        </w:rPr>
        <w:t xml:space="preserve"> массового отдыха населения на 19,89 </w:t>
      </w:r>
      <w:r w:rsidRPr="00A11D8E">
        <w:rPr>
          <w:rFonts w:ascii="Times New Roman" w:hAnsi="Times New Roman" w:cs="Times New Roman"/>
          <w:sz w:val="28"/>
          <w:szCs w:val="28"/>
        </w:rPr>
        <w:t>%.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Мероприятия по благоустройству дворовых территорий, общественных территорий выполняются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Реализация программы завершится до конца 2017 года.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3. Обобщенная характеристика основных мероприятий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муниципальной программы и подпрограмм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Подпрограммы и включенные в них основные мероприятия представляют в совокупности комплекс взаимосвязанных мер по благоустройству.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Муниципальной программой предусматривается выполнение основных мероприятий, в том числе: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200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Подпрограмма 1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"Формирование современной городской среды на территории округа Муром в 2017 году":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1.1. Мероприятия по благоустройству дворовых территорий многоквартирных домов, включенных в региональную программу по капитальному ремонту.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1.2. Мероприятия по благоустройству наиболее посещаемых муниципальных территорий общего пользования населенных пунктов.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1.3. Утверждение не позднее 31 декабря 2017 г. муниципальной программы формирования современной городской среды на 2018 - 2022 годы.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1.4. Проведение месячников санитарной очистки, благоустройства и озеленения округа 2 раза в год (апрель, октябрь).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1.5. Проведение общественных обсуждений и утверждение до 1 ноября </w:t>
      </w:r>
      <w:r w:rsidRPr="00A11D8E">
        <w:rPr>
          <w:rFonts w:ascii="Times New Roman" w:hAnsi="Times New Roman" w:cs="Times New Roman"/>
          <w:sz w:val="28"/>
          <w:szCs w:val="28"/>
        </w:rPr>
        <w:lastRenderedPageBreak/>
        <w:t>2017 года правил благоустройства территории.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1212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Подпрограмма 2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"Обустройство мест массового отдыха населения (городских парков) в 2017 году".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Основным мероприятием подпрограммы является обустройство мест массового отдыха населения (городских парков).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4. Ресурсное обеспечение муниципальной 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осуществляется за счет средств федерального бюджета, бюджета Владимирской области, бюджета округа Муром.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составит 59259,40258 тыс. рублей.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Источниками финансирования программы являются: средства федерального бюджета - 44547,02297 тыс. руб.; средства областного бюджета - 7861,23935 тыс. руб.; средства местного бюджета - 6851,14026 тыс. руб.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За счет средств федерального, областного и бюджета округа Муром предусматривается финансирование следующих мероприятий программы: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благоустройство дворовых территорий многоквартирных домов;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благоустройство наиболее посещаемых муниципальных территорий общего пользования населенных пунктов;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обустройство мест массового отдыха населения (городских парков).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реализацией подпрограмм: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 "</w:t>
      </w:r>
      <w:hyperlink w:anchor="P200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Формирование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на территории округа Муром в 2017 году".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2. "</w:t>
      </w:r>
      <w:hyperlink w:anchor="P1212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Обустройство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мест массового отдыха населения (городских парков) в 2017 году".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Объем ресурсного </w:t>
      </w:r>
      <w:hyperlink w:anchor="P1477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обеспечения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приведен в приложении N 4 к муниципальной программе.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планируется: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- увеличение доли благоустроенных дворовых территорий от общего </w:t>
      </w:r>
      <w:r w:rsidRPr="00A11D8E">
        <w:rPr>
          <w:rFonts w:ascii="Times New Roman" w:hAnsi="Times New Roman" w:cs="Times New Roman"/>
          <w:sz w:val="28"/>
          <w:szCs w:val="28"/>
        </w:rPr>
        <w:lastRenderedPageBreak/>
        <w:t>колич</w:t>
      </w:r>
      <w:r w:rsidR="00C435BA" w:rsidRPr="00A11D8E">
        <w:rPr>
          <w:rFonts w:ascii="Times New Roman" w:hAnsi="Times New Roman" w:cs="Times New Roman"/>
          <w:sz w:val="28"/>
          <w:szCs w:val="28"/>
        </w:rPr>
        <w:t xml:space="preserve">ества дворовых территорий на 4,14 </w:t>
      </w:r>
      <w:r w:rsidRPr="00A11D8E">
        <w:rPr>
          <w:rFonts w:ascii="Times New Roman" w:hAnsi="Times New Roman" w:cs="Times New Roman"/>
          <w:sz w:val="28"/>
          <w:szCs w:val="28"/>
        </w:rPr>
        <w:t>%;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- увеличение доли населения, проживающего в жилом фонде с благоустроенными дворовыми территориями, от общей численности населения муниципального образования </w:t>
      </w:r>
      <w:r w:rsidR="00C435BA" w:rsidRPr="00A11D8E">
        <w:rPr>
          <w:rFonts w:ascii="Times New Roman" w:hAnsi="Times New Roman" w:cs="Times New Roman"/>
          <w:sz w:val="28"/>
          <w:szCs w:val="28"/>
        </w:rPr>
        <w:t xml:space="preserve">на 5,8 </w:t>
      </w:r>
      <w:r w:rsidRPr="00A11D8E">
        <w:rPr>
          <w:rFonts w:ascii="Times New Roman" w:hAnsi="Times New Roman" w:cs="Times New Roman"/>
          <w:sz w:val="28"/>
          <w:szCs w:val="28"/>
        </w:rPr>
        <w:t>%;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увеличение доли площади благоустроенных муниципальных территорий общего пользования на 1,5%;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увеличение доли обустроенных мест</w:t>
      </w:r>
      <w:r w:rsidR="00C435BA" w:rsidRPr="00A11D8E">
        <w:rPr>
          <w:rFonts w:ascii="Times New Roman" w:hAnsi="Times New Roman" w:cs="Times New Roman"/>
          <w:sz w:val="28"/>
          <w:szCs w:val="28"/>
        </w:rPr>
        <w:t xml:space="preserve"> массового отдыха населения на 19,89 </w:t>
      </w:r>
      <w:r w:rsidRPr="00A11D8E">
        <w:rPr>
          <w:rFonts w:ascii="Times New Roman" w:hAnsi="Times New Roman" w:cs="Times New Roman"/>
          <w:sz w:val="28"/>
          <w:szCs w:val="28"/>
        </w:rPr>
        <w:t>%.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6. Порядок и методика оценки эффективности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оценивается исходя из уровня достижения целевых показателей и индикаторов реализации муниципальных программ.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после завершения программных мероприятий на основании фактически достигнутых количественных значений целевых показателей и индикаторов и определяется по формуле: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4542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52575" cy="476250"/>
            <wp:effectExtent l="0" t="0" r="9525" b="0"/>
            <wp:docPr id="1" name="Рисунок 1" descr="base_23624_113959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4_113959_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где: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n - количество целевых показателей и индикаторов;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Xф - фактически достигнутое количественное значение i-го целевого показателя или индикатора;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Xi - планируемое значение i-го целевого показателя или индикатора.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7. Анализ рисков реализации муниципальной программы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и описание мер управления рисками реализации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можно выделить следующие риски, оказывающие влияние на достижение цели и задач муниципальной программы: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 Недостаточное ресурсное обеспечение. Сокращение финансирования мероприятий за счет бюджетных средств по сравнению с запланированными значениями является существенным риском.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lastRenderedPageBreak/>
        <w:t>2.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3. Управленческие (внутренние) риски, связанные с неэффективным управлением реализацией программы, низким качеством общественного взаимодействия, недостаточным контролем над реализацией программы.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4. Иные риски, которые могут препятствовать выполнению программы.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этой связи основными мерами управления риском такого характера являются: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корректировка программы (в случае наступления рисков);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стимулирование привлечения трудовых ресурсов, стройотрядов; повышение эффективности управления.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8. Прогноз сводных показателей муниципальных заданий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по этапам реализации муниципальной программы (при оказании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муниципальными учреждениями муниципальных услуг (работ)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рамках программы)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Программой не предусмотрены муниципальные учреждения, оказывающие юридическим и (или) физическим лицам муниципальные услуги (работы).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718"/>
      </w:tblGrid>
      <w:tr w:rsidR="00B42EDB" w:rsidTr="00B42EDB">
        <w:tc>
          <w:tcPr>
            <w:tcW w:w="5778" w:type="dxa"/>
          </w:tcPr>
          <w:p w:rsidR="00FF7A1D" w:rsidRDefault="00FF7A1D" w:rsidP="00FF7A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B42EDB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округа Муром по ЖКХ, начальник</w:t>
            </w:r>
            <w:r w:rsidR="00B42ED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ЖКХ</w:t>
            </w:r>
          </w:p>
          <w:p w:rsidR="00B42EDB" w:rsidRDefault="00B42E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42EDB" w:rsidRDefault="00B42E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DB" w:rsidRDefault="00B42E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DB" w:rsidRDefault="00B42EDB" w:rsidP="00B42E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F7A1D">
              <w:rPr>
                <w:rFonts w:ascii="Times New Roman" w:hAnsi="Times New Roman" w:cs="Times New Roman"/>
                <w:sz w:val="28"/>
                <w:szCs w:val="28"/>
              </w:rPr>
              <w:t>И.К.Федурин</w:t>
            </w:r>
          </w:p>
          <w:p w:rsidR="00B42EDB" w:rsidRDefault="00B42EDB" w:rsidP="00B42E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1E9D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DC" w:rsidRDefault="00192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DC" w:rsidRDefault="00192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DC" w:rsidRDefault="00192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DC" w:rsidRDefault="00192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DC" w:rsidRDefault="00192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DC" w:rsidRPr="00A11D8E" w:rsidRDefault="00192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BA" w:rsidRPr="00A11D8E" w:rsidRDefault="00C435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BB4131" w:rsidRDefault="00631E9D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Приложение N 1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к муниципальной программе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"Благоустройство территории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округа Муром в 2017 году"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00"/>
      <w:bookmarkEnd w:id="2"/>
      <w:r w:rsidRPr="00A11D8E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"ФОРМИРОВАНИЕ СОВРЕМЕННОЙ ГОРОДСКОЙ СРЕДЫ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НА ТЕРРИТОРИИ ОКРУГА МУРОМ В 2017 ГОДУ"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"Формирование современной городской среды на территории округа Муром в 2017 году" (далее - подпрограмма)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подпрограмма федерального уровня</w:t>
            </w:r>
          </w:p>
        </w:tc>
        <w:tc>
          <w:tcPr>
            <w:tcW w:w="6576" w:type="dxa"/>
          </w:tcPr>
          <w:p w:rsidR="00631E9D" w:rsidRPr="00A11D8E" w:rsidRDefault="006E2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31E9D"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631E9D"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администрации Владимирской области, которым утверждена соответствующая по целям подпрограмма регионального уровня</w:t>
            </w:r>
          </w:p>
        </w:tc>
        <w:tc>
          <w:tcPr>
            <w:tcW w:w="6576" w:type="dxa"/>
          </w:tcPr>
          <w:p w:rsidR="00631E9D" w:rsidRPr="00A11D8E" w:rsidRDefault="006E2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31E9D"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631E9D"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области Владимирская от 14.03.2017 N 226 "Об утверждении государственной программы Владимирской области "Благоустройство территорий муниципальных образований Владимирской области в 2017 году"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округа Муром "Благоустройство"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Население округа Муром, организации,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общественные организации, политические партии, средства массовой информации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 и территорий общего пользования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муниципальных территорий общего пользования (парков, скверов, набережных и т.д.).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округа Муром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дворовых территорий от общего количества дворовых территорий.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населения, проживающего в жилом фонде с благоустроенными дворовыми территориями, от общей численности населения муниципального образования.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Увеличение доли площади благоустроенных муниципальных территорий общего пользования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составит 53568,56147 тыс. рублей.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подпрограммы являются: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- 40193,52952 тыс. руб.;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- 7092,9758 тыс. руб.;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- 6282,05615 тыс. руб.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подпрограммы к концу 2017 года позволит достигнуть следующих результатов: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- доля благоустроенных дворовых территорий от общего количества дворовых территорий увеличится </w:t>
            </w:r>
            <w:r w:rsidR="00C435BA"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на 4,14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доля населения, проживающего в жилом фонде с благоустроенными дворовыми территориями, от общей численности населения муниципально</w:t>
            </w:r>
            <w:r w:rsidR="00C435BA"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C435BA"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увеличится на 5,8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доля площади благоустроенных муниципальных территорий общего пользования увеличится на 1,5%</w:t>
            </w:r>
          </w:p>
        </w:tc>
      </w:tr>
    </w:tbl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подпрограммы,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формулировки основных проблем в указанной сфере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и прогноз ее развития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настоящее время на территории округа Муром расположено 990 многоквартирных домов, включенных в региональную программу по капитальному ремонту общего имущества многоквартирных домов, к которым прилегает 990 дворовых территорий с общей площадью 1832 тыс. кв. м. Из них благоустроенных дворовых территорий 396, что составляет 40% от общего количества дворовых территорий в округе Муром.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Основной проблемой округа Муром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Наиболее острой проблемой дворовых территорий являются разбитые дворовые проезды и недостаточное количество автомобильных парковочных мест.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Настоящая муниципальная программа определяет комплекс системных мероприятий, направленных на реализацию проектов в сфере благоустройства дворовых территорий, общественных пространств.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2. Приоритеты в сфере реализации подпрограммы, цели, задачи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и показатели (индикаторы) их достижения; основные ожидаемые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конечные результаты подпрограммы, сроки и этапы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Приоритеты подпрограммы в сфере благоустройства дворовых территорий многоквартирных домов, включенных в региональную программу по капитальному ремонту многоквартирных домов Владимирской области, и общественных территорий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"Формирование комфортной городской среды".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повышение уровня благоустройства дворовых территорий и территорий общего пользования </w:t>
      </w:r>
      <w:r w:rsidRPr="00A11D8E">
        <w:rPr>
          <w:rFonts w:ascii="Times New Roman" w:hAnsi="Times New Roman" w:cs="Times New Roman"/>
          <w:sz w:val="28"/>
          <w:szCs w:val="28"/>
        </w:rPr>
        <w:lastRenderedPageBreak/>
        <w:t>округа Муром.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Подпрограмма предполагает решение задач по повышению уровня благоустройства дворовых территорий в округе Муром, муниципальных территорий общего пользования (парков, скверов, набережных и т.д.), повышению уровня вовлеченности заинтересованных граждан, организаций в реализацию мероприятий по благоустройству территории округа Муром.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Запланированные мероприятия по благоустройству направлены на увеличение показателей благоустроенных дворовых территорий, территорий общего пользования и обустроенных городских парков, позволят достичь следующих результатов: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- увеличение доли благоустроенных дворовых территорий от общего количества дворовых </w:t>
      </w:r>
      <w:r w:rsidR="00C435BA" w:rsidRPr="00A11D8E">
        <w:rPr>
          <w:rFonts w:ascii="Times New Roman" w:hAnsi="Times New Roman" w:cs="Times New Roman"/>
          <w:sz w:val="28"/>
          <w:szCs w:val="28"/>
        </w:rPr>
        <w:t xml:space="preserve">территорий на 4,14 </w:t>
      </w:r>
      <w:r w:rsidRPr="00A11D8E">
        <w:rPr>
          <w:rFonts w:ascii="Times New Roman" w:hAnsi="Times New Roman" w:cs="Times New Roman"/>
          <w:sz w:val="28"/>
          <w:szCs w:val="28"/>
        </w:rPr>
        <w:t>%;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увеличение доли населения, проживающего в жилом фонде с благоустроенными дворовыми территориями, от общей численности населения м</w:t>
      </w:r>
      <w:r w:rsidR="00C435BA" w:rsidRPr="00A11D8E">
        <w:rPr>
          <w:rFonts w:ascii="Times New Roman" w:hAnsi="Times New Roman" w:cs="Times New Roman"/>
          <w:sz w:val="28"/>
          <w:szCs w:val="28"/>
        </w:rPr>
        <w:t xml:space="preserve">униципального образования на 5,8 </w:t>
      </w:r>
      <w:r w:rsidRPr="00A11D8E">
        <w:rPr>
          <w:rFonts w:ascii="Times New Roman" w:hAnsi="Times New Roman" w:cs="Times New Roman"/>
          <w:sz w:val="28"/>
          <w:szCs w:val="28"/>
        </w:rPr>
        <w:t>%;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увеличение доли площади благоустроенных муниципальных территорий общего пользования на 1,5%.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Реализация подпрограммы завершится до конца 2017 года.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3. Обобщенная характеристика основных мероприятий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подпрограммы 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 Подпрограмма 1 "Формирование современной городской среды на территории округа Муром в 2017 году":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1.1. Мероприятия по благоустройству дворовых территорий многоквартирных домов, включенных в региональную программу по капитальному ремонту.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Адресный </w:t>
      </w:r>
      <w:hyperlink w:anchor="P360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многоквартирных домов, дворовые территории которых подлежат благоустройству в 2017 году, приведен в приложении N 1 к настоящей подпрограмме.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Минимальный </w:t>
      </w:r>
      <w:hyperlink w:anchor="P811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видов работ по благоустройству дворовых территорий и </w:t>
      </w:r>
      <w:hyperlink w:anchor="P827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дополнительных видов работ по благоустройству дворовых территорий многоквартирных домов в 2017 году изложены в приложении N 2 к настоящей подпрограмме.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приоритетном порядке в перечень благоустройства дворовых территорий на 2017 год включаются дворовые территории, отвечающие следующим критериям: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lastRenderedPageBreak/>
        <w:t>- дворовые территории, которые образованы несколькими многоквартирными домами и охватывают наибольшее количество жителей;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дворовые территории с высокой степенью разрушения асфальтобетонного покрытия дворовой территории (50% и более);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социально значимые дворовые территории (через территорию многоквартирного дома осуществляется подход и (или) подъезд к детскому саду, школе, иным социальным объектам) или имеющие сквозной проезд к другим многоквартирным домам;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наличие сметной или проектно-сметной документации;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высокая трудовая активность жителей (подтверждение готовности трудового участия в выполнении работ).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1.2. Мероприятия по благоустройству наиболее посещаемых муниципальных территорий общего пользования.</w:t>
      </w:r>
    </w:p>
    <w:p w:rsidR="00631E9D" w:rsidRPr="00A11D8E" w:rsidRDefault="006E2A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25" w:history="1">
        <w:r w:rsidR="00631E9D" w:rsidRPr="00A11D8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631E9D" w:rsidRPr="00A11D8E">
        <w:rPr>
          <w:rFonts w:ascii="Times New Roman" w:hAnsi="Times New Roman" w:cs="Times New Roman"/>
          <w:sz w:val="28"/>
          <w:szCs w:val="28"/>
        </w:rPr>
        <w:t xml:space="preserve"> общественных территорий, подлежащих благоустройству в 2017 году, с перечнем видов работ, планируемых к выполнению, в том числе с включением не менее одной общественной территории, отобранной с учетом результатов общественного обсуждения, а также иные определенные органом местного самоуправления мероприятия по благоустройству, подлежащие реализации в 2017 году, отражены в приложении N 3 к настоящей подпрограмме.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1.3. Утверждение не позднее 31 декабря 2017 г. муниципальной программы формирования современной городской среды на 2018 - 2022 годы.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1.4. Проведение месячников санитарной очистки, благоустройства и озеленения округа 2 раза в год (апрель, октябрь).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1.5. Проведение общественных обсуждений и утверждение до 1 ноября 2017 года правил благоустройства территории.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4. Ресурсное обеспечение подпрограммы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составит 53568,56147 тыс. рублей. Источниками финансирования подпрограммы являются: средства федерального бюджета - 40193,52952 тыс. руб.; средства областного бюджета - 7092,9758 тыс. руб.; средства местного бюджета - 6282,05615 тыс. руб.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665"/>
        <w:gridCol w:w="1814"/>
      </w:tblGrid>
      <w:tr w:rsidR="00631E9D" w:rsidRPr="00A11D8E">
        <w:tc>
          <w:tcPr>
            <w:tcW w:w="4592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1.1 "Благоустройство дворовых территорий многоквартирных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домов"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т.ч.</w:t>
            </w:r>
          </w:p>
        </w:tc>
        <w:tc>
          <w:tcPr>
            <w:tcW w:w="181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35702,04098</w:t>
            </w:r>
          </w:p>
        </w:tc>
      </w:tr>
      <w:tr w:rsidR="00631E9D" w:rsidRPr="00A11D8E">
        <w:tc>
          <w:tcPr>
            <w:tcW w:w="4592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1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26795,68635</w:t>
            </w:r>
          </w:p>
        </w:tc>
      </w:tr>
      <w:tr w:rsidR="00631E9D" w:rsidRPr="00A11D8E">
        <w:tc>
          <w:tcPr>
            <w:tcW w:w="4592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1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4728,65053</w:t>
            </w:r>
          </w:p>
        </w:tc>
      </w:tr>
      <w:tr w:rsidR="00631E9D" w:rsidRPr="00A11D8E">
        <w:tc>
          <w:tcPr>
            <w:tcW w:w="4592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1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4177,7041</w:t>
            </w:r>
          </w:p>
        </w:tc>
      </w:tr>
      <w:tr w:rsidR="00631E9D" w:rsidRPr="00A11D8E">
        <w:tc>
          <w:tcPr>
            <w:tcW w:w="4592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 "Благоустройство наиболее посещаемых муниципальных территорий общего пользования"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81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17866,52049</w:t>
            </w:r>
          </w:p>
        </w:tc>
      </w:tr>
      <w:tr w:rsidR="00631E9D" w:rsidRPr="00A11D8E">
        <w:tc>
          <w:tcPr>
            <w:tcW w:w="4592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1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13397,84317</w:t>
            </w:r>
          </w:p>
        </w:tc>
      </w:tr>
      <w:tr w:rsidR="00631E9D" w:rsidRPr="00A11D8E">
        <w:tc>
          <w:tcPr>
            <w:tcW w:w="4592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1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2364,32527</w:t>
            </w:r>
          </w:p>
        </w:tc>
      </w:tr>
      <w:tr w:rsidR="00631E9D" w:rsidRPr="00A11D8E">
        <w:tc>
          <w:tcPr>
            <w:tcW w:w="4592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1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2104,35205</w:t>
            </w:r>
          </w:p>
        </w:tc>
      </w:tr>
    </w:tbl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необходимый для реализации подпрограммы, отражен в </w:t>
      </w:r>
      <w:hyperlink w:anchor="P1477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приложении N 4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результате реализации подпрограммы планируется: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увеличение доли благоустроенных дворовых территорий от общего колич</w:t>
      </w:r>
      <w:r w:rsidR="00C435BA" w:rsidRPr="00A11D8E">
        <w:rPr>
          <w:rFonts w:ascii="Times New Roman" w:hAnsi="Times New Roman" w:cs="Times New Roman"/>
          <w:sz w:val="28"/>
          <w:szCs w:val="28"/>
        </w:rPr>
        <w:t xml:space="preserve">ества дворовых территорий на 4,14 </w:t>
      </w:r>
      <w:r w:rsidRPr="00A11D8E">
        <w:rPr>
          <w:rFonts w:ascii="Times New Roman" w:hAnsi="Times New Roman" w:cs="Times New Roman"/>
          <w:sz w:val="28"/>
          <w:szCs w:val="28"/>
        </w:rPr>
        <w:t>%;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увеличение доли населения, проживающего в жилом фонде с благоустроенными дворовыми территориями, от общей численности населения м</w:t>
      </w:r>
      <w:r w:rsidR="00C435BA" w:rsidRPr="00A11D8E">
        <w:rPr>
          <w:rFonts w:ascii="Times New Roman" w:hAnsi="Times New Roman" w:cs="Times New Roman"/>
          <w:sz w:val="28"/>
          <w:szCs w:val="28"/>
        </w:rPr>
        <w:t xml:space="preserve">униципального образования на 5,8 </w:t>
      </w:r>
      <w:r w:rsidRPr="00A11D8E">
        <w:rPr>
          <w:rFonts w:ascii="Times New Roman" w:hAnsi="Times New Roman" w:cs="Times New Roman"/>
          <w:sz w:val="28"/>
          <w:szCs w:val="28"/>
        </w:rPr>
        <w:t>%;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увеличение доли площади благоустроенных муниципальных территорий общего пользования на 1,5%.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6. Порядок и методика оценки эффективности подпрограммы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Эффективность использования средств в отчетном финансовом году оценивается исходя из уровня достижения целевых показателей и индикаторов реализации муниципальной программы.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оценивается на основании фактически достигнутых количественных значений целевых показателей и индикаторов и определяется по формуле: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4542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52575" cy="476250"/>
            <wp:effectExtent l="0" t="0" r="9525" b="0"/>
            <wp:docPr id="2" name="Рисунок 2" descr="base_23624_113959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24_113959_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где: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n - количество целевых показателей и индикаторов;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lastRenderedPageBreak/>
        <w:t>Xф - фактически достигнутое количественное значение i-го целевого показателя или индикатора;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Xi - планируемое значение i-го целевого показателя или индикатора.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7. Анализ рисков реализации подпрограммы и описание</w:t>
      </w:r>
    </w:p>
    <w:p w:rsidR="00631E9D" w:rsidRPr="00A11D8E" w:rsidRDefault="00631E9D" w:rsidP="00427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мер управления рисками реализации подпрограммы</w:t>
      </w: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рамках реализации подпрограммы можно выделить следующие риски, оказывающие влияние на достижение цели и задач подпрограммы: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 Недостаточное ресурсное обеспечение. Сокращение финансирования мероприятий за счет бюджетных средств по сравнению с запланированными значениями является существенным риском.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2.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3. Управленческие (внутренние) риски, связанные с неэффективным управлением реализацией подпрограммы, низким качеством общественного взаимодействия, недостаточным контролем над реализацией подпрограммы.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4. Иные риски, которые могут препятствовать выполнению программы.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этой связи основными мерами управления риском такого характера являются: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корректировка программы (в случае наступления рисков);</w:t>
      </w:r>
    </w:p>
    <w:p w:rsidR="00631E9D" w:rsidRDefault="00631E9D" w:rsidP="004273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стимулирование привлечения трудовых ресурсов, стройотрядов (студенческих); повышение эффективности управления.</w:t>
      </w:r>
    </w:p>
    <w:p w:rsidR="00BB4131" w:rsidRPr="00A11D8E" w:rsidRDefault="00BB4131" w:rsidP="004273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 w:rsidP="00BB413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8. Прогноз сводных показателей муниципальных заданий</w:t>
      </w:r>
    </w:p>
    <w:p w:rsidR="00631E9D" w:rsidRPr="00A11D8E" w:rsidRDefault="00631E9D" w:rsidP="00BB41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по этапам реализации подпрограммы (при оказании</w:t>
      </w:r>
    </w:p>
    <w:p w:rsidR="00631E9D" w:rsidRPr="00A11D8E" w:rsidRDefault="00631E9D" w:rsidP="00BB41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муниципальными учреждениями муниципальных услуг (работ)</w:t>
      </w:r>
    </w:p>
    <w:p w:rsidR="00631E9D" w:rsidRPr="00A11D8E" w:rsidRDefault="00631E9D" w:rsidP="00BB41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рамках подпрограммы)</w:t>
      </w:r>
    </w:p>
    <w:p w:rsidR="00631E9D" w:rsidRPr="00A11D8E" w:rsidRDefault="00631E9D" w:rsidP="00BB4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Подпрограммой не предусмотрены муниципальные учреждения, оказывающие юридическим и (или) физическим лицам муниципальные услуги (работы).</w:t>
      </w:r>
    </w:p>
    <w:p w:rsidR="00631E9D" w:rsidRPr="00A11D8E" w:rsidRDefault="00631E9D" w:rsidP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 w:rsidP="00BB4131">
      <w:pPr>
        <w:rPr>
          <w:sz w:val="28"/>
          <w:szCs w:val="28"/>
        </w:rPr>
        <w:sectPr w:rsidR="00631E9D" w:rsidRPr="00A11D8E" w:rsidSect="00C435BA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1E9D" w:rsidRPr="00BB4131" w:rsidRDefault="00631E9D">
      <w:pPr>
        <w:pStyle w:val="ConsPlusNormal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lastRenderedPageBreak/>
        <w:t>Приложение N 1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к подпрограмме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"Формирование современной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городской среды на территории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округа Муром в 2017 году"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60"/>
      <w:bookmarkEnd w:id="3"/>
      <w:r w:rsidRPr="00A11D8E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МНОГОКВАРТИРНЫХ ДОМОВ, ДВОРОВЫЕ ТЕРРИТОРИИ КОТОРЫХ</w:t>
      </w:r>
    </w:p>
    <w:p w:rsidR="00631E9D" w:rsidRPr="00A11D8E" w:rsidRDefault="00631E9D" w:rsidP="00427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ПОДЛЕЖАТ БЛАГОУСТРОЙСТВУ В 2017 ГОДУ</w:t>
      </w:r>
    </w:p>
    <w:p w:rsidR="00631E9D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Pr="00A11D8E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1281"/>
        <w:gridCol w:w="703"/>
        <w:gridCol w:w="3288"/>
        <w:gridCol w:w="1701"/>
        <w:gridCol w:w="2608"/>
        <w:gridCol w:w="1644"/>
      </w:tblGrid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Площадь дворовой территории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Количество жителей в многоквартирном доме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 (минимальный </w:t>
            </w:r>
            <w:hyperlink w:anchor="P811" w:history="1">
              <w:r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перечень</w:t>
              </w:r>
            </w:hyperlink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 работ согласно приложению N 2 подпрограммы)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Форма участия (финансовое и (или) трудовое) и доля участия заинтересованных лиц в выполнении минимального перечня работ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 (дополнительный </w:t>
            </w:r>
            <w:hyperlink w:anchor="P827" w:history="1">
              <w:r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перечень</w:t>
              </w:r>
            </w:hyperlink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 работ согласно приложению N 2 подпрограммы)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Форма участия (финансовое и (или) трудовое) и доли участия заинтересованных лиц в выполнении дополнительного перечня работ</w:t>
            </w: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Владимирская, д. 5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8664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освещения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автомобильных парковок - ремонт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асфальтового покрытия по имеющимся парковочным местам без расширения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</w:t>
            </w: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Воровского, д. 91-а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2385,6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автомобильных парковок - ремонт асфальтового покрытия по имеющимся парковочным местам без расширения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Воровского, д. 95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3184,9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автомобильных парковок - ремонт асфальтового покрытия по имеющимся парковочным местам без расширения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д.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3419,8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автомобильных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парковок - ремонт асфальтового покрытия по имеющимся парковочным местам без расширения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Льва Толстого, д. 79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1890,0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озеленение территории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Куйбышева, д. 24-а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1681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Комсомольский переулок, д. 10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2706,2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территорий;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Комсомольский переулок, д. 11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2953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Стахановская, д. 28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Лаврентьева, д. 3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1715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Кленовая, д. 1/3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2385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Муромская, д. 25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6092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Муромская, д. 23/2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9443,5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Кленовая, д. 9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Мечникова, д. 55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3812,17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Ленинградская, д. 26/1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6948,5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Ленинградская, д. 26/3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5352,1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Куликова, д. 10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5907,8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Кленовая, д. 15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3402,58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Ленинградская, д. 32/2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6175,3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Московская, д. 47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Меленковская, д. 3/2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2150,0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Вокзальная, д. 16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9902,0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Мечникова, д. 8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1469,4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Ленинградская, д. 26/2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7341,6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Ленинградская, д. 26/4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6690,9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Ленинградская, д. 34/2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4523,8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Ленинградская, д. 26/7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3240,5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- ремонт дворовых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проездов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Владимирская, д. 26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676,0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Владимирская, д. 28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7127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Ленина, д. 55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6553,7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Льва Толстого, д. 55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4649,8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Кооперативный проезд, д. 1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5776,9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Дзержинского, д. 3-а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4515,19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Дзержинского, д. 5-а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3208,6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Кооперативный проезд, д. 4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5122,23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Октябрьская, д. 73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1628,7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автомобильных парковок - ремонт асфальтового покрытия по имеющимся парковочным местам без расширения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Владимирская, д. 1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3339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автомобильных парковок - ремонт асфальтового покрытия по имеющимся парковочным местам без расширения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</w:tr>
      <w:tr w:rsidR="00631E9D" w:rsidRPr="00A11D8E" w:rsidTr="00BB4131">
        <w:tc>
          <w:tcPr>
            <w:tcW w:w="624" w:type="dxa"/>
            <w:tcBorders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Ленинградская, д. 17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1975,7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</w:tr>
      <w:tr w:rsidR="00631E9D" w:rsidRPr="00A11D8E" w:rsidTr="00BB4131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Муромская, д. 3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4381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</w:tr>
      <w:tr w:rsidR="00631E9D" w:rsidRPr="00A11D8E" w:rsidTr="00BB4131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Артема, д. 15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2247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автомобильных парковок - ремонт асфальтового покрытия по имеющимся парковочным местам без расширения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</w:tr>
    </w:tbl>
    <w:p w:rsidR="00631E9D" w:rsidRPr="00A11D8E" w:rsidRDefault="00631E9D">
      <w:pPr>
        <w:rPr>
          <w:sz w:val="28"/>
          <w:szCs w:val="28"/>
        </w:rPr>
        <w:sectPr w:rsidR="00631E9D" w:rsidRPr="00A11D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BB4131" w:rsidRDefault="00631E9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B4131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131"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131">
        <w:rPr>
          <w:rFonts w:ascii="Times New Roman" w:hAnsi="Times New Roman" w:cs="Times New Roman"/>
          <w:sz w:val="24"/>
          <w:szCs w:val="24"/>
        </w:rPr>
        <w:t>"Формирование современной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131">
        <w:rPr>
          <w:rFonts w:ascii="Times New Roman" w:hAnsi="Times New Roman" w:cs="Times New Roman"/>
          <w:sz w:val="24"/>
          <w:szCs w:val="24"/>
        </w:rPr>
        <w:t>городской среды на территории</w:t>
      </w:r>
    </w:p>
    <w:p w:rsidR="00631E9D" w:rsidRPr="00A11D8E" w:rsidRDefault="00631E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131">
        <w:rPr>
          <w:rFonts w:ascii="Times New Roman" w:hAnsi="Times New Roman" w:cs="Times New Roman"/>
          <w:sz w:val="24"/>
          <w:szCs w:val="24"/>
        </w:rPr>
        <w:t>округа Муром в 2017 году</w:t>
      </w:r>
      <w:r w:rsidRPr="00A11D8E">
        <w:rPr>
          <w:rFonts w:ascii="Times New Roman" w:hAnsi="Times New Roman" w:cs="Times New Roman"/>
          <w:sz w:val="28"/>
          <w:szCs w:val="28"/>
        </w:rPr>
        <w:t>"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4" w:name="P811"/>
      <w:bookmarkEnd w:id="4"/>
      <w:r w:rsidRPr="00A11D8E">
        <w:rPr>
          <w:rFonts w:ascii="Times New Roman" w:hAnsi="Times New Roman" w:cs="Times New Roman"/>
          <w:sz w:val="28"/>
          <w:szCs w:val="28"/>
        </w:rPr>
        <w:t>Минимальный перечень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видов работ по благоустройству дворовых территорий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39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</w:tr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91" w:type="dxa"/>
          </w:tcPr>
          <w:p w:rsidR="00631E9D" w:rsidRPr="00A11D8E" w:rsidRDefault="00631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</w:t>
            </w:r>
          </w:p>
        </w:tc>
      </w:tr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91" w:type="dxa"/>
          </w:tcPr>
          <w:p w:rsidR="00631E9D" w:rsidRPr="00A11D8E" w:rsidRDefault="00631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дворовых территорий</w:t>
            </w:r>
          </w:p>
        </w:tc>
      </w:tr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91" w:type="dxa"/>
          </w:tcPr>
          <w:p w:rsidR="00631E9D" w:rsidRPr="00A11D8E" w:rsidRDefault="00631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Установка скамеек</w:t>
            </w:r>
          </w:p>
        </w:tc>
      </w:tr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91" w:type="dxa"/>
          </w:tcPr>
          <w:p w:rsidR="00631E9D" w:rsidRPr="00A11D8E" w:rsidRDefault="00631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</w:tr>
    </w:tbl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" w:name="P827"/>
      <w:bookmarkEnd w:id="5"/>
      <w:r w:rsidRPr="00A11D8E">
        <w:rPr>
          <w:rFonts w:ascii="Times New Roman" w:hAnsi="Times New Roman" w:cs="Times New Roman"/>
          <w:sz w:val="28"/>
          <w:szCs w:val="28"/>
        </w:rPr>
        <w:t>Перечень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дополнительных видов работ по благоустройству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дворовых территорий многоквартирных домов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39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</w:tr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91" w:type="dxa"/>
          </w:tcPr>
          <w:p w:rsidR="00631E9D" w:rsidRPr="00A11D8E" w:rsidRDefault="00631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Оборудование детских и (или) спортивных площадок</w:t>
            </w:r>
          </w:p>
        </w:tc>
      </w:tr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91" w:type="dxa"/>
          </w:tcPr>
          <w:p w:rsidR="00631E9D" w:rsidRPr="00A11D8E" w:rsidRDefault="00631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автомобильных парковок</w:t>
            </w:r>
          </w:p>
        </w:tc>
      </w:tr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91" w:type="dxa"/>
          </w:tcPr>
          <w:p w:rsidR="00631E9D" w:rsidRPr="00A11D8E" w:rsidRDefault="00631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территорий</w:t>
            </w:r>
          </w:p>
        </w:tc>
      </w:tr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91" w:type="dxa"/>
          </w:tcPr>
          <w:p w:rsidR="00631E9D" w:rsidRPr="00A11D8E" w:rsidRDefault="00631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Оборудование мест отдыха</w:t>
            </w:r>
          </w:p>
        </w:tc>
      </w:tr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91" w:type="dxa"/>
          </w:tcPr>
          <w:p w:rsidR="00631E9D" w:rsidRPr="00A11D8E" w:rsidRDefault="00631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Установка ограждений высотой не более 0,7 м</w:t>
            </w:r>
          </w:p>
        </w:tc>
      </w:tr>
    </w:tbl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Визуализированный перечень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образцов элементов благоустройства, предлагаемых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к размещению на дворовой территории многоквартирного дома,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сформированный исходя из минимального перечня работ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88"/>
        <w:gridCol w:w="5102"/>
      </w:tblGrid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благоустройства, ориентировочная цена (руб.)</w:t>
            </w:r>
          </w:p>
        </w:tc>
        <w:tc>
          <w:tcPr>
            <w:tcW w:w="5102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Визуализация</w:t>
            </w:r>
          </w:p>
        </w:tc>
      </w:tr>
      <w:tr w:rsidR="00631E9D" w:rsidRPr="00A11D8E">
        <w:tc>
          <w:tcPr>
            <w:tcW w:w="9070" w:type="dxa"/>
            <w:gridSpan w:val="3"/>
          </w:tcPr>
          <w:p w:rsidR="00631E9D" w:rsidRPr="00A11D8E" w:rsidRDefault="00631E9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Уличное освещение:</w:t>
            </w:r>
          </w:p>
        </w:tc>
      </w:tr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Светильник светодиодный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Цена: 8500,00 руб.</w:t>
            </w:r>
          </w:p>
        </w:tc>
        <w:tc>
          <w:tcPr>
            <w:tcW w:w="5102" w:type="dxa"/>
          </w:tcPr>
          <w:p w:rsidR="00631E9D" w:rsidRPr="00A11D8E" w:rsidRDefault="00454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71625" cy="1581150"/>
                  <wp:effectExtent l="0" t="0" r="9525" b="0"/>
                  <wp:docPr id="3" name="Рисунок 3" descr="base_23624_113959_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624_113959_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Светильник светодиодный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Цена: 8500,00 руб.</w:t>
            </w:r>
          </w:p>
        </w:tc>
        <w:tc>
          <w:tcPr>
            <w:tcW w:w="5102" w:type="dxa"/>
          </w:tcPr>
          <w:p w:rsidR="00631E9D" w:rsidRPr="00A11D8E" w:rsidRDefault="00454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0250" cy="1657350"/>
                  <wp:effectExtent l="0" t="0" r="0" b="0"/>
                  <wp:docPr id="4" name="Рисунок 4" descr="base_23624_113959_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624_113959_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Опора освещения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Цена: 7092,96 руб.</w:t>
            </w:r>
          </w:p>
        </w:tc>
        <w:tc>
          <w:tcPr>
            <w:tcW w:w="5102" w:type="dxa"/>
          </w:tcPr>
          <w:p w:rsidR="00631E9D" w:rsidRPr="00A11D8E" w:rsidRDefault="00454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09825" cy="1676400"/>
                  <wp:effectExtent l="0" t="0" r="9525" b="0"/>
                  <wp:docPr id="5" name="Рисунок 5" descr="base_23624_113959_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624_113959_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E9D" w:rsidRPr="00A11D8E">
        <w:tc>
          <w:tcPr>
            <w:tcW w:w="9070" w:type="dxa"/>
            <w:gridSpan w:val="3"/>
          </w:tcPr>
          <w:p w:rsidR="00631E9D" w:rsidRPr="00A11D8E" w:rsidRDefault="00631E9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Скамьи</w:t>
            </w:r>
          </w:p>
        </w:tc>
      </w:tr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Скамья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Цена: 4700,00 руб.</w:t>
            </w:r>
          </w:p>
        </w:tc>
        <w:tc>
          <w:tcPr>
            <w:tcW w:w="5102" w:type="dxa"/>
          </w:tcPr>
          <w:p w:rsidR="00631E9D" w:rsidRPr="00A11D8E" w:rsidRDefault="00454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552825" cy="2000250"/>
                  <wp:effectExtent l="0" t="0" r="9525" b="0"/>
                  <wp:docPr id="6" name="Рисунок 6" descr="base_23624_113959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624_113959_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E9D" w:rsidRPr="00A11D8E">
        <w:tc>
          <w:tcPr>
            <w:tcW w:w="9070" w:type="dxa"/>
            <w:gridSpan w:val="3"/>
          </w:tcPr>
          <w:p w:rsidR="00631E9D" w:rsidRPr="00A11D8E" w:rsidRDefault="00631E9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Урны</w:t>
            </w:r>
          </w:p>
        </w:tc>
      </w:tr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Урна уличная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Цена: 939,00 руб.</w:t>
            </w:r>
          </w:p>
        </w:tc>
        <w:tc>
          <w:tcPr>
            <w:tcW w:w="5102" w:type="dxa"/>
          </w:tcPr>
          <w:p w:rsidR="00631E9D" w:rsidRPr="00A11D8E" w:rsidRDefault="00454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90600" cy="1619250"/>
                  <wp:effectExtent l="0" t="0" r="0" b="0"/>
                  <wp:docPr id="7" name="Рисунок 7" descr="base_23624_113959_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624_113959_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Нормативная стоимость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(единичные расценки) работ по благоустройству дворовых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территорий, входящих в состав минимального перечня работ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95"/>
        <w:gridCol w:w="1531"/>
        <w:gridCol w:w="2665"/>
      </w:tblGrid>
      <w:tr w:rsidR="00631E9D" w:rsidRPr="00A11D8E">
        <w:tc>
          <w:tcPr>
            <w:tcW w:w="680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195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Виды работ, входящих в состав минимального перечня работ</w:t>
            </w:r>
          </w:p>
        </w:tc>
        <w:tc>
          <w:tcPr>
            <w:tcW w:w="1531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65" w:type="dxa"/>
            <w:tcBorders>
              <w:bottom w:val="nil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Нормативная стоимость (единичные расценки) работ по благоустройству дворовых территорий, с учетом НДС (руб.) </w:t>
            </w:r>
            <w:hyperlink w:anchor="P887" w:history="1">
              <w:r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887"/>
            <w:bookmarkEnd w:id="6"/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&lt;*&gt; не более указанных сумм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Ремонт тротуара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Ремонт тротуара с заменой поребрика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1740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тротуара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Замена бортового камня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п. м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1492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Ремонт проезжей части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Уширение проезжей части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дорог толщиной 50 мм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</w:tr>
    </w:tbl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Ориентировочная стоимость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(единичные расценки) работ по благоустройству дворовых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территорий, входящих в состав дополнительного перечня работ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95"/>
        <w:gridCol w:w="1531"/>
        <w:gridCol w:w="2665"/>
      </w:tblGrid>
      <w:tr w:rsidR="00631E9D" w:rsidRPr="00A11D8E">
        <w:tc>
          <w:tcPr>
            <w:tcW w:w="680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195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Виды работ, входящих в состав дополнительного перечня работ</w:t>
            </w:r>
          </w:p>
        </w:tc>
        <w:tc>
          <w:tcPr>
            <w:tcW w:w="1531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65" w:type="dxa"/>
            <w:tcBorders>
              <w:bottom w:val="nil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Нормативная стоимость (единичные расценки) работ по благоустройству дворовых территорий, с учетом НДС (руб.) </w:t>
            </w:r>
            <w:hyperlink w:anchor="P925" w:history="1">
              <w:r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925"/>
            <w:bookmarkEnd w:id="7"/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&lt;*&gt; не более указанных сумм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Стрижка живой изгороди из кустарника:</w:t>
            </w:r>
          </w:p>
        </w:tc>
        <w:tc>
          <w:tcPr>
            <w:tcW w:w="153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100 пог. м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без шипов и колючек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19815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с наличием шипов и колючек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21145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Обрезка кустарников на пень:</w:t>
            </w:r>
          </w:p>
        </w:tc>
        <w:tc>
          <w:tcPr>
            <w:tcW w:w="153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100 кв.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мягколиственные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2532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твердолиственные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2535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с наличием шипов и колючек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2974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Валка крупномерных деревьев в стесненных условиях</w:t>
            </w:r>
          </w:p>
        </w:tc>
        <w:tc>
          <w:tcPr>
            <w:tcW w:w="153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куб. м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мягколиственные с диаметром ствола: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до 0,7 м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2624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- 0,7 - 0,8 м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2757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свыше 0,8 м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2757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твердолиственные с диаметром ствола: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до 0,7 м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2624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- 0,7 - 0,8 м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2757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свыше 0,8 м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2757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Обрезка под естественный вид кроны дерева</w:t>
            </w:r>
          </w:p>
        </w:tc>
        <w:tc>
          <w:tcPr>
            <w:tcW w:w="153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дерево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высота дерева: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до 3 м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от 3 до 5 м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свыше 5 м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2479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Вырезка поросли у деревьев:</w:t>
            </w:r>
          </w:p>
        </w:tc>
        <w:tc>
          <w:tcPr>
            <w:tcW w:w="153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100 ед.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тополь, ива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17966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все, кроме тополя и ивы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6903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Вырезка сухих сучьев</w:t>
            </w:r>
          </w:p>
        </w:tc>
        <w:tc>
          <w:tcPr>
            <w:tcW w:w="153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дерево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Деревья лиственных пород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диаметр ствола дерева до 350 мм: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число срезанных ветвей до 5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число срезанных ветвей до 15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2102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число срезанных ветвей до 20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диаметр ствола дерева от 350 до 500 мм: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число срезанных ветвей до 5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2301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число срезанных ветвей до 15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2544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число срезанных ветвей до 20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2690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Деревья хвойных пород</w:t>
            </w:r>
          </w:p>
        </w:tc>
        <w:tc>
          <w:tcPr>
            <w:tcW w:w="153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100 деревьев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число срезанных ветвей до 150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2201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число срезанных ветвей от 150 до 200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2436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число срезанных ветвей до 200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2436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Стоимость вывоза груза автомобилем, 1 час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Стоимость вывоза груза трактором, 1 час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Посадка деревьев (работа)</w:t>
            </w:r>
          </w:p>
        </w:tc>
        <w:tc>
          <w:tcPr>
            <w:tcW w:w="153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дерево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цена саженца рябина обыкновенная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3985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цена саженца клен обыкновенный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1658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Тренажер для увеличения мышечной массы спины и рук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28311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Тренажер для формирования торса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24990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Тренажер для укрепления и развития ног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25211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Тренажер для развития мышц ног и таза, плечевого пояса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25400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Тренажер для тренировки мышц спины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11500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Тренажер для коррекции фигуры в области талии, развития рук и плечевого пояса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17200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Тренажер для формирования талии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9803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Лавка-пресс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Тренажер для увеличения мышечной массы спины и рук (гребля)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38800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Тренажер для тренировки мышц ног и рук, развития координации движений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33800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Карусель 2100 x 2100 x 860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51399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Карусель с вращающейся платформой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41000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Качели одинарные с цепной подвеской для детей до 3 лет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15900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Качели одинарные с цепной подвеской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15217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Качели двойные с цепной подвеской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24700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Качалка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12797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Песочница 2000 x 2000 x 2000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10669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Песочница с крышей 2000 x 2000 x 2300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33033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Горка (высотой 1500 мм)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37450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Горка (высотой 950 мм)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26215</w:t>
            </w:r>
          </w:p>
        </w:tc>
      </w:tr>
    </w:tbl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Pr="00A11D8E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BB4131" w:rsidRDefault="00631E9D">
      <w:pPr>
        <w:pStyle w:val="ConsPlusNormal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Приложение N 3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к подпрограмме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"Формирование современной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городской среды на территории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округа Муром в 2017 году"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125"/>
      <w:bookmarkEnd w:id="8"/>
      <w:r w:rsidRPr="00A11D8E">
        <w:rPr>
          <w:rFonts w:ascii="Times New Roman" w:hAnsi="Times New Roman" w:cs="Times New Roman"/>
          <w:sz w:val="28"/>
          <w:szCs w:val="28"/>
        </w:rPr>
        <w:t>ПЕРЕЧЕНЬ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ОБЩЕСТВЕННЫХ ТЕРРИТОРИЙ, ПОДЛЕЖАЩИХ БЛАГОУСТРОЙСТВУ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2017 ГОДУ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154"/>
        <w:gridCol w:w="6236"/>
      </w:tblGrid>
      <w:tr w:rsidR="00631E9D" w:rsidRPr="00A11D8E">
        <w:tc>
          <w:tcPr>
            <w:tcW w:w="67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5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6236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Перечень видов работ, планируемых к выполнению</w:t>
            </w:r>
          </w:p>
        </w:tc>
      </w:tr>
      <w:tr w:rsidR="00631E9D" w:rsidRPr="00A11D8E">
        <w:tc>
          <w:tcPr>
            <w:tcW w:w="67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Парк 50-летия Советской власти</w:t>
            </w:r>
          </w:p>
        </w:tc>
        <w:tc>
          <w:tcPr>
            <w:tcW w:w="623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детского, игрового, спортивного оборудования и иных элементов благоустройства.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Устройство и ремонт дорожек, площадок, проездов.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малых архитектурных форм (урны, скамейки, вазоны и др.).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Устройство и ремонт системы освещения</w:t>
            </w:r>
          </w:p>
        </w:tc>
      </w:tr>
    </w:tbl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Pr="00A11D8E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BB4131" w:rsidRDefault="00631E9D">
      <w:pPr>
        <w:pStyle w:val="ConsPlusNormal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Приложение N 4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к подпрограмме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"Формирование современной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городской среды на территории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округа Муром в 2017 году"</w:t>
      </w:r>
    </w:p>
    <w:p w:rsidR="00191C73" w:rsidRPr="00BB4131" w:rsidRDefault="00191C7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СВЕДЕНИЯ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ОБ ИНДИКАТОРАХ И ПОКАЗАТЕЛЯХ ПОДПРОГРАММЫ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"ФОРМИРОВАНИЕ СОВРЕМЕННОЙ ГОРОДСКОЙ СРЕДЫ</w:t>
      </w:r>
    </w:p>
    <w:p w:rsidR="00631E9D" w:rsidRPr="00A11D8E" w:rsidRDefault="00631E9D" w:rsidP="00191C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НА ТЕРРИТОРИИ ОКРУГА МУРОМ В 2017 ГОДУ"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417"/>
        <w:gridCol w:w="1417"/>
        <w:gridCol w:w="1361"/>
        <w:gridCol w:w="1361"/>
      </w:tblGrid>
      <w:tr w:rsidR="00631E9D" w:rsidRPr="00A11D8E">
        <w:tc>
          <w:tcPr>
            <w:tcW w:w="3515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139" w:type="dxa"/>
            <w:gridSpan w:val="3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631E9D" w:rsidRPr="00A11D8E">
        <w:tc>
          <w:tcPr>
            <w:tcW w:w="3515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36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 т.ч. в 2017 году</w:t>
            </w:r>
          </w:p>
        </w:tc>
      </w:tr>
      <w:tr w:rsidR="00631E9D" w:rsidRPr="00A11D8E" w:rsidTr="00191C73">
        <w:tc>
          <w:tcPr>
            <w:tcW w:w="3515" w:type="dxa"/>
            <w:tcBorders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1E9D" w:rsidRPr="00A11D8E" w:rsidTr="00191C73">
        <w:tblPrEx>
          <w:tblBorders>
            <w:insideH w:val="nil"/>
          </w:tblBorders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31E9D" w:rsidRPr="00A11D8E" w:rsidTr="00191C73">
        <w:tc>
          <w:tcPr>
            <w:tcW w:w="3515" w:type="dxa"/>
            <w:tcBorders>
              <w:top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31E9D" w:rsidRPr="00A11D8E" w:rsidRDefault="00C43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44,14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31E9D" w:rsidRPr="00A11D8E" w:rsidRDefault="00C435BA" w:rsidP="00C43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</w:tr>
      <w:tr w:rsidR="00631E9D" w:rsidRPr="00A11D8E">
        <w:tc>
          <w:tcPr>
            <w:tcW w:w="351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Доля населения, проживающего в жилом фонде с благоустроенными дворовыми территориями, от общей численности населения муниципального образования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7" w:type="dxa"/>
          </w:tcPr>
          <w:p w:rsidR="00631E9D" w:rsidRPr="00A11D8E" w:rsidRDefault="00191C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361" w:type="dxa"/>
          </w:tcPr>
          <w:p w:rsidR="00631E9D" w:rsidRPr="00A11D8E" w:rsidRDefault="00191C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C435BA" w:rsidRPr="00A11D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1" w:type="dxa"/>
          </w:tcPr>
          <w:p w:rsidR="00631E9D" w:rsidRPr="00A11D8E" w:rsidRDefault="00C43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631E9D" w:rsidRPr="00A11D8E">
        <w:tc>
          <w:tcPr>
            <w:tcW w:w="351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E9D" w:rsidRPr="00A11D8E" w:rsidTr="00C435BA">
        <w:trPr>
          <w:trHeight w:val="1251"/>
        </w:trPr>
        <w:tc>
          <w:tcPr>
            <w:tcW w:w="351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2072,274</w:t>
            </w:r>
          </w:p>
        </w:tc>
        <w:tc>
          <w:tcPr>
            <w:tcW w:w="136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2112,4137</w:t>
            </w:r>
          </w:p>
        </w:tc>
        <w:tc>
          <w:tcPr>
            <w:tcW w:w="136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40,1397</w:t>
            </w:r>
          </w:p>
        </w:tc>
      </w:tr>
      <w:tr w:rsidR="00631E9D" w:rsidRPr="00A11D8E">
        <w:tc>
          <w:tcPr>
            <w:tcW w:w="351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77,44</w:t>
            </w:r>
          </w:p>
        </w:tc>
        <w:tc>
          <w:tcPr>
            <w:tcW w:w="1361" w:type="dxa"/>
          </w:tcPr>
          <w:p w:rsidR="00631E9D" w:rsidRPr="00A11D8E" w:rsidRDefault="00191C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631E9D" w:rsidRPr="00A11D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6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Pr="00A11D8E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BB4131" w:rsidRDefault="00631E9D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Приложение N 2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к муниципальной программе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"Благоустройство территории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округа Муром в 2017 году"</w:t>
      </w:r>
    </w:p>
    <w:p w:rsidR="00631E9D" w:rsidRPr="00BB4131" w:rsidRDefault="00631E9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212"/>
      <w:bookmarkEnd w:id="9"/>
      <w:r w:rsidRPr="00A11D8E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"ОБУСТРОЙСТВО МЕСТ МАССОВОГО ОТДЫХА НАСЕЛЕНИЯ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(ГОРОДСКИХ ПАРКОВ) В ОКРУГЕ МУРОМ В 2017 ГОДУ"</w:t>
      </w:r>
    </w:p>
    <w:p w:rsidR="00631E9D" w:rsidRPr="00A11D8E" w:rsidRDefault="00631E9D" w:rsidP="00631E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"Обустройство мест массового отдыха населения (городских парков) в округе Муром в 2017 году" (далее - подпрограмма)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576" w:type="dxa"/>
          </w:tcPr>
          <w:p w:rsidR="00631E9D" w:rsidRPr="00A11D8E" w:rsidRDefault="006E2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31E9D"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631E9D"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30.01.2017 N 101 "О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парков)"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администрации Владимирской области, которым утверждена соответствующая по целям подпрограмма регионального уровня</w:t>
            </w:r>
          </w:p>
        </w:tc>
        <w:tc>
          <w:tcPr>
            <w:tcW w:w="6576" w:type="dxa"/>
          </w:tcPr>
          <w:p w:rsidR="00631E9D" w:rsidRPr="00A11D8E" w:rsidRDefault="006E2A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31E9D"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631E9D"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области Владимирская от 14.03.2017 N 226 "Об утверждении государственной программы Владимирской области "Благоустройство территорий муниципальных образований Владимирской области в 2017 году"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округа Муром "Благоустройство"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Население округа Муром, организации, общественные организации, политические партии, средства массовой информации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Повышение уровня обустройства мест массового отдыха населения (городских парков)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Обустройство городских парков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Увеличение доли обустроенных мест массового отдыха населения (городских парков)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составит 5690,84111 тыс. рублей.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подпрограммы являются: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- 4353,49345 тыс. руб.;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- 768,26355 тыс. руб.;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- 569,08411 тыс. руб.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подпрограммы к концу 2017 года позволит достигнуть следующих результатов: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- доля обустроенных мест массового </w:t>
            </w:r>
            <w:r w:rsidR="004273B9"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отдыха населения увеличится на 19,89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</w:tbl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подпрограммы,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формулировки основных проблем в указанной сфере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и прогноз ее развития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настоящее время на территории округа Муром благоустроено 2 парка из 3. Под 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Проблемами в сфере благоустройства городских парков являются: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недостаточное искусственное освещение;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нарушение целостности покрытия пешеходных дорожек и зон отдыха (разрушение ранее существовавшего асфальтового покрытия);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недостаточное количество скамеек и урн;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ухудшающееся состояние элементов озеленения.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Настоящая подпрограмма направлена на реализацию проектов в сфере обустройства городских парков.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2. Приоритеты в сфере реализации муниципальной программы,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цели, задачи и показатели (индикаторы) их достижения;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основные ожидаемые конечные результаты подпрограммы,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сроки и этапы реализации подпрограммы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Приоритеты в сфере благоустройства округа Муром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"Формирование комфортной городской среды".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Основной целью подпрограммы является повышение уровня обустройства мест массового отдыха населения (городских парков).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Подпрограмма предполагает решение задач по повышению уровня обустройства городских парков.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Запланированные мероприятия по благоустройству направлены на увеличение показателей обустройства городских парков, а также позволяют достичь следующих результатов по увеличению доли обустроенных мест</w:t>
      </w:r>
      <w:r w:rsidR="004273B9" w:rsidRPr="00A11D8E">
        <w:rPr>
          <w:rFonts w:ascii="Times New Roman" w:hAnsi="Times New Roman" w:cs="Times New Roman"/>
          <w:sz w:val="28"/>
          <w:szCs w:val="28"/>
        </w:rPr>
        <w:t xml:space="preserve"> массового отдыха населения на 19,89 </w:t>
      </w:r>
      <w:r w:rsidRPr="00A11D8E">
        <w:rPr>
          <w:rFonts w:ascii="Times New Roman" w:hAnsi="Times New Roman" w:cs="Times New Roman"/>
          <w:sz w:val="28"/>
          <w:szCs w:val="28"/>
        </w:rPr>
        <w:t>%.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Реализация подпрограммы завершится до конца 2017 года.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3. Обобщенная характеристика основных мероприятий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подпрограммы 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Подпрограмма 2 "Обустройство мест массового отдыха населения (городских парков) в округе Муром в 2017 году".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Основным мероприятием подпрограммы является обустройство мест массового отдыха населения (городских парков).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4. Ресурсное обеспечение муниципальной подпрограммы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составит 5690,84111 тыс. рублей.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Источниками финансирования подпрограммы являются: средства федерального бюджета - 4353,49345 тыс. руб.; средства областного бюджета - 768,26355 тыс. руб.; средства местного бюджета - 569,08411 тыс. руб.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необходимый для реализации подпрограммы, отражен в </w:t>
      </w:r>
      <w:hyperlink w:anchor="P1477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приложении N 4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результате реализации подпрограммы планируется увеличение доли обустроенных мест массового отдыха населения (городских парков).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6. Порядок и методика оценки эффективности подпрограммы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Эффективность использования средств в отчетном финансовом году оценивается исходя из уровня достижения целевых показателей и индикаторов реализации муниципальных программ.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оценивается ежегодно на основании фактически достигнутых количественных значений целевых показателей и индикаторов и определяется по формуле: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4542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52575" cy="476250"/>
            <wp:effectExtent l="0" t="0" r="9525" b="0"/>
            <wp:docPr id="8" name="Рисунок 8" descr="base_23624_113959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24_113959_1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где: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n - количество целевых показателей и индикаторов;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Xф - фактически достигнутое количественное значение i-го целевого показателя или индикатора;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Xi - планируемое значение i-го целевого показателя или индикатора.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7. Анализ рисков реализации подпрограммы и описание мер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управления рисками реализации подпрограммы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рамках реализации подпрограммы можно выделить следующие риски, оказывающие влияние на достижение цели и задач программы: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 Недостаточное ресурсное обеспечение подпрограммы. Сокращение финансирования мероприятий за счет бюджетных средств по сравнению с запланированными значениями является существенным риском.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2. Управленческие (внутренние) риски, связанные с неэффективным управлением реализацией подпрограммы, низким качеством общественного взаимодействия, недостаточным контролем над реализацией подпрограммы.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3. Иные риски, которые могут препятствовать выполнению подпрограммы.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этой связи основными мерами управления риском такого характера являются: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корректировка программы (в случае наступления рисков);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стимулирование привлечения трудовых ресурсов, стройотрядов; повышение эффективности управления.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8. Прогноз сводных показателей муниципальных заданий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по этапам реализации подпрограммы (при оказании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муниципальными учреждениями муниципальных услуг (работ)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рамках подпрограммы)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Подпрограммой не предусмотрены муниципальные учреждения, оказывающие юридическим и (или) физическим лицам муниципальные услуги (работы).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Pr="00A11D8E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0F6173" w:rsidRDefault="00631E9D">
      <w:pPr>
        <w:pStyle w:val="ConsPlusNormal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Приложение N 1</w:t>
      </w:r>
    </w:p>
    <w:p w:rsidR="00631E9D" w:rsidRPr="000F6173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к подпрограмме</w:t>
      </w:r>
    </w:p>
    <w:p w:rsidR="00631E9D" w:rsidRPr="000F6173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"Обустройство мест массового</w:t>
      </w:r>
    </w:p>
    <w:p w:rsidR="00631E9D" w:rsidRPr="000F6173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отдыха населения (городских парков)</w:t>
      </w:r>
    </w:p>
    <w:p w:rsidR="00631E9D" w:rsidRPr="000F6173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в округе Муром в 2017 году"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СВЕДЕНИЯ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ОБ ИНДИКАТОРАХ И ПОКАЗАТЕЛЯХ ПОДПРОГРАММЫ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"ОБУСТРОЙСТВО МЕСТ МАССОВОГО ОТДЫХА НАСЕЛЕНИЯ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(ГОРОДСКИХ ПАРКОВ) В ОКРУГЕ МУРОМ В 2017 ГОДУ"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474"/>
        <w:gridCol w:w="1417"/>
        <w:gridCol w:w="1417"/>
        <w:gridCol w:w="1361"/>
      </w:tblGrid>
      <w:tr w:rsidR="00631E9D" w:rsidRPr="00A11D8E">
        <w:tc>
          <w:tcPr>
            <w:tcW w:w="3402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7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195" w:type="dxa"/>
            <w:gridSpan w:val="3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631E9D" w:rsidRPr="00A11D8E">
        <w:tc>
          <w:tcPr>
            <w:tcW w:w="3402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 т.ч. в 2017 году</w:t>
            </w:r>
          </w:p>
        </w:tc>
      </w:tr>
      <w:tr w:rsidR="00631E9D" w:rsidRPr="00A11D8E">
        <w:tc>
          <w:tcPr>
            <w:tcW w:w="3402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c>
          <w:tcPr>
            <w:tcW w:w="3402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мест массового отдыха населения (городских парков)</w:t>
            </w:r>
          </w:p>
        </w:tc>
        <w:tc>
          <w:tcPr>
            <w:tcW w:w="147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E9D" w:rsidRPr="00A11D8E">
        <w:tc>
          <w:tcPr>
            <w:tcW w:w="3402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мест массового отдыха населения (городских парков) от площади занимаемой территории мест массового отдыха населения</w:t>
            </w:r>
          </w:p>
        </w:tc>
        <w:tc>
          <w:tcPr>
            <w:tcW w:w="147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7" w:type="dxa"/>
          </w:tcPr>
          <w:p w:rsidR="00631E9D" w:rsidRPr="00A11D8E" w:rsidRDefault="000F6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18,81</w:t>
            </w:r>
          </w:p>
        </w:tc>
        <w:tc>
          <w:tcPr>
            <w:tcW w:w="1417" w:type="dxa"/>
          </w:tcPr>
          <w:p w:rsidR="00631E9D" w:rsidRPr="00A11D8E" w:rsidRDefault="000F6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273B9" w:rsidRPr="00A11D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1" w:type="dxa"/>
          </w:tcPr>
          <w:p w:rsidR="00631E9D" w:rsidRPr="00A11D8E" w:rsidRDefault="004273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19,89</w:t>
            </w:r>
          </w:p>
        </w:tc>
      </w:tr>
    </w:tbl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Pr="00A11D8E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3B9" w:rsidRPr="00A11D8E" w:rsidRDefault="00427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3B9" w:rsidRPr="00A11D8E" w:rsidRDefault="00427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0F6173" w:rsidRDefault="00631E9D">
      <w:pPr>
        <w:pStyle w:val="ConsPlusNormal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Приложение N 2</w:t>
      </w:r>
    </w:p>
    <w:p w:rsidR="00631E9D" w:rsidRPr="000F6173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к подпрограмме</w:t>
      </w:r>
    </w:p>
    <w:p w:rsidR="00631E9D" w:rsidRPr="000F6173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"Обустройство мест массового</w:t>
      </w:r>
    </w:p>
    <w:p w:rsidR="00631E9D" w:rsidRPr="000F6173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отдыха населения (городских парков)</w:t>
      </w:r>
    </w:p>
    <w:p w:rsidR="00631E9D" w:rsidRPr="000F6173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в округе Муром в 2017 году"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ПЕРЕЧЕНЬ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МЕСТ МАССОВОГО ОТДЫХА НАСЕЛЕНИЯ (ГОРОДСКИХ ПАРКОВ),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ПОДЛЕЖАЩИХ БЛАГОУСТРОЙСТВУ В 2017 ГОДУ</w:t>
      </w:r>
    </w:p>
    <w:p w:rsidR="00631E9D" w:rsidRPr="00A11D8E" w:rsidRDefault="00631E9D" w:rsidP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154"/>
        <w:gridCol w:w="6236"/>
      </w:tblGrid>
      <w:tr w:rsidR="00631E9D" w:rsidRPr="00A11D8E">
        <w:tc>
          <w:tcPr>
            <w:tcW w:w="67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5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6236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Перечень видов работ, планируемых к выполнению</w:t>
            </w:r>
          </w:p>
        </w:tc>
      </w:tr>
      <w:tr w:rsidR="00631E9D" w:rsidRPr="00A11D8E">
        <w:tc>
          <w:tcPr>
            <w:tcW w:w="67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Парк 50-летия Советской власти</w:t>
            </w:r>
          </w:p>
        </w:tc>
        <w:tc>
          <w:tcPr>
            <w:tcW w:w="623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детского, игрового, спортивного оборудования и иных элементов благоустройства.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Устройство и ремонт дорожек, площадок, проездов.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малых архитектурных форм (урны, скамейки, вазоны и др.).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Устройство и ремонт системы освещения</w:t>
            </w:r>
          </w:p>
        </w:tc>
      </w:tr>
    </w:tbl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rPr>
          <w:sz w:val="28"/>
          <w:szCs w:val="28"/>
        </w:rPr>
        <w:sectPr w:rsidR="00631E9D" w:rsidRPr="00A11D8E">
          <w:pgSz w:w="11905" w:h="16838"/>
          <w:pgMar w:top="1134" w:right="850" w:bottom="1134" w:left="1701" w:header="0" w:footer="0" w:gutter="0"/>
          <w:cols w:space="720"/>
        </w:sectPr>
      </w:pPr>
    </w:p>
    <w:p w:rsidR="00631E9D" w:rsidRPr="000F6173" w:rsidRDefault="00631E9D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Приложение N 3</w:t>
      </w:r>
    </w:p>
    <w:p w:rsidR="00631E9D" w:rsidRPr="000F6173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к муниципальной программе</w:t>
      </w:r>
    </w:p>
    <w:p w:rsidR="00631E9D" w:rsidRPr="000F6173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"Благоустройство территории</w:t>
      </w:r>
    </w:p>
    <w:p w:rsidR="00631E9D" w:rsidRPr="000F6173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округа Муром в 2017 году"</w:t>
      </w:r>
    </w:p>
    <w:p w:rsidR="00631E9D" w:rsidRPr="000F6173" w:rsidRDefault="00631E9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ПЕРЕЧЕНЬ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"БЛАГОУСТРОЙСТВО ТЕРРИТОРИИ ОКРУГА МУРОМ В 2017 ГОДУ"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381"/>
        <w:gridCol w:w="1417"/>
        <w:gridCol w:w="1417"/>
        <w:gridCol w:w="1701"/>
        <w:gridCol w:w="3175"/>
      </w:tblGrid>
      <w:tr w:rsidR="00631E9D" w:rsidRPr="00A11D8E">
        <w:tc>
          <w:tcPr>
            <w:tcW w:w="567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8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381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34" w:type="dxa"/>
            <w:gridSpan w:val="2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701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 к концу 2017 года реализации</w:t>
            </w:r>
          </w:p>
        </w:tc>
        <w:tc>
          <w:tcPr>
            <w:tcW w:w="3175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Связь мероприятия с показателями программы (подпрограммы)</w:t>
            </w:r>
          </w:p>
        </w:tc>
      </w:tr>
      <w:tr w:rsidR="00631E9D" w:rsidRPr="00A11D8E">
        <w:tc>
          <w:tcPr>
            <w:tcW w:w="56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</w:tr>
      <w:tr w:rsidR="00631E9D" w:rsidRPr="00A11D8E">
        <w:tc>
          <w:tcPr>
            <w:tcW w:w="567" w:type="dxa"/>
            <w:vAlign w:val="center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  <w:vAlign w:val="center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vAlign w:val="center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5" w:type="dxa"/>
            <w:vAlign w:val="center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1E9D" w:rsidRPr="00A11D8E">
        <w:tc>
          <w:tcPr>
            <w:tcW w:w="13606" w:type="dxa"/>
            <w:gridSpan w:val="7"/>
          </w:tcPr>
          <w:p w:rsidR="00631E9D" w:rsidRPr="00A11D8E" w:rsidRDefault="006E2A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00" w:history="1">
              <w:r w:rsidR="00631E9D"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1</w:t>
              </w:r>
            </w:hyperlink>
            <w:r w:rsidR="00631E9D"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 "Формирование современной городской среды на территории округа Муром в 2017 году" муниципальной программы "Благоустройство территории округа Муром в 2017 году"</w:t>
            </w:r>
          </w:p>
        </w:tc>
      </w:tr>
      <w:tr w:rsidR="00631E9D" w:rsidRPr="00A11D8E">
        <w:tc>
          <w:tcPr>
            <w:tcW w:w="13606" w:type="dxa"/>
            <w:gridSpan w:val="7"/>
          </w:tcPr>
          <w:p w:rsidR="00631E9D" w:rsidRPr="00A11D8E" w:rsidRDefault="00631E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Цель: повышение уровня благоустройства территории округа Муром</w:t>
            </w:r>
          </w:p>
        </w:tc>
      </w:tr>
      <w:tr w:rsidR="00631E9D" w:rsidRPr="00A11D8E">
        <w:tc>
          <w:tcPr>
            <w:tcW w:w="13606" w:type="dxa"/>
            <w:gridSpan w:val="7"/>
          </w:tcPr>
          <w:p w:rsidR="00631E9D" w:rsidRPr="00A11D8E" w:rsidRDefault="00631E9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Задачи: повышение уровня благоустройства дворовых территорий округа Муром;</w:t>
            </w:r>
          </w:p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муниципальных территорий общего пользования (парков, скверов, набережных и т.д.);</w:t>
            </w:r>
          </w:p>
          <w:p w:rsidR="00631E9D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округа Муром</w:t>
            </w:r>
          </w:p>
          <w:p w:rsidR="000F6173" w:rsidRPr="00A11D8E" w:rsidRDefault="000F6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8" w:type="dxa"/>
            <w:tcBorders>
              <w:bottom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 Основное мероприятие 1.1 "Благоустройство дворовых территорий многоквартирных домов"</w:t>
            </w:r>
          </w:p>
        </w:tc>
        <w:tc>
          <w:tcPr>
            <w:tcW w:w="2381" w:type="dxa"/>
            <w:tcBorders>
              <w:bottom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417" w:type="dxa"/>
            <w:tcBorders>
              <w:bottom w:val="nil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bottom w:val="nil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bottom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41 дворовая территория, 6885 жителей</w:t>
            </w:r>
          </w:p>
        </w:tc>
        <w:tc>
          <w:tcPr>
            <w:tcW w:w="3175" w:type="dxa"/>
            <w:tcBorders>
              <w:bottom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доля населения, проживающего в жилом фонде с благоустроенными дворовыми территориями, от общей численности населения муниципального образования</w:t>
            </w:r>
          </w:p>
        </w:tc>
      </w:tr>
      <w:tr w:rsidR="00631E9D" w:rsidRPr="00A11D8E">
        <w:tblPrEx>
          <w:tblBorders>
            <w:insideH w:val="nil"/>
          </w:tblBorders>
        </w:tblPrEx>
        <w:tc>
          <w:tcPr>
            <w:tcW w:w="13606" w:type="dxa"/>
            <w:gridSpan w:val="7"/>
            <w:tcBorders>
              <w:top w:val="nil"/>
            </w:tcBorders>
          </w:tcPr>
          <w:p w:rsidR="00631E9D" w:rsidRPr="00A11D8E" w:rsidRDefault="00631E9D" w:rsidP="004273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c>
          <w:tcPr>
            <w:tcW w:w="56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 Основное мероприятие 1.2 "Благоустройство наиболее посещаемых муниципальных территорий общего пользования"</w:t>
            </w:r>
          </w:p>
        </w:tc>
        <w:tc>
          <w:tcPr>
            <w:tcW w:w="238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наиболее посещаемых территорий</w:t>
            </w:r>
          </w:p>
        </w:tc>
        <w:tc>
          <w:tcPr>
            <w:tcW w:w="317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доля площади благоустроенных муниципальных территорий общего пользования</w:t>
            </w:r>
          </w:p>
        </w:tc>
      </w:tr>
      <w:tr w:rsidR="00631E9D" w:rsidRPr="00A11D8E">
        <w:tc>
          <w:tcPr>
            <w:tcW w:w="56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 Основное мероприятие 1.3 "Утверждение не позднее 31 декабря 2017 г. муниципальной программы формирования современной городской среды на 2018 - 2022 годы"</w:t>
            </w:r>
          </w:p>
        </w:tc>
        <w:tc>
          <w:tcPr>
            <w:tcW w:w="238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Администрация округа Муром;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программа</w:t>
            </w:r>
          </w:p>
        </w:tc>
        <w:tc>
          <w:tcPr>
            <w:tcW w:w="317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c>
          <w:tcPr>
            <w:tcW w:w="56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 Основное мероприятие 1.4 "Проведение месячников санитарной очистки, благоустройства и озеленения округа 2 раза в год (апрель, октябрь)"</w:t>
            </w:r>
          </w:p>
        </w:tc>
        <w:tc>
          <w:tcPr>
            <w:tcW w:w="238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 ед.</w:t>
            </w:r>
          </w:p>
        </w:tc>
        <w:tc>
          <w:tcPr>
            <w:tcW w:w="317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c>
          <w:tcPr>
            <w:tcW w:w="56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4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 Основное мероприятие 1.5 "Проведение общественных обсуждений и утверждение до 1 ноября 2017 года правил благоустройства территории"</w:t>
            </w:r>
          </w:p>
        </w:tc>
        <w:tc>
          <w:tcPr>
            <w:tcW w:w="238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округа Муром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01.11.2017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нормативный правовой акт</w:t>
            </w:r>
          </w:p>
        </w:tc>
        <w:tc>
          <w:tcPr>
            <w:tcW w:w="317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c>
          <w:tcPr>
            <w:tcW w:w="13606" w:type="dxa"/>
            <w:gridSpan w:val="7"/>
          </w:tcPr>
          <w:p w:rsidR="00631E9D" w:rsidRPr="00A11D8E" w:rsidRDefault="006E2AA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212" w:history="1">
              <w:r w:rsidR="00631E9D"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="00631E9D"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 "Обустройство мест массового отдыха населения (городских парков) в округе Муром в 2017 году" муниципальной программы "Благоустройство территории округа Муром в 2017 году"</w:t>
            </w:r>
          </w:p>
        </w:tc>
      </w:tr>
      <w:tr w:rsidR="00631E9D" w:rsidRPr="00A11D8E">
        <w:tc>
          <w:tcPr>
            <w:tcW w:w="13606" w:type="dxa"/>
            <w:gridSpan w:val="7"/>
            <w:vAlign w:val="center"/>
          </w:tcPr>
          <w:p w:rsidR="00631E9D" w:rsidRPr="00A11D8E" w:rsidRDefault="00631E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Цель: повышение уровня обустройства мест массового отдыха населения (городских парков) на территории округа Муром</w:t>
            </w:r>
          </w:p>
        </w:tc>
      </w:tr>
      <w:tr w:rsidR="00631E9D" w:rsidRPr="00A11D8E">
        <w:tc>
          <w:tcPr>
            <w:tcW w:w="13606" w:type="dxa"/>
            <w:gridSpan w:val="7"/>
            <w:vAlign w:val="center"/>
          </w:tcPr>
          <w:p w:rsidR="00631E9D" w:rsidRPr="00A11D8E" w:rsidRDefault="00631E9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Задача: обустройство городских парков в округе Муром</w:t>
            </w:r>
          </w:p>
        </w:tc>
      </w:tr>
      <w:tr w:rsidR="00631E9D" w:rsidRPr="00A11D8E">
        <w:tc>
          <w:tcPr>
            <w:tcW w:w="56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2. Основное мероприятие 2.1 "Обустройство мест массового отдыха населения (городских парков)"</w:t>
            </w:r>
          </w:p>
        </w:tc>
        <w:tc>
          <w:tcPr>
            <w:tcW w:w="238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парк</w:t>
            </w:r>
          </w:p>
        </w:tc>
        <w:tc>
          <w:tcPr>
            <w:tcW w:w="317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мест массового отдыха населения (городских парков)</w:t>
            </w:r>
          </w:p>
        </w:tc>
      </w:tr>
    </w:tbl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Pr="00A11D8E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0F6173" w:rsidRDefault="00631E9D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Приложение N 4</w:t>
      </w:r>
    </w:p>
    <w:p w:rsidR="00631E9D" w:rsidRPr="000F6173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к муниципальной программе</w:t>
      </w:r>
    </w:p>
    <w:p w:rsidR="00631E9D" w:rsidRPr="000F6173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"Благоустройство территории</w:t>
      </w:r>
    </w:p>
    <w:p w:rsidR="00631E9D" w:rsidRPr="000F6173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округа Муром в 2017 году"</w:t>
      </w:r>
    </w:p>
    <w:p w:rsidR="00631E9D" w:rsidRPr="000F6173" w:rsidRDefault="00631E9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477"/>
      <w:bookmarkEnd w:id="10"/>
      <w:r w:rsidRPr="00A11D8E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"БЛАГОУСТРОЙСТВО ТЕРРИТОРИИ ОКРУГА МУРОМ В 2017 ГОДУ"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231"/>
        <w:gridCol w:w="737"/>
        <w:gridCol w:w="794"/>
        <w:gridCol w:w="1701"/>
        <w:gridCol w:w="624"/>
        <w:gridCol w:w="1757"/>
        <w:gridCol w:w="1701"/>
      </w:tblGrid>
      <w:tr w:rsidR="00631E9D" w:rsidRPr="00A11D8E">
        <w:tc>
          <w:tcPr>
            <w:tcW w:w="3061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3231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и соисполнители программы, основного мероприятия, главные распорядители средств бюджета</w:t>
            </w:r>
          </w:p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(далее - ГРБС)</w:t>
            </w:r>
          </w:p>
        </w:tc>
        <w:tc>
          <w:tcPr>
            <w:tcW w:w="3856" w:type="dxa"/>
            <w:gridSpan w:val="4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57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 2017 году,</w:t>
            </w:r>
          </w:p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9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Рз Пр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75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</w:tr>
      <w:tr w:rsidR="00631E9D" w:rsidRPr="00A11D8E">
        <w:tc>
          <w:tcPr>
            <w:tcW w:w="306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1E9D" w:rsidRPr="00A11D8E">
        <w:tc>
          <w:tcPr>
            <w:tcW w:w="3061" w:type="dxa"/>
            <w:vMerge w:val="restart"/>
          </w:tcPr>
          <w:p w:rsidR="00631E9D" w:rsidRPr="00A11D8E" w:rsidRDefault="00631E9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"Благоустройство территории округа Муром в 2017 году"</w:t>
            </w:r>
          </w:p>
        </w:tc>
        <w:tc>
          <w:tcPr>
            <w:tcW w:w="3231" w:type="dxa"/>
            <w:tcBorders>
              <w:bottom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Всего по программе:</w:t>
            </w:r>
          </w:p>
        </w:tc>
        <w:tc>
          <w:tcPr>
            <w:tcW w:w="737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79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62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59259,40258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исполнитель: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соисполнители: МБУ "Благоустройство"</w:t>
            </w: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44547,02297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7861,23935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6851,14026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1E9D" w:rsidRPr="00A11D8E">
        <w:tc>
          <w:tcPr>
            <w:tcW w:w="3061" w:type="dxa"/>
            <w:vMerge w:val="restart"/>
          </w:tcPr>
          <w:p w:rsidR="00631E9D" w:rsidRPr="00A11D8E" w:rsidRDefault="006E2AA5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00" w:history="1">
              <w:r w:rsidR="00631E9D"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1</w:t>
              </w:r>
            </w:hyperlink>
            <w:r w:rsidR="00631E9D"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 "Формирование современной городской среды на территории округа Муром в 2017 году"</w:t>
            </w:r>
          </w:p>
        </w:tc>
        <w:tc>
          <w:tcPr>
            <w:tcW w:w="3231" w:type="dxa"/>
            <w:tcBorders>
              <w:bottom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 1:</w:t>
            </w:r>
          </w:p>
        </w:tc>
        <w:tc>
          <w:tcPr>
            <w:tcW w:w="737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79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15 1 00 00000</w:t>
            </w:r>
          </w:p>
        </w:tc>
        <w:tc>
          <w:tcPr>
            <w:tcW w:w="62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53568,56147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исполнитель: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соисполнитель: МБУ "Благоустройство"</w:t>
            </w: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40193,52952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7092,9758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6282,05615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1E9D" w:rsidRPr="00A11D8E">
        <w:tc>
          <w:tcPr>
            <w:tcW w:w="13606" w:type="dxa"/>
            <w:gridSpan w:val="8"/>
          </w:tcPr>
          <w:p w:rsidR="00631E9D" w:rsidRPr="00A11D8E" w:rsidRDefault="00631E9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Цель: повышение уровня благоустройства территории округа Муром</w:t>
            </w:r>
          </w:p>
        </w:tc>
      </w:tr>
      <w:tr w:rsidR="00631E9D" w:rsidRPr="00A11D8E">
        <w:tc>
          <w:tcPr>
            <w:tcW w:w="13606" w:type="dxa"/>
            <w:gridSpan w:val="8"/>
          </w:tcPr>
          <w:p w:rsidR="00631E9D" w:rsidRPr="00A11D8E" w:rsidRDefault="00631E9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Задачи: повышение уровня благоустройства дворовых территорий округа Муром;</w:t>
            </w:r>
          </w:p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муниципальных территорий общего пользования (парков, скверов, набережных и т.д.);</w:t>
            </w:r>
          </w:p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округа Муром</w:t>
            </w:r>
          </w:p>
        </w:tc>
      </w:tr>
      <w:tr w:rsidR="00631E9D" w:rsidRPr="00A11D8E">
        <w:tc>
          <w:tcPr>
            <w:tcW w:w="306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 "Благоустройство дворовых территорий многоквартирных домов"</w:t>
            </w:r>
          </w:p>
        </w:tc>
        <w:tc>
          <w:tcPr>
            <w:tcW w:w="3231" w:type="dxa"/>
            <w:tcBorders>
              <w:bottom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Всего по мероприятию 1.1:</w:t>
            </w:r>
          </w:p>
        </w:tc>
        <w:tc>
          <w:tcPr>
            <w:tcW w:w="737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79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15 1 01 00000</w:t>
            </w:r>
          </w:p>
        </w:tc>
        <w:tc>
          <w:tcPr>
            <w:tcW w:w="62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35702,04098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исполнитель: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26795,68635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4728,65053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4177,7041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1E9D" w:rsidRPr="00A11D8E">
        <w:tc>
          <w:tcPr>
            <w:tcW w:w="306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1.1.1.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23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737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79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 1 01 R5550</w:t>
            </w:r>
          </w:p>
        </w:tc>
        <w:tc>
          <w:tcPr>
            <w:tcW w:w="62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26795,68635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4728,65053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79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 1 01 S5550</w:t>
            </w:r>
          </w:p>
        </w:tc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4177,70410</w:t>
            </w:r>
          </w:p>
        </w:tc>
      </w:tr>
      <w:tr w:rsidR="00631E9D" w:rsidRPr="00A11D8E">
        <w:tc>
          <w:tcPr>
            <w:tcW w:w="306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 "Благоустройство наиболее посещаемых муниципальных территорий общего пользования"</w:t>
            </w:r>
          </w:p>
        </w:tc>
        <w:tc>
          <w:tcPr>
            <w:tcW w:w="3231" w:type="dxa"/>
            <w:tcBorders>
              <w:bottom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Всего по мероприятию 1.2:</w:t>
            </w:r>
          </w:p>
        </w:tc>
        <w:tc>
          <w:tcPr>
            <w:tcW w:w="737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79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15 1 02 00000</w:t>
            </w:r>
          </w:p>
        </w:tc>
        <w:tc>
          <w:tcPr>
            <w:tcW w:w="62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17866,52049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исполнитель: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Муром; соисполнители: МБУ "Благоустройство"</w:t>
            </w: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13397,84317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2364,32527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2104,35205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1E9D" w:rsidRPr="00A11D8E">
        <w:tc>
          <w:tcPr>
            <w:tcW w:w="306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1.2.1.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23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МБУ "Благоустройство"</w:t>
            </w:r>
          </w:p>
        </w:tc>
        <w:tc>
          <w:tcPr>
            <w:tcW w:w="737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79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 1 02 R5550</w:t>
            </w:r>
          </w:p>
        </w:tc>
        <w:tc>
          <w:tcPr>
            <w:tcW w:w="62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13397,84317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2364,32527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79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 1 02 S5550</w:t>
            </w:r>
          </w:p>
        </w:tc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2104,35205</w:t>
            </w:r>
          </w:p>
        </w:tc>
      </w:tr>
      <w:tr w:rsidR="00631E9D" w:rsidRPr="00A11D8E">
        <w:tc>
          <w:tcPr>
            <w:tcW w:w="3061" w:type="dxa"/>
            <w:vMerge w:val="restart"/>
          </w:tcPr>
          <w:p w:rsidR="00631E9D" w:rsidRPr="00A11D8E" w:rsidRDefault="006E2AA5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212" w:history="1">
              <w:r w:rsidR="00631E9D"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2</w:t>
              </w:r>
            </w:hyperlink>
            <w:r w:rsidR="00631E9D"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 "Обустройство мест массового отдыха населения (городских парков) в округе Муром в 2017 году"</w:t>
            </w:r>
          </w:p>
        </w:tc>
        <w:tc>
          <w:tcPr>
            <w:tcW w:w="3231" w:type="dxa"/>
            <w:tcBorders>
              <w:bottom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 2:</w:t>
            </w:r>
          </w:p>
        </w:tc>
        <w:tc>
          <w:tcPr>
            <w:tcW w:w="737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79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15 2 00 00000</w:t>
            </w:r>
          </w:p>
        </w:tc>
        <w:tc>
          <w:tcPr>
            <w:tcW w:w="62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5690,84111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исполнитель: управление жилищно-коммунального хозяйства администрации округа Муром; соисполнители: МБУ "Благоустройство"</w:t>
            </w: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4353,49345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768,26355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569,08411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1E9D" w:rsidRPr="00A11D8E">
        <w:tc>
          <w:tcPr>
            <w:tcW w:w="13606" w:type="dxa"/>
            <w:gridSpan w:val="8"/>
          </w:tcPr>
          <w:p w:rsidR="00631E9D" w:rsidRPr="00A11D8E" w:rsidRDefault="00631E9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Цель: повышение уровня обустройства мест массового отдыха населения (городских парков) на территории округа Муром</w:t>
            </w:r>
          </w:p>
        </w:tc>
      </w:tr>
      <w:tr w:rsidR="00631E9D" w:rsidRPr="00A11D8E">
        <w:tc>
          <w:tcPr>
            <w:tcW w:w="13606" w:type="dxa"/>
            <w:gridSpan w:val="8"/>
          </w:tcPr>
          <w:p w:rsidR="00631E9D" w:rsidRPr="00A11D8E" w:rsidRDefault="00631E9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Задача: обустройство городских парков в округе Муром</w:t>
            </w:r>
          </w:p>
        </w:tc>
      </w:tr>
      <w:tr w:rsidR="00631E9D" w:rsidRPr="00A11D8E">
        <w:tc>
          <w:tcPr>
            <w:tcW w:w="306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 "Обустройство мест массового отдыха населения (городских парков)"</w:t>
            </w:r>
          </w:p>
        </w:tc>
        <w:tc>
          <w:tcPr>
            <w:tcW w:w="3231" w:type="dxa"/>
            <w:tcBorders>
              <w:bottom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Всего по мероприятию 2.1:</w:t>
            </w:r>
          </w:p>
        </w:tc>
        <w:tc>
          <w:tcPr>
            <w:tcW w:w="737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79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15 2 01 00000</w:t>
            </w:r>
          </w:p>
        </w:tc>
        <w:tc>
          <w:tcPr>
            <w:tcW w:w="62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5690,84111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исполнитель: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Муром; соисполнители: МБУ "Благоустройство"</w:t>
            </w: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4353,49345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768,26355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569,08411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1E9D" w:rsidRPr="00A11D8E">
        <w:tc>
          <w:tcPr>
            <w:tcW w:w="306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2.1.1. Поддержка обустройства мест массового отдыха населения (городских парков)</w:t>
            </w:r>
          </w:p>
        </w:tc>
        <w:tc>
          <w:tcPr>
            <w:tcW w:w="323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МБУ "Благоустройство"</w:t>
            </w:r>
          </w:p>
        </w:tc>
        <w:tc>
          <w:tcPr>
            <w:tcW w:w="737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79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 2 01 R5600</w:t>
            </w:r>
          </w:p>
        </w:tc>
        <w:tc>
          <w:tcPr>
            <w:tcW w:w="62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4353,49345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768,26355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79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 2 01 S5600</w:t>
            </w:r>
          </w:p>
        </w:tc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569,08411</w:t>
            </w:r>
          </w:p>
        </w:tc>
      </w:tr>
    </w:tbl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991DA2" w:rsidRDefault="00631E9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1E9D" w:rsidRPr="00991DA2" w:rsidRDefault="00631E9D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991DA2">
        <w:rPr>
          <w:rFonts w:ascii="Times New Roman" w:hAnsi="Times New Roman" w:cs="Times New Roman"/>
          <w:i/>
          <w:sz w:val="24"/>
          <w:szCs w:val="24"/>
        </w:rPr>
        <w:t>Приложение N 5</w:t>
      </w:r>
    </w:p>
    <w:p w:rsidR="00631E9D" w:rsidRPr="00991DA2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1DA2">
        <w:rPr>
          <w:rFonts w:ascii="Times New Roman" w:hAnsi="Times New Roman" w:cs="Times New Roman"/>
          <w:i/>
          <w:sz w:val="24"/>
          <w:szCs w:val="24"/>
        </w:rPr>
        <w:t>к муниципальной программе</w:t>
      </w:r>
    </w:p>
    <w:p w:rsidR="00631E9D" w:rsidRPr="00991DA2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1DA2">
        <w:rPr>
          <w:rFonts w:ascii="Times New Roman" w:hAnsi="Times New Roman" w:cs="Times New Roman"/>
          <w:i/>
          <w:sz w:val="24"/>
          <w:szCs w:val="24"/>
        </w:rPr>
        <w:t>"Благоустройство территории</w:t>
      </w:r>
    </w:p>
    <w:p w:rsidR="00631E9D" w:rsidRPr="00991DA2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1DA2">
        <w:rPr>
          <w:rFonts w:ascii="Times New Roman" w:hAnsi="Times New Roman" w:cs="Times New Roman"/>
          <w:i/>
          <w:sz w:val="24"/>
          <w:szCs w:val="24"/>
        </w:rPr>
        <w:t>округа Муром в 2017 году"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ПЛАН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"БЛАГОУСТРОЙСТВО ТЕРРИТОРИИ ОКРУГА МУРОМ В 2017 ГОДУ"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082"/>
        <w:gridCol w:w="1077"/>
        <w:gridCol w:w="1077"/>
        <w:gridCol w:w="1474"/>
        <w:gridCol w:w="1417"/>
      </w:tblGrid>
      <w:tr w:rsidR="00631E9D" w:rsidRPr="00A11D8E">
        <w:tc>
          <w:tcPr>
            <w:tcW w:w="4479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события программы</w:t>
            </w:r>
          </w:p>
        </w:tc>
        <w:tc>
          <w:tcPr>
            <w:tcW w:w="4082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045" w:type="dxa"/>
            <w:gridSpan w:val="4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631E9D" w:rsidRPr="00A11D8E">
        <w:tc>
          <w:tcPr>
            <w:tcW w:w="4479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5045" w:type="dxa"/>
            <w:gridSpan w:val="4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631E9D" w:rsidRPr="00A11D8E">
        <w:tc>
          <w:tcPr>
            <w:tcW w:w="4479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07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47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631E9D" w:rsidRPr="00A11D8E">
        <w:tc>
          <w:tcPr>
            <w:tcW w:w="4479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с учетом общественного обсуждения дизайн-проектов благоустройства дворовых территорий</w:t>
            </w:r>
          </w:p>
        </w:tc>
        <w:tc>
          <w:tcPr>
            <w:tcW w:w="4082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07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01.07.2017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c>
          <w:tcPr>
            <w:tcW w:w="4479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</w:t>
            </w:r>
          </w:p>
        </w:tc>
        <w:tc>
          <w:tcPr>
            <w:tcW w:w="4082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07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</w:tr>
      <w:tr w:rsidR="00631E9D" w:rsidRPr="00A11D8E">
        <w:tc>
          <w:tcPr>
            <w:tcW w:w="4479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с учетом общественного обсуждения дизайн-проектов благоустройства общественных территорий</w:t>
            </w:r>
          </w:p>
        </w:tc>
        <w:tc>
          <w:tcPr>
            <w:tcW w:w="4082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07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01.07.2017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c>
          <w:tcPr>
            <w:tcW w:w="4479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Благоустройство наиболее посещаемых муниципальных территорий общего пользования</w:t>
            </w:r>
          </w:p>
        </w:tc>
        <w:tc>
          <w:tcPr>
            <w:tcW w:w="4082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07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</w:tr>
      <w:tr w:rsidR="00631E9D" w:rsidRPr="00A11D8E">
        <w:tc>
          <w:tcPr>
            <w:tcW w:w="4479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Утверждение муниципальной программы формирования современной городской среды на 2018 - 2022 годы</w:t>
            </w:r>
          </w:p>
        </w:tc>
        <w:tc>
          <w:tcPr>
            <w:tcW w:w="4082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07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</w:tr>
      <w:tr w:rsidR="00631E9D" w:rsidRPr="00A11D8E">
        <w:tc>
          <w:tcPr>
            <w:tcW w:w="4479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4082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07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</w:tr>
      <w:tr w:rsidR="00631E9D" w:rsidRPr="00A11D8E">
        <w:tc>
          <w:tcPr>
            <w:tcW w:w="4479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обсуждений и утверждение правил благоустройства территории округа Муром</w:t>
            </w:r>
          </w:p>
        </w:tc>
        <w:tc>
          <w:tcPr>
            <w:tcW w:w="4082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07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01.11.2017</w:t>
            </w:r>
          </w:p>
        </w:tc>
      </w:tr>
    </w:tbl>
    <w:p w:rsidR="00631E9D" w:rsidRPr="00A11D8E" w:rsidRDefault="00631E9D">
      <w:pPr>
        <w:rPr>
          <w:sz w:val="28"/>
          <w:szCs w:val="28"/>
        </w:rPr>
        <w:sectPr w:rsidR="00631E9D" w:rsidRPr="00A11D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991DA2" w:rsidRDefault="00631E9D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991DA2">
        <w:rPr>
          <w:rFonts w:ascii="Times New Roman" w:hAnsi="Times New Roman" w:cs="Times New Roman"/>
          <w:i/>
          <w:sz w:val="24"/>
          <w:szCs w:val="24"/>
        </w:rPr>
        <w:t>Приложение N 6</w:t>
      </w:r>
    </w:p>
    <w:p w:rsidR="00631E9D" w:rsidRPr="00991DA2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1DA2">
        <w:rPr>
          <w:rFonts w:ascii="Times New Roman" w:hAnsi="Times New Roman" w:cs="Times New Roman"/>
          <w:i/>
          <w:sz w:val="24"/>
          <w:szCs w:val="24"/>
        </w:rPr>
        <w:t>к муниципальной программе</w:t>
      </w:r>
    </w:p>
    <w:p w:rsidR="00631E9D" w:rsidRPr="00991DA2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1DA2">
        <w:rPr>
          <w:rFonts w:ascii="Times New Roman" w:hAnsi="Times New Roman" w:cs="Times New Roman"/>
          <w:i/>
          <w:sz w:val="24"/>
          <w:szCs w:val="24"/>
        </w:rPr>
        <w:t>"Благоустройство территории</w:t>
      </w:r>
    </w:p>
    <w:p w:rsidR="00631E9D" w:rsidRPr="00991DA2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1DA2">
        <w:rPr>
          <w:rFonts w:ascii="Times New Roman" w:hAnsi="Times New Roman" w:cs="Times New Roman"/>
          <w:i/>
          <w:sz w:val="24"/>
          <w:szCs w:val="24"/>
        </w:rPr>
        <w:t>округа Муром в 2017 году"</w:t>
      </w:r>
    </w:p>
    <w:p w:rsidR="00631E9D" w:rsidRDefault="00631E9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DA2" w:rsidRDefault="00991DA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DA2" w:rsidRPr="00991DA2" w:rsidRDefault="00991DA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ПОРЯДОК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АККУМУЛИРОВАНИЯ И РАСХОДОВАНИЯ СРЕДСТВ ЗАИНТЕРЕСОВАННЫХ ЛИЦ,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НАПРАВЛЯЕМЫХ НА ВЫПОЛНЕНИЕ МИНИМАЛЬНОГО И ДОПОЛНИТЕЛЬНОГО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ПЕРЕЧНЕЙ РАБОТ ПО БЛАГОУСТРОЙСТВУ ДВОРОВЫХ ТЕРРИТОРИЙ,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ВКЛЮЧЕННЫХ В ПОДПРОГРАММУ "ФОРМИРОВАНИЕ СОВРЕМЕННОЙ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ГОРОДСКОЙ СРЕДЫ НА ТЕРРИТОРИИ ОКРУГА МУРОМ В 2017 ГОДУ"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МУНИЦИПАЛЬНОЙ ПРОГРАММЫ "БЛАГОУСТРОЙСТВО ТЕРРИТОРИИ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ОКРУГА МУРОМ В 2017 ГОДУ"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1.1. 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включенных в </w:t>
      </w:r>
      <w:hyperlink w:anchor="P200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подпрограмму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"Формирование современной городской среды на территории округа Муром в 2017 году" муниципальной программы "Благоустройство территории округа Муром в 2017 году" (далее - Порядок), регламентирует процедуру аккумулирования средств заинтересованных лиц, направленных на выполнение мероприятий по благоустройству многоквартирных домов,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1.3.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1.4. Под формой финансового участия понимается доля финансового участия заинтересованных лиц в выполнении минимального и (или) дополнительного перечней работ по благоустройству дворовых территорий в размере, определенном решением общего собрания собственников помещений в многоквартирном доме.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1.5. Решение о финансовом и (или) трудовом участии заинтересованных лиц в реализации мероприятий по благоустройству дворовых территорий по минимальному и (или)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</w:t>
      </w:r>
      <w:hyperlink r:id="rId21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статей 44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48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1.6.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специальный счет, копия ведомости сбора средств с физических лиц, которые впоследствии также вносятся на специальный счет.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1.7. В качестве документов (материалов), подтверждающих трудовое участие, могут быть представлены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2. О формах трудового и финансового участия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2.1.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принято решение о таком участии;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2.2. Заинтересованные лица могут обеспечить трудовое участие в реализации мероприятий по минимальному и (или) дополнительному перечню работ по благоустройству дворовых территорий в следующем виде: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выполнение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мусора), покраска оборудования, озеленение территории, в том числе посадка, подрезка деревьев, кустарников, корчевка кустарников, пней, высадка газонов, прополка, рыхление цветников, клумб, высадка цветов и т.д., охрана объекта);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предоставление строительных материалов, техники, изготовление и (или) приобретение, установка малых архитектурных форм и т.д.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2.3. Под формой финансового участия понимается доля финансового участия заинтересованных лиц, организаций в выполнении минимального и (или) дополнительного перечня работ по благоустройству дворовых территорий в случае, если принято решение о таком участии.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3. Учет финансового и (или) трудового участия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заинтересованных лиц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3.1. Заинтересованные лица в случае принятия решения на общем собрании собственников помещений многоквартирного дома о финансовом участии вправе самостоятельно использовать собранные денежные средства на приобретение, изготовление объектов или элементов благоустройства, малых архитектурных форм и т.д.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3.2. 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денежные средства заинтересованных лиц могут перечисляться на лицевой счет администратора дохода бюджета муниципального образования округ Муром - управления жилищно-коммунального хозяйства администрации округа Муром (далее - Управление ЖКХ администрации округа Муром).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3.3. В целях софинансирования мероприятий по благоустройству дворовой территории для зачисления денежных средств заинтересованных лиц Управление ЖКХ администрации округа Муром заключает соглашения с лицами, выступающими от имени и по поручению заинтересованных лиц, в которых определяются порядок и сумма перечисления денежных средств заинтересованными лицами.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этом случае перечисление денежных средств заинтересованными лицами осуществляется до начала работ по благоустройству дворовой территории.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3.4. Управление ЖКХ администрации округа Муром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3.5. Управление ЖКХ администрации округа Муром обеспечивает ежемесячное опубликование на официальном сайте органов местного самоуправления округа Муром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Управление ЖКХ администрации округа Муром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3.6. Расходование аккумулированных денежных средств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4. Контроль за соблюдением условий Порядка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4.1. Контроль за целевым расходованием аккумулированных денежных средств осуществляется Управлением ЖКХ администрации округа Муром в соответствии с бюджетным законодательством.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4.2. Управление ЖКХ администрации округа Муром обеспечивает аккумулированных денежных средств в срок до 31 декабря текущего года при условии: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4.2.1. Экономии денежных средств, по итогам проведения конкурсных процедур.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4.2.2. Неисполнения работ по благоустройству дворовой территории многоквартирного дома по вине подрядной организации.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4.2.3. Непредоставления доступа к проведению благоустройства дворовой территории.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4.2.4. Возникновения обстоятельств непреодолимой силы.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4.2.5. В иных случаях, предусмотренных действующим законодательством.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991DA2" w:rsidRDefault="00631E9D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991DA2">
        <w:rPr>
          <w:rFonts w:ascii="Times New Roman" w:hAnsi="Times New Roman" w:cs="Times New Roman"/>
          <w:i/>
          <w:sz w:val="24"/>
          <w:szCs w:val="24"/>
        </w:rPr>
        <w:t>Приложение N 7</w:t>
      </w:r>
    </w:p>
    <w:p w:rsidR="00631E9D" w:rsidRPr="00991DA2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1DA2">
        <w:rPr>
          <w:rFonts w:ascii="Times New Roman" w:hAnsi="Times New Roman" w:cs="Times New Roman"/>
          <w:i/>
          <w:sz w:val="24"/>
          <w:szCs w:val="24"/>
        </w:rPr>
        <w:t>к муниципальной программе</w:t>
      </w:r>
    </w:p>
    <w:p w:rsidR="00631E9D" w:rsidRPr="00991DA2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1DA2">
        <w:rPr>
          <w:rFonts w:ascii="Times New Roman" w:hAnsi="Times New Roman" w:cs="Times New Roman"/>
          <w:i/>
          <w:sz w:val="24"/>
          <w:szCs w:val="24"/>
        </w:rPr>
        <w:t>"Благоустройство территории</w:t>
      </w:r>
    </w:p>
    <w:p w:rsidR="00631E9D" w:rsidRPr="00991DA2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1DA2">
        <w:rPr>
          <w:rFonts w:ascii="Times New Roman" w:hAnsi="Times New Roman" w:cs="Times New Roman"/>
          <w:i/>
          <w:sz w:val="24"/>
          <w:szCs w:val="24"/>
        </w:rPr>
        <w:t>округа Муром в 2017 году"</w:t>
      </w:r>
    </w:p>
    <w:p w:rsidR="00631E9D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DA2" w:rsidRPr="00A11D8E" w:rsidRDefault="00991D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ПОРЯДОК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РАЗРАБОТКИ, ОБСУЖДЕНИЯ С ЗАИНТЕРЕСОВАННЫМИ ЛИЦАМИ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И УТВЕРЖДЕНИЯ ДИЗАЙН-ПРОЕКТА БЛАГОУСТРОЙСТВА ДВОРОВОЙ ИЛИ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ОБЩЕСТВЕННОЙ ТЕРРИТОРИИ, МЕСТ МАССОВОГО ОТДЫХА НАСЕЛЕНИЯ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(ГОРОДСКИХ ПАРКОВ), ВКЛЮЧЕННЫХ В МУНИЦИПАЛЬНУЮ ПРОГРАММУ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"БЛАГОУСТРОЙСТВО ТЕРРИТОРИИ ОКРУГА МУРОМ В 2017 ГОДУ"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разработки, обсуждения с заинтересованными лицами и утверждения дизайн-проекта благоустройства дворовой или общественной территории, мест массового отдыха населения (городских парков), включенных в муниципальную программу "Благоустройство территории округа Муром в 2017 году" (далее - Порядок, Порядок утверждения дизайн-проекта благоустройства территории), разработан в соответствии Градостроительным </w:t>
      </w:r>
      <w:hyperlink r:id="rId23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24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25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в целях обеспечения единой концепции архитектурного облика городской среды муниципального образования округ Муром.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2. В качестве составных частей благоустройства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3. В составе дизайн-проекта благоустройства дворовой или общественной территории, мест массового отдыха населения (городских парков) должны учитываться мероприятия по обеспечению физической, пространственной, информационной доступности таких территорий для инвалидов и маломобильных групп населения.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4. Разработка дизайн-проектов.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4.1. Дизайн-проект разрабатывается управлением архитектуры и градостроительства администрации округа Муром.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4.2. Дизайн-проект включает в себя текстовую (описательную) часть и графическую часть, в том числе в виде визуализированных изображений предлагаемого проекта.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4.3. Разработка дизайн-проектов осуществляется в соответствии с </w:t>
      </w:r>
      <w:hyperlink r:id="rId26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благоустройства и содержания территорий в округе Муром, требованиями Градостроительного </w:t>
      </w:r>
      <w:hyperlink r:id="rId27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действующими строительными, санитарными и иными нормами и правилами.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4.4. Разработка дизайн-проекта благоустройства дворовой территории многоквартирного дома осуществляется с учетом видов работ, выбранных заинтересованными лицами из минимального и (или) дополнительного перечней работ по благоустройству дворовой территории, в соответствии с </w:t>
      </w:r>
      <w:hyperlink r:id="rId28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предоставления, рассмотрения и оценки предложений заинтересованных лиц о включении дворовой территории в </w:t>
      </w:r>
      <w:hyperlink w:anchor="P200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подпрограмму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"Формирование современной городской среды на территории округа Муром в 2017 году" муниципальной программы "Благоустройство территории округа Муром в 2017 году", утвержденным постановлением администрации округа Муром от 23.03.2017 N 204.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5. Обсуждение дизайн-проектов.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5.1. Дизайн-проекты дворовых территорий, общественных территорий, мест массового отдыха населения (городских парков) подлежат обсуждению в течение 15 дней после утверждения муниципальной программы "Благоустройство территории округа Муром в 2017 году" и подлежат утверждению не позднее 1 июля 2017 года.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5.2. Информационное сообщение о проведении общественного обсуждения и дизайн-проекты общественных территорий, мест массового отдыха населения (городских парков) размещаются на официальном сайте органов местного самоуправления округа Муром для обсуждения населением.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5.3. В целях обсуждения, согласования и утверждения дизайн-проектов благоустройства дворовых территорий управление жилищно-коммунального хозяйства администрации округа Муром уведомляет уполномоченных лиц, которые вправе действовать в интересах заинтересованных лиц (далее - уполномоченное лицо), о готовности дизайн-проектов и о начале их общественного обсуждения.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821"/>
      <w:bookmarkEnd w:id="11"/>
      <w:r w:rsidRPr="00A11D8E">
        <w:rPr>
          <w:rFonts w:ascii="Times New Roman" w:hAnsi="Times New Roman" w:cs="Times New Roman"/>
          <w:sz w:val="28"/>
          <w:szCs w:val="28"/>
        </w:rPr>
        <w:t xml:space="preserve">5.4. Заинтересованные лица или лица, уполномоченные на представление предложений о включении дворовой или общественной территории в муниципальную программу, могут подавать в письменном виде или в электронной форме обращения произвольной формы о согласовании или о несогласовании дизайн-проектов, предлагаемых к обсуждению (примерная форма </w:t>
      </w:r>
      <w:hyperlink w:anchor="P1856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обращения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приводится в приложении к настоящему Порядку).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5.5. Обращения принимаются управлением жилищно-коммунального хозяйства администрации округа Муром в рабочие дни с 08.00 часов до 17.00 часов (перерыв с 12.00 часов до 13.00 часов) по адресу: г. Муром, пл. 1100-летия Мурома, д. 1, каб. 130, телефоны для справок: (49234) 3-24-45 и 3-63-60, e-mail: ugkh@murom.info.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5.6. В случае отсутствия обращений о согласовании или о несогласовании дизайн-проектов, предлагаемых к обсуждению, соответствующее решение большинством голосов принимает общественная комиссия, состав которой утверждается постановлением администрации округа Муром.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6. Согласование и утверждение дизайн-проектов.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6.1. Обращения, поступающие в управление жилищно-коммунального хозяйства администрации округа Муром и далее - в общественную комиссию, подлежат обязательной регистрации.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6.2. По окончании принятия обращений, указанных в </w:t>
      </w:r>
      <w:hyperlink w:anchor="P1821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пункте 5.4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настоящего Порядка, общественная комиссия готовит заключение. Заключение общественной комиссии содержит следующую информацию: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общее количество поступивших обращений;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количество поступивших обращений, оставленных без рассмотрения, с указанием причин отказа;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количество одобренных обращений, рекомендуемых для согласования и утверждения с указанием причин одобрения.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Заключение общественной комиссии подлежит размещению на официальном сайте органов местного самоуправления округа Муром.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6.3. Одобренные общественной комиссией дизайн-проекты с указанием адресов размещения объектов утверждаются постановлением администрации округа Муром.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85D" w:rsidRPr="00FB2BEA" w:rsidRDefault="009B185D" w:rsidP="009B185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FB2BEA">
        <w:rPr>
          <w:rFonts w:eastAsia="Calibri"/>
          <w:noProof w:val="0"/>
          <w:sz w:val="24"/>
          <w:szCs w:val="24"/>
        </w:rPr>
        <w:t xml:space="preserve">Приложение к </w:t>
      </w:r>
    </w:p>
    <w:p w:rsidR="009B185D" w:rsidRPr="00FB2BEA" w:rsidRDefault="009B185D" w:rsidP="009B185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  <w:r w:rsidRPr="00FB2BEA">
        <w:rPr>
          <w:rFonts w:eastAsia="Calibri"/>
          <w:sz w:val="24"/>
          <w:szCs w:val="24"/>
        </w:rPr>
        <w:t>Порядку</w:t>
      </w:r>
      <w:r w:rsidRPr="00FB2BEA">
        <w:rPr>
          <w:sz w:val="24"/>
          <w:szCs w:val="24"/>
        </w:rPr>
        <w:t xml:space="preserve"> </w:t>
      </w:r>
      <w:r w:rsidRPr="00FB2BEA">
        <w:rPr>
          <w:rFonts w:eastAsia="Calibri"/>
          <w:sz w:val="24"/>
          <w:szCs w:val="24"/>
        </w:rPr>
        <w:t xml:space="preserve">утверждения дизайн-проекта </w:t>
      </w:r>
    </w:p>
    <w:p w:rsidR="009B185D" w:rsidRPr="00FB2BEA" w:rsidRDefault="009B185D" w:rsidP="009B185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FB2BEA">
        <w:rPr>
          <w:rFonts w:eastAsia="Calibri"/>
          <w:sz w:val="24"/>
          <w:szCs w:val="24"/>
        </w:rPr>
        <w:t>благоустройства территории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4"/>
          <w:szCs w:val="24"/>
        </w:rPr>
      </w:pP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 xml:space="preserve">В Управление ЖКХ 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администрации округа Муром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от______________________________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________________________________</w:t>
      </w:r>
    </w:p>
    <w:p w:rsidR="009B185D" w:rsidRDefault="009B185D" w:rsidP="009B185D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 xml:space="preserve">(указывается Ф.И.О. для 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 xml:space="preserve">физического лица, 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наименование для юридического лица)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проживающего(ей) по адресу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 xml:space="preserve">(для юридических лиц указывается 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место нахождения):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________________________________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________________________________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номер контактного телефона: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_______________________________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</w:pP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Обращение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о согласовании (несогласовании) дизайн-проекта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 xml:space="preserve">дворовой или общественной территории, мест массового отдыха населения (городских парков), включенных в муниципальную программу 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«Благоустройство территории округа Муром в 2017 году»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</w:pP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firstLine="567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 xml:space="preserve">Настоящим заявляю о _______________________________ предложенного 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left="2880" w:firstLine="720"/>
        <w:rPr>
          <w:rFonts w:eastAsia="Calibri"/>
          <w:noProof w:val="0"/>
          <w:sz w:val="24"/>
          <w:szCs w:val="24"/>
          <w:vertAlign w:val="superscript"/>
        </w:rPr>
      </w:pPr>
      <w:r w:rsidRPr="00971AE3">
        <w:rPr>
          <w:rFonts w:eastAsia="Calibri"/>
          <w:noProof w:val="0"/>
          <w:sz w:val="24"/>
          <w:szCs w:val="24"/>
          <w:vertAlign w:val="superscript"/>
        </w:rPr>
        <w:t>(указать нужное: согласовании / несогласовании)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к обсуждению дизайн-проекта __________________________________________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  <w:vertAlign w:val="superscript"/>
        </w:rPr>
        <w:t>(указать нужное: дворовой территории / общественной территории / места массового отдыха населения (городской парк)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расположенной по адресу: _____________________________________________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____________________________________________________________________.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 xml:space="preserve">Прошу принять во внимание, следующее: 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____________________________________________________________________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jc w:val="center"/>
        <w:rPr>
          <w:rFonts w:eastAsia="Calibri"/>
          <w:noProof w:val="0"/>
          <w:sz w:val="24"/>
          <w:szCs w:val="24"/>
          <w:vertAlign w:val="superscript"/>
        </w:rPr>
      </w:pPr>
      <w:r w:rsidRPr="00971AE3">
        <w:rPr>
          <w:rFonts w:eastAsia="Calibri"/>
          <w:noProof w:val="0"/>
          <w:sz w:val="24"/>
          <w:szCs w:val="24"/>
          <w:vertAlign w:val="superscript"/>
        </w:rPr>
        <w:t>(краткое изложение обоснования выраженного мнения, замечаний, пожеланий, предложений и т.д.)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____________________________________________________________________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____________________________________________________________________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____________________________________________________________________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4"/>
          <w:szCs w:val="24"/>
        </w:rPr>
      </w:pPr>
    </w:p>
    <w:p w:rsidR="009B185D" w:rsidRPr="00971AE3" w:rsidRDefault="009B185D" w:rsidP="009B185D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 xml:space="preserve">«____» ________ 20____г. </w:t>
      </w:r>
      <w:r w:rsidRPr="00971AE3">
        <w:rPr>
          <w:rFonts w:eastAsia="Calibri"/>
          <w:noProof w:val="0"/>
          <w:sz w:val="24"/>
          <w:szCs w:val="24"/>
        </w:rPr>
        <w:tab/>
        <w:t xml:space="preserve">________________ </w:t>
      </w:r>
      <w:r w:rsidRPr="00971AE3">
        <w:rPr>
          <w:rFonts w:eastAsia="Calibri"/>
          <w:noProof w:val="0"/>
          <w:sz w:val="24"/>
          <w:szCs w:val="24"/>
        </w:rPr>
        <w:tab/>
      </w:r>
      <w:r w:rsidRPr="00971AE3">
        <w:rPr>
          <w:rFonts w:eastAsia="Calibri"/>
          <w:noProof w:val="0"/>
          <w:sz w:val="24"/>
          <w:szCs w:val="24"/>
        </w:rPr>
        <w:tab/>
        <w:t>/________________/</w:t>
      </w:r>
    </w:p>
    <w:p w:rsidR="009B185D" w:rsidRDefault="009B185D" w:rsidP="009B185D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  <w:r w:rsidRPr="00971AE3">
        <w:rPr>
          <w:rFonts w:eastAsia="Calibri"/>
          <w:noProof w:val="0"/>
          <w:sz w:val="24"/>
          <w:szCs w:val="24"/>
          <w:vertAlign w:val="superscript"/>
        </w:rPr>
        <w:t xml:space="preserve">(подпись) </w:t>
      </w:r>
      <w:r w:rsidRPr="00971AE3">
        <w:rPr>
          <w:rFonts w:eastAsia="Calibri"/>
          <w:noProof w:val="0"/>
          <w:sz w:val="24"/>
          <w:szCs w:val="24"/>
          <w:vertAlign w:val="superscript"/>
        </w:rPr>
        <w:tab/>
      </w:r>
      <w:r w:rsidRPr="00971AE3">
        <w:rPr>
          <w:rFonts w:eastAsia="Calibri"/>
          <w:noProof w:val="0"/>
          <w:sz w:val="24"/>
          <w:szCs w:val="24"/>
          <w:vertAlign w:val="superscript"/>
        </w:rPr>
        <w:tab/>
      </w:r>
      <w:r w:rsidRPr="00971AE3">
        <w:rPr>
          <w:rFonts w:eastAsia="Calibri"/>
          <w:noProof w:val="0"/>
          <w:sz w:val="24"/>
          <w:szCs w:val="24"/>
          <w:vertAlign w:val="superscript"/>
        </w:rPr>
        <w:tab/>
        <w:t xml:space="preserve">       (Инициалы, Фамилия)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7B4B7C" w:rsidRPr="009B185D" w:rsidRDefault="007B4B7C" w:rsidP="009B185D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sectPr w:rsidR="007B4B7C" w:rsidRPr="009B185D" w:rsidSect="00C435BA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CF" w:rsidRDefault="00A93CCF" w:rsidP="004273B9">
      <w:r>
        <w:separator/>
      </w:r>
    </w:p>
  </w:endnote>
  <w:endnote w:type="continuationSeparator" w:id="0">
    <w:p w:rsidR="00A93CCF" w:rsidRDefault="00A93CCF" w:rsidP="0042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62766"/>
      <w:docPartObj>
        <w:docPartGallery w:val="Page Numbers (Bottom of Page)"/>
        <w:docPartUnique/>
      </w:docPartObj>
    </w:sdtPr>
    <w:sdtEndPr/>
    <w:sdtContent>
      <w:p w:rsidR="00BB4131" w:rsidRDefault="0045428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A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4131" w:rsidRDefault="00BB41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CF" w:rsidRDefault="00A93CCF" w:rsidP="004273B9">
      <w:r>
        <w:separator/>
      </w:r>
    </w:p>
  </w:footnote>
  <w:footnote w:type="continuationSeparator" w:id="0">
    <w:p w:rsidR="00A93CCF" w:rsidRDefault="00A93CCF" w:rsidP="0042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D"/>
    <w:rsid w:val="000F6173"/>
    <w:rsid w:val="00185EF3"/>
    <w:rsid w:val="00191C73"/>
    <w:rsid w:val="00192CDC"/>
    <w:rsid w:val="001E16EE"/>
    <w:rsid w:val="00240333"/>
    <w:rsid w:val="00296E24"/>
    <w:rsid w:val="002B22F9"/>
    <w:rsid w:val="002E33E5"/>
    <w:rsid w:val="00375882"/>
    <w:rsid w:val="00421B93"/>
    <w:rsid w:val="004273B9"/>
    <w:rsid w:val="0045428B"/>
    <w:rsid w:val="004F20B8"/>
    <w:rsid w:val="0059569D"/>
    <w:rsid w:val="00631E9D"/>
    <w:rsid w:val="006E2AA5"/>
    <w:rsid w:val="007B4B7C"/>
    <w:rsid w:val="008D61EA"/>
    <w:rsid w:val="00991DA2"/>
    <w:rsid w:val="009B185D"/>
    <w:rsid w:val="00A11D8E"/>
    <w:rsid w:val="00A703F1"/>
    <w:rsid w:val="00A93CCF"/>
    <w:rsid w:val="00B42EDB"/>
    <w:rsid w:val="00BB4131"/>
    <w:rsid w:val="00BC57E4"/>
    <w:rsid w:val="00C435BA"/>
    <w:rsid w:val="00CB0243"/>
    <w:rsid w:val="00CC714D"/>
    <w:rsid w:val="00CD09A9"/>
    <w:rsid w:val="00D20ECB"/>
    <w:rsid w:val="00FB2F23"/>
    <w:rsid w:val="00FE5465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92F7D-2D5F-488B-897A-86DA54B6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5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E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1E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1E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1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1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1E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273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273B9"/>
  </w:style>
  <w:style w:type="paragraph" w:styleId="a5">
    <w:name w:val="footer"/>
    <w:basedOn w:val="a"/>
    <w:link w:val="a6"/>
    <w:uiPriority w:val="99"/>
    <w:unhideWhenUsed/>
    <w:rsid w:val="004273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4273B9"/>
  </w:style>
  <w:style w:type="table" w:styleId="a7">
    <w:name w:val="Table Grid"/>
    <w:basedOn w:val="a1"/>
    <w:rsid w:val="00B4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2AA5"/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2AA5"/>
    <w:rPr>
      <w:rFonts w:ascii="Calibri" w:eastAsia="Times New Roman" w:hAnsi="Calibri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1DAE47E0167DA8C254E1408BE5F5F415A0F00FFFD81C5B27EEA5D5DgCPBL" TargetMode="External"/><Relationship Id="rId13" Type="http://schemas.openxmlformats.org/officeDocument/2006/relationships/footer" Target="footer1.xml"/><Relationship Id="rId18" Type="http://schemas.openxmlformats.org/officeDocument/2006/relationships/image" Target="media/image6.jpeg"/><Relationship Id="rId26" Type="http://schemas.openxmlformats.org/officeDocument/2006/relationships/hyperlink" Target="consultantplus://offline/ref=EE01D905ED1245096F6A757DAF1AE2AC5A2EAEFDA9404ACC8DF1674521A995368F5FB622F55C402E092910ADj5P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C6D332C97035747EBDF2662EF1F127144DB5DACE5D559D63CB07875BFDAD17108A49AE93538305i4P1L" TargetMode="External"/><Relationship Id="rId7" Type="http://schemas.openxmlformats.org/officeDocument/2006/relationships/hyperlink" Target="consultantplus://offline/ref=C741DAE47E0167DA8C254E1408BE5F5F415A0809FBFD81C5B27EEA5D5DgCPBL" TargetMode="External"/><Relationship Id="rId12" Type="http://schemas.openxmlformats.org/officeDocument/2006/relationships/hyperlink" Target="consultantplus://offline/ref=C741DAE47E0167DA8C2550191ED2015541505404FDFC8B95E62EEC0A029BFAFD66g8PEL" TargetMode="External"/><Relationship Id="rId17" Type="http://schemas.openxmlformats.org/officeDocument/2006/relationships/image" Target="media/image5.jpeg"/><Relationship Id="rId25" Type="http://schemas.openxmlformats.org/officeDocument/2006/relationships/hyperlink" Target="consultantplus://offline/ref=B4C6D332C97035747EBDF2662EF1F127144DB5D9C85F559D63CB07875BiFPD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consultantplus://offline/ref=B4C6D332C97035747EBDEC6B389DAF2D144EEED0CB595FCD379B01D004ADAB4250iCPA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41DAE47E0167DA8C254E1408BE5F5F41530F0DFEFA81C5B27EEA5D5DgCPBL" TargetMode="External"/><Relationship Id="rId11" Type="http://schemas.openxmlformats.org/officeDocument/2006/relationships/hyperlink" Target="consultantplus://offline/ref=C741DAE47E0167DA8C254E1408BE5F5F41530F0DFEFA81C5B27EEA5D5DgCPBL" TargetMode="External"/><Relationship Id="rId24" Type="http://schemas.openxmlformats.org/officeDocument/2006/relationships/hyperlink" Target="consultantplus://offline/ref=B4C6D332C97035747EBDF2662EF1F127144DB4D9CC5B559D63CB07875BiFPDL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hyperlink" Target="consultantplus://offline/ref=B4C6D332C97035747EBDF2662EF1F1271444B9DCCE58559D63CB07875BiFPDL" TargetMode="External"/><Relationship Id="rId28" Type="http://schemas.openxmlformats.org/officeDocument/2006/relationships/hyperlink" Target="consultantplus://offline/ref=EE01D905ED1245096F6A757DAF1AE2AC5A2EAEFDA94142CC87F2674521A995368F5FB622F55C402E092910A9j5P6L" TargetMode="External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B4C6D332C97035747EBDF2662EF1F1271444B2DDCD58559D63CB07875BiFP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741DAE47E0167DA8C2550191ED2015541505404FDFC8B95E62EEC0A029BFAFD66g8PEL" TargetMode="External"/><Relationship Id="rId14" Type="http://schemas.openxmlformats.org/officeDocument/2006/relationships/image" Target="media/image2.png"/><Relationship Id="rId22" Type="http://schemas.openxmlformats.org/officeDocument/2006/relationships/hyperlink" Target="consultantplus://offline/ref=B4C6D332C97035747EBDF2662EF1F127144DB5DACE5D559D63CB07875BFDAD17108A49AE93538301i4P7L" TargetMode="External"/><Relationship Id="rId27" Type="http://schemas.openxmlformats.org/officeDocument/2006/relationships/hyperlink" Target="consultantplus://offline/ref=EE01D905ED1245096F6A6B70B976BCA65A24F9F1AC41419ED9A161127EjFP9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11297</Words>
  <Characters>64399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Едачева</cp:lastModifiedBy>
  <cp:revision>2</cp:revision>
  <cp:lastPrinted>2018-02-19T11:54:00Z</cp:lastPrinted>
  <dcterms:created xsi:type="dcterms:W3CDTF">2018-02-19T11:55:00Z</dcterms:created>
  <dcterms:modified xsi:type="dcterms:W3CDTF">2018-02-19T11:55:00Z</dcterms:modified>
</cp:coreProperties>
</file>