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9D" w:rsidRDefault="00631E9D">
      <w:pPr>
        <w:pStyle w:val="ConsPlusNormal"/>
        <w:jc w:val="both"/>
      </w:pPr>
    </w:p>
    <w:p w:rsidR="00631E9D" w:rsidRDefault="00631E9D">
      <w:pPr>
        <w:pStyle w:val="ConsPlusNormal"/>
        <w:jc w:val="both"/>
      </w:pPr>
    </w:p>
    <w:p w:rsidR="00631E9D" w:rsidRDefault="00631E9D">
      <w:pPr>
        <w:pStyle w:val="ConsPlusNormal"/>
        <w:jc w:val="both"/>
      </w:pPr>
    </w:p>
    <w:p w:rsidR="00631E9D" w:rsidRPr="00185EF3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FF7A1D" w:rsidRDefault="00631E9D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Приложение N 1</w:t>
      </w:r>
    </w:p>
    <w:p w:rsidR="00631E9D" w:rsidRPr="00FF7A1D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к постановлению</w:t>
      </w:r>
    </w:p>
    <w:p w:rsidR="00631E9D" w:rsidRPr="00FF7A1D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администрации</w:t>
      </w:r>
    </w:p>
    <w:p w:rsidR="00631E9D" w:rsidRPr="00FF7A1D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7A1D">
        <w:rPr>
          <w:rFonts w:ascii="Times New Roman" w:hAnsi="Times New Roman" w:cs="Times New Roman"/>
          <w:i/>
          <w:sz w:val="24"/>
          <w:szCs w:val="24"/>
        </w:rPr>
        <w:t>округа Муром</w:t>
      </w:r>
    </w:p>
    <w:p w:rsidR="00631E9D" w:rsidRPr="00A11D8E" w:rsidRDefault="00FF7A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028C1">
        <w:rPr>
          <w:rFonts w:ascii="Times New Roman" w:hAnsi="Times New Roman" w:cs="Times New Roman"/>
          <w:i/>
          <w:sz w:val="24"/>
          <w:szCs w:val="24"/>
        </w:rPr>
        <w:t>_________</w:t>
      </w:r>
      <w:r w:rsidR="006E2AA5">
        <w:rPr>
          <w:rFonts w:ascii="Times New Roman" w:hAnsi="Times New Roman" w:cs="Times New Roman"/>
          <w:i/>
          <w:sz w:val="24"/>
          <w:szCs w:val="24"/>
        </w:rPr>
        <w:t>N</w:t>
      </w:r>
      <w:bookmarkStart w:id="0" w:name="_GoBack"/>
      <w:bookmarkEnd w:id="0"/>
      <w:r w:rsidR="000028C1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A11D8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E33E5" w:rsidRDefault="00631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"БЛАГОУСТРОЙСТВО ТЕРРИТОРИИ ОКРУГА МУРОМ </w:t>
      </w:r>
    </w:p>
    <w:p w:rsidR="00631E9D" w:rsidRPr="00A11D8E" w:rsidRDefault="00631E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Паспорт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 "Благоустройство территории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округа Муром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"Благоустройство территории округа Муром в 2017 году" (далее - программа)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30.01.2017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8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Минстроя России от 21.02.2017 N 114/пр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современной городской среды" на 2017 год".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hyperlink r:id="rId9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Владимирской области от 14.03.2017 N 226 "Об утверждении государственной программы Владимирской области "Благоустройство территорий муниципальных образований Владимирской области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округа Муром "Благоустройство"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Население округа Муром, организации, общественные организации, политические партии, средства массовой информации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"</w:t>
            </w:r>
            <w:hyperlink w:anchor="P200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Формирование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 на территории округа Муром в 2017 году".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 "</w:t>
            </w:r>
            <w:hyperlink w:anchor="P1212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Обустройство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мест массового отдыха населения (городских парков) в округе Муром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городских парков в округе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от общего количества дворовых территорий.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проживающего в жилом фонде с благоустроенными дворовыми территориями, от общей численности населения округа Муром.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площади благоустроенных муниципальных территорий общего пользования.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составит 59259,40258 тыс. рублей.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- 44547,02297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- 7861,23935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- 6851,14026 тыс. руб.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к концу 2017 года позволит достигнуть следующих результатов: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вых территорий увеличится на 4,14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 муниципально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увеличится на 5,8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 увеличится на 1,5%;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обустроенных мест массового 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отдыха населения увеличится на 19,89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программы, формулировки основных проблем в указанной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сфере и прогноз ее развития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настоящее время территория округа Муром благоустроена не более чем на 50%. Под благоустроенными территориями понимаются территории, соответствующие действующим на территории муниципального образования округ Муром правилам благоустройства.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проблемой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Также на территории округа Муром благоустроено 2 парка из 3.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Целевая направленность программы определяется необходимостью решения задач в части благоустройства территорий округа Муром.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Приоритеты политики в сфере реализации муниципальной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программы, цели, задачи и показатели (индикаторы) их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достижения; основные ожидаемые конечные результаты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программы, сроки и этапы реализации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"Формирование комфортной городской среды".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территории округа Муром, а также повышение уровня обустройства мест массового отдыха населения (городских парков).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территорий, муниципальных территорий общего пользования (парков, скверов, набережных и т.д.), повышению уровня вовлеченности заинтересованных граждан, организаций в реализацию мероприятий по благоустройству территории округа Муром, повышению уровня обустройства городских парков.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благоустройству направлены на увеличение показателей благоустроенных дворовых территорий, территорий общего пользования, обустроенных городских парков и позволят достичь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следующих результатов: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дворовых т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 от общей численности населения м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обустроенных мест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19,89 </w:t>
      </w:r>
      <w:r w:rsidRPr="00A11D8E">
        <w:rPr>
          <w:rFonts w:ascii="Times New Roman" w:hAnsi="Times New Roman" w:cs="Times New Roman"/>
          <w:sz w:val="28"/>
          <w:szCs w:val="28"/>
        </w:rPr>
        <w:t>%.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Мероприятия по благоустройству дворовых территорий, общественных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программы завершится до конца 2017 года.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 и подпрограмм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мероприятий, в том числе: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1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округа Муром в 2017 году":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1.1. Мероприятия по благоустройству дворовых территорий многоквартирных домов, включенных в региональную программу по капитальному ремонту.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1.2. Мероприятия по благоустройству наиболее посещаемых муниципальных территорий общего пользования населенных пунктов.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1.3. Утверждение не позднее 31 декабря 2017 г. муниципальной программы формирования современной городской среды на 2018 - 2022 годы.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1.4. Проведение месячников санитарной очистки, благоустройства и озеленения округа 2 раза в год (апрель, октябрь).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1.5. Проведение общественных обсуждений и утверждение до 1 ноября 2017 года правил благоустройства территории.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212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Подпрограмма 2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"Обустройство мест массового отдыха населения (городских парков)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обустройство мест массового отдыха населения (городских парков).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составит 59259,40258 тыс. рублей.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являются: средства федерального бюджета - 44547,02297 тыс. руб.; средства областного бюджета - 7861,23935 тыс. руб.; средства местного бюджета - 6851,14026 тыс. руб.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 счет средств федерального, областного и бюджета округа Муром предусматривается финансирование следующих мероприятий 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благоустройство дворовых территорий многоквартирных домов;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благоустройство наиболее посещаемых муниципальных территорий общего пользования населенных пунктов;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обустройство мест массового отдыха населения (городских парков).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реализацией подпрограмм: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"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Формирование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 округа Муром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"</w:t>
      </w:r>
      <w:hyperlink w:anchor="P1212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Обустройство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(городских парков)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Объем ресурсного </w:t>
      </w:r>
      <w:hyperlink w:anchor="P147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обеспечения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приведен в приложении N 4 к муниципальной программе.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ества дворовых территорий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- 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 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обустроенных мест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19,89 </w:t>
      </w:r>
      <w:r w:rsidRPr="00A11D8E">
        <w:rPr>
          <w:rFonts w:ascii="Times New Roman" w:hAnsi="Times New Roman" w:cs="Times New Roman"/>
          <w:sz w:val="28"/>
          <w:szCs w:val="28"/>
        </w:rPr>
        <w:t>%.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оценивается исходя из уровня достижения целевых показателей и индикаторов реализации муниципальных программ.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после завершения программных мероприятий на основании фактически достигнутых количественных значений целевых показателей и индикаторов и определяется по формуле: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454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1" name="Рисунок 1" descr="base_23624_113959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4_113959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7. Анализ рисков реализации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описание мер управления рисками реализации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можно выделить следующие риски, оказывающие влияние на достижение цели и задач муниципальной 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1. Недостаточное ресурсное обеспечение. 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Иные риски, которые могут препятствовать выполнению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корректировка программы (в случае наступления рисков);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стимулирование привлечения трудовых ресурсов, стройотрядов; повышение эффективности управления.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этапам реализации муниципальной программы (при оказании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муниципальных услуг (работ)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программы)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Программой не предусмотрены муниципальные учреждения, оказывающие юридическим и (или) физическим лицам муниципальные услуги (работы).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42EDB" w:rsidTr="00B42EDB">
        <w:tc>
          <w:tcPr>
            <w:tcW w:w="5778" w:type="dxa"/>
          </w:tcPr>
          <w:p w:rsidR="00FF7A1D" w:rsidRDefault="00FF7A1D" w:rsidP="00FF7A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B42EDB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округа Муром по ЖКХ, начальник</w:t>
            </w:r>
            <w:r w:rsidR="00B42ED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ЖКХ</w:t>
            </w:r>
          </w:p>
          <w:p w:rsidR="00B42EDB" w:rsidRDefault="00B42E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42EDB" w:rsidRDefault="00B42E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DB" w:rsidRDefault="00B42E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EDB" w:rsidRDefault="00B42EDB" w:rsidP="00B4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F7A1D">
              <w:rPr>
                <w:rFonts w:ascii="Times New Roman" w:hAnsi="Times New Roman" w:cs="Times New Roman"/>
                <w:sz w:val="28"/>
                <w:szCs w:val="28"/>
              </w:rPr>
              <w:t>И.К.Федурин</w:t>
            </w:r>
          </w:p>
          <w:p w:rsidR="00B42EDB" w:rsidRDefault="00B42EDB" w:rsidP="00B42E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CDC" w:rsidRPr="00A11D8E" w:rsidRDefault="0019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5BA" w:rsidRPr="00A11D8E" w:rsidRDefault="00C43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N 1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A11D8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"Формирование современной городской среды на территории округа Муром в 2017 году" (далее - подпрограмма)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подпрограмма федерального уровня</w:t>
            </w:r>
          </w:p>
        </w:tc>
        <w:tc>
          <w:tcPr>
            <w:tcW w:w="6576" w:type="dxa"/>
          </w:tcPr>
          <w:p w:rsidR="00631E9D" w:rsidRPr="00A11D8E" w:rsidRDefault="00712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подпрограмма регионального уровня</w:t>
            </w:r>
          </w:p>
        </w:tc>
        <w:tc>
          <w:tcPr>
            <w:tcW w:w="6576" w:type="dxa"/>
          </w:tcPr>
          <w:p w:rsidR="00631E9D" w:rsidRPr="00A11D8E" w:rsidRDefault="00712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области Владимирская от 14.03.2017 N 226 "Об утверждении государственной программы Владимирской области "Благоустройство территорий муниципальных образований Владимирской области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округа Муром "Благоустройство"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Население округа Муром, организации, общественные организации, политические партии, средства массовой информации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и территорий общего пользования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от общего количества дворовых территорий.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площади благоустроенных муниципальных территорий общего пользования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53568,56147 тыс. рублей.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- 40193,52952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- 7092,9758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- 6282,05615 тыс. руб.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к концу 2017 года позволит достигнуть следующих результатов: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доля благоустроенных дворовых территорий от общего количества дворовых территорий увеличится 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4,14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 муниципально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увеличится на 5,8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 увеличится на 1,5%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формулировки основных проблем в указанной сфере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настоящее время на территории округа Муром расположено 990 многоквартирных домов, включенных в региональную программу по капитальному ремонту общего имущества многоквартирных домов, к которым прилегает 990 дворовых территорий с общей площадью 1832 тыс. кв. м. Из них благоустроенных дворовых территорий 396, что составляет 40% от общего количества дворовых территорий в округе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проблемой округа Муром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Наиболее острой проблемой дворовых территорий являются разбитые дворовые проезды и недостаточное количество автомобильных парковочных мест.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Приоритеты в сфере реализации подпрограммы, цели, задачи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показатели (индикаторы) их достижения; основные ожидаемые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конечные результаты подпрограммы, сроки и этапы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Приоритеты подпрограммы в сфере благоустройства дворовых территорий многоквартирных домов, включенных в региональную программу по капитальному ремонту многоквартирных домов Владимирской области, и общественных территорий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"Формирование комфортной городской среды".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уровня благоустройства дворовых территорий и территорий общего пользования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Подпрограмма предполагает решение задач по повышению уровня благоустройства дворовых территорий в округе Муром, муниципальных территорий общего пользования (парков, скверов, набережных и т.д.), повышению уровня вовлеченности заинтересованных граждан, организаций в реализацию мероприятий по благоустройству территории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показателей благоустроенных дворовых территорий, территорий общего пользования и обустроенных городских парков, позволят достичь следующих результатов: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- увеличение доли благоустроенных дворовых территорий от общего количества дворовых 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территорий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территориями, от общей численности населения м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подпрограммы завершится до конца 2017 года.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Подпрограмма 1 "Формирование современной городской среды на территории округа Муром в 2017 году":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1.1. Мероприятия по благоустройству дворовых территорий многоквартирных домов, включенных в региональную программу по капитальному ремонту.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Адресный </w:t>
      </w:r>
      <w:hyperlink w:anchor="P36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которых подлежат благоустройству в 2017 году, приведен в приложении N 1 к настоящей подпрограмме.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Минимальный </w:t>
      </w:r>
      <w:hyperlink w:anchor="P811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видов работ по благоустройству дворовых территорий и </w:t>
      </w:r>
      <w:hyperlink w:anchor="P82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дополнительных видов работ по благоустройству дворовых территорий многоквартирных домов в 2017 году изложены в приложении N 2 к настоящей подпрограмме.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В приоритетном порядке в перечень благоустройства дворовых территорий на 2017 год включаются дворовые территории, отвечающие следующим критериям: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дворовые территории, которые образованы несколькими многоквартирными домами и охватывают наибольшее количество жителей;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дворовые территории с высокой степенью разрушения асфальтобетонного покрытия дворовой территории (50% и более);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социально значимые дворовые территории (через территорию многоквартирного дома осуществляется подход и (или) подъезд к детскому саду, школе, иным социальным объектам) или имеющие сквозной проезд к другим многоквартирным домам;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наличие сметной или проектно-сметной документации;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высокая трудовая активность жителей (подтверждение готовности трудового участия в выполнении работ).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1.2. Мероприятия по благоустройству наиболее посещаемых муниципальных территорий общего пользования.</w:t>
      </w:r>
    </w:p>
    <w:p w:rsidR="00631E9D" w:rsidRPr="00A11D8E" w:rsidRDefault="00712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25" w:history="1">
        <w:r w:rsidR="00631E9D" w:rsidRPr="00A11D8E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631E9D" w:rsidRPr="00A11D8E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году, отражены в приложении N 3 к настоящей подпрограмме.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1.3. Утверждение не позднее 31 декабря 2017 г. муниципальной программы формирования современной городской среды на 2018 - 2022 годы.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1.4. Проведение месячников санитарной очистки, благоустройства и озеленения округа 2 раза в год (апрель, октябрь).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1.5. Проведение общественных обсуждений и утверждение до 1 ноября 2017 года правил благоустройства территории.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Ресурсное обеспечение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составит 53568,56147 тыс. рублей. Источниками финансирования подпрограммы являются: средства федерального бюджета - 40193,52952 тыс. руб.; средства областного бюджета - 7092,9758 тыс. руб.; средства местного бюджета - 6282,05615 тыс. руб.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2665"/>
        <w:gridCol w:w="1814"/>
      </w:tblGrid>
      <w:tr w:rsidR="00631E9D" w:rsidRPr="00A11D8E">
        <w:tc>
          <w:tcPr>
            <w:tcW w:w="4592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1.1 "Благоустройство дворовых территорий многоквартирных домов"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35702,04098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26795,68635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4728,65053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4177,7041</w:t>
            </w:r>
          </w:p>
        </w:tc>
      </w:tr>
      <w:tr w:rsidR="00631E9D" w:rsidRPr="00A11D8E">
        <w:tc>
          <w:tcPr>
            <w:tcW w:w="4592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 "Благоустройство наиболее посещаемых муниципальных территорий общего пользования"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17866,52049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13397,84317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2364,32527</w:t>
            </w:r>
          </w:p>
        </w:tc>
      </w:tr>
      <w:tr w:rsidR="00631E9D" w:rsidRPr="00A11D8E">
        <w:tc>
          <w:tcPr>
            <w:tcW w:w="459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1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2104,35205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подпрограммы, отражен в </w:t>
      </w:r>
      <w:hyperlink w:anchor="P147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ества дворовых территорий на 4,14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населения, проживающего в жилом фонде с благоустроенными дворовыми территориями, от общей численности населения м</w:t>
      </w:r>
      <w:r w:rsidR="00C435BA" w:rsidRPr="00A11D8E">
        <w:rPr>
          <w:rFonts w:ascii="Times New Roman" w:hAnsi="Times New Roman" w:cs="Times New Roman"/>
          <w:sz w:val="28"/>
          <w:szCs w:val="28"/>
        </w:rPr>
        <w:t xml:space="preserve">униципального образования на 5,8 </w:t>
      </w:r>
      <w:r w:rsidRPr="00A11D8E">
        <w:rPr>
          <w:rFonts w:ascii="Times New Roman" w:hAnsi="Times New Roman" w:cs="Times New Roman"/>
          <w:sz w:val="28"/>
          <w:szCs w:val="28"/>
        </w:rPr>
        <w:t>%;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увеличение доли площади благоустроенных муниципальных территорий общего пользования на 1,5%.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муниципальной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454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2" name="Рисунок 2" descr="base_23624_113959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4_113959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и описание</w:t>
      </w:r>
    </w:p>
    <w:p w:rsidR="00631E9D" w:rsidRPr="00A11D8E" w:rsidRDefault="00631E9D" w:rsidP="0042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мер управления рисками реализации подпрограммы</w:t>
      </w: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подпрограммы: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Недостаточное ресурсное обеспечение. 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Иные риски, которые могут препятствовать выполнению 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корректировка программы (в случае наступления рисков);</w:t>
      </w:r>
    </w:p>
    <w:p w:rsidR="00631E9D" w:rsidRDefault="00631E9D" w:rsidP="0042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стимулирование привлечения трудовых ресурсов, стройотрядов (студенческих); повышение эффективности управления.</w:t>
      </w:r>
    </w:p>
    <w:p w:rsidR="00BB4131" w:rsidRPr="00A11D8E" w:rsidRDefault="00BB4131" w:rsidP="004273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 w:rsidP="00BB41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631E9D" w:rsidRPr="00A11D8E" w:rsidRDefault="00631E9D" w:rsidP="00BB4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этапам реализации подпрограммы (при оказании</w:t>
      </w:r>
    </w:p>
    <w:p w:rsidR="00631E9D" w:rsidRPr="00A11D8E" w:rsidRDefault="00631E9D" w:rsidP="00BB4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муниципальных услуг (работ)</w:t>
      </w:r>
    </w:p>
    <w:p w:rsidR="00631E9D" w:rsidRPr="00A11D8E" w:rsidRDefault="00631E9D" w:rsidP="00BB41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подпрограммы)</w:t>
      </w:r>
    </w:p>
    <w:p w:rsidR="00631E9D" w:rsidRPr="00A11D8E" w:rsidRDefault="00631E9D" w:rsidP="00BB4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Подпрограммой не предусмотрены муниципальные учреждения, оказывающие юридическим и (или) физическим лицам муниципальные услуги (работы).</w:t>
      </w:r>
    </w:p>
    <w:p w:rsidR="00631E9D" w:rsidRPr="00A11D8E" w:rsidRDefault="00631E9D" w:rsidP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 w:rsidP="00BB4131">
      <w:pPr>
        <w:rPr>
          <w:sz w:val="28"/>
          <w:szCs w:val="28"/>
        </w:rPr>
        <w:sectPr w:rsidR="00631E9D" w:rsidRPr="00A11D8E" w:rsidSect="00C435B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N 1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городской среды на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60"/>
      <w:bookmarkEnd w:id="3"/>
      <w:r w:rsidRPr="00A11D8E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МНОГОКВАРТИРНЫХ ДОМОВ, ДВОРОВЫЕ ТЕРРИТОРИИ КОТОРЫХ</w:t>
      </w:r>
    </w:p>
    <w:p w:rsidR="00631E9D" w:rsidRPr="00A11D8E" w:rsidRDefault="00631E9D" w:rsidP="0042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ПОДЛЕЖАТ БЛАГОУСТРОЙСТВУ В 2017 ГОДУ</w:t>
      </w: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1"/>
        <w:gridCol w:w="1281"/>
        <w:gridCol w:w="703"/>
        <w:gridCol w:w="3288"/>
        <w:gridCol w:w="1701"/>
        <w:gridCol w:w="2608"/>
        <w:gridCol w:w="1644"/>
      </w:tblGrid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Площадь дворовой территории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жителей в многоквартирном доме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(минимальный </w:t>
            </w:r>
            <w:hyperlink w:anchor="P811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работ согласно приложению N 2 подпрограммы)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Форма участия (финансовое и (или) трудовое) и доля участия заинтересованных лиц в выполнении минимального перечня работ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(дополнительный </w:t>
            </w:r>
            <w:hyperlink w:anchor="P827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работ согласно приложению N 2 подпрограммы)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Форма участия (финансовое и (или) трудовое) и доли участия заинтересованных лиц в выполнении дополнительного перечня работ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8664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освещения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автомобильных парковок - ремонт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Воровского, д. 91-а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2385,6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Воровского, д. 95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3184,9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3419,8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автомобильных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Льва Толстого, д. 79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1890,0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озеленение территории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Куйбышева, д. 24-а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Комсомольский переулок, д. 10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2706,2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территорий;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Комсомольский переулок, д. 11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Стахановская, д. 28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Лаврентьева, д. 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Кленовая, д. 1/3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Муромская, д. 25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Муромская, д. 23/2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9443,5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Кленовая, д. 9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Мечникова, д. 55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3812,17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6948,5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5352,1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Куликова, д. 10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5907,8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Кленовая, д. 15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3402,58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32/2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6175,3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Московская, д. 47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Меленковская, д. 3/2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2150,0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Вокзальная, д. 16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9902,0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Мечникова, д. 8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1469,4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7341,6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26/4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6690,9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34/2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4523,8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Ленинградская, д. 26/7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3240,5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ремонт дворовых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26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28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7127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Ленина, д. 55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6553,7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Льва Толстого, д. 55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4649,8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Кооперативный проезд, д. 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5776,9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Дзержинского, д. 3-а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4515,19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Дзержинского, д. 5-а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3208,6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Кооперативный проезд, д. 4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5122,23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Октябрьская, д. 73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1628,7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C435BA"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Владимирская, д. 1</w:t>
            </w:r>
          </w:p>
        </w:tc>
        <w:tc>
          <w:tcPr>
            <w:tcW w:w="128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  <w:tc>
          <w:tcPr>
            <w:tcW w:w="703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освещения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60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автомобильных парковок - ремонт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асфальтового покрытия по имеющимся парковочным местам без расширения</w:t>
            </w:r>
          </w:p>
        </w:tc>
        <w:tc>
          <w:tcPr>
            <w:tcW w:w="164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</w:tr>
      <w:tr w:rsidR="00631E9D" w:rsidRPr="00A11D8E" w:rsidTr="00BB4131">
        <w:tc>
          <w:tcPr>
            <w:tcW w:w="624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Ленинградская, д. 17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1975,7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BB4131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Муромская, д. 3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4381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631E9D" w:rsidRPr="00A11D8E" w:rsidTr="00BB4131">
        <w:tblPrEx>
          <w:tblBorders>
            <w:insideH w:val="nil"/>
          </w:tblBorders>
        </w:tblPrEx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ул. Артема, д. 15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ремонт дворовых проездов;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обеспечение освещения дворовой территории;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скамеек;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установка урн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 - ремонт асфальтового покрытия по имеющимся парковочным местам без расширения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</w:tbl>
    <w:p w:rsidR="00631E9D" w:rsidRPr="00A11D8E" w:rsidRDefault="00631E9D">
      <w:pPr>
        <w:rPr>
          <w:sz w:val="28"/>
          <w:szCs w:val="28"/>
        </w:rPr>
        <w:sectPr w:rsidR="00631E9D" w:rsidRPr="00A11D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31"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631E9D" w:rsidRPr="00A11D8E" w:rsidRDefault="00631E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4131">
        <w:rPr>
          <w:rFonts w:ascii="Times New Roman" w:hAnsi="Times New Roman" w:cs="Times New Roman"/>
          <w:sz w:val="24"/>
          <w:szCs w:val="24"/>
        </w:rPr>
        <w:t>округа Муром в 2017 году</w:t>
      </w:r>
      <w:r w:rsidRPr="00A11D8E">
        <w:rPr>
          <w:rFonts w:ascii="Times New Roman" w:hAnsi="Times New Roman" w:cs="Times New Roman"/>
          <w:sz w:val="28"/>
          <w:szCs w:val="28"/>
        </w:rPr>
        <w:t>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811"/>
      <w:bookmarkEnd w:id="4"/>
      <w:r w:rsidRPr="00A11D8E"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Установка скамеек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Установка урн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827"/>
      <w:bookmarkEnd w:id="5"/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дополнительных видов работ по благоустройству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Оборудование мест отдыха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91" w:type="dxa"/>
          </w:tcPr>
          <w:p w:rsidR="00631E9D" w:rsidRPr="00A11D8E" w:rsidRDefault="00631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 высотой не более 0,7 м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 размещению на дворовой территории многоквартирного дома,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сформированный исходя из минимального перечня работ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5102"/>
      </w:tblGrid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объекта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ориентировочная цена (руб.)</w:t>
            </w:r>
          </w:p>
        </w:tc>
        <w:tc>
          <w:tcPr>
            <w:tcW w:w="5102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Визуализация</w:t>
            </w:r>
          </w:p>
        </w:tc>
      </w:tr>
      <w:tr w:rsidR="00631E9D" w:rsidRPr="00A11D8E">
        <w:tc>
          <w:tcPr>
            <w:tcW w:w="9070" w:type="dxa"/>
            <w:gridSpan w:val="3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Уличное освещение: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8500,00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1625" cy="1581150"/>
                  <wp:effectExtent l="0" t="0" r="9525" b="0"/>
                  <wp:docPr id="3" name="Рисунок 3" descr="base_23624_113959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24_113959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Светильник светодиодный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8500,00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0" cy="1657350"/>
                  <wp:effectExtent l="0" t="0" r="0" b="0"/>
                  <wp:docPr id="4" name="Рисунок 4" descr="base_23624_113959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24_113959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Опора освещения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7092,96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09825" cy="1676400"/>
                  <wp:effectExtent l="0" t="0" r="9525" b="0"/>
                  <wp:docPr id="5" name="Рисунок 5" descr="base_23624_113959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24_113959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9070" w:type="dxa"/>
            <w:gridSpan w:val="3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4700,00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52825" cy="2000250"/>
                  <wp:effectExtent l="0" t="0" r="9525" b="0"/>
                  <wp:docPr id="6" name="Рисунок 6" descr="base_23624_113959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24_113959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E9D" w:rsidRPr="00A11D8E">
        <w:tc>
          <w:tcPr>
            <w:tcW w:w="9070" w:type="dxa"/>
            <w:gridSpan w:val="3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Урны</w:t>
            </w:r>
          </w:p>
        </w:tc>
      </w:tr>
      <w:tr w:rsidR="00631E9D" w:rsidRPr="00A11D8E"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8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Урна уличная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Цена: 939,00 руб.</w:t>
            </w:r>
          </w:p>
        </w:tc>
        <w:tc>
          <w:tcPr>
            <w:tcW w:w="5102" w:type="dxa"/>
          </w:tcPr>
          <w:p w:rsidR="00631E9D" w:rsidRPr="00A11D8E" w:rsidRDefault="004542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1619250"/>
                  <wp:effectExtent l="0" t="0" r="0" b="0"/>
                  <wp:docPr id="7" name="Рисунок 7" descr="base_23624_113959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24_113959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территорий, входящих в состав минимального перечня работ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1531"/>
        <w:gridCol w:w="2665"/>
      </w:tblGrid>
      <w:tr w:rsidR="00631E9D" w:rsidRPr="00A11D8E"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9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Виды работ, входящих в состав минимального перечня работ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стоимость (единичные расценки) работ по благоустройству дворовых территорий, с учетом НДС (руб.) </w:t>
            </w:r>
            <w:hyperlink w:anchor="P887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887"/>
            <w:bookmarkEnd w:id="6"/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&lt;*&gt; не более указанных сумм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тротуара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тротуара с заменой поребрика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тротуара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Замена бортового камня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п.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проезжей части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Уширение проезжей части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дорог толщиной 50 мм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Ориентировочная стоимость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территорий, входящих в состав дополнительного перечня работ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5"/>
        <w:gridCol w:w="1531"/>
        <w:gridCol w:w="2665"/>
      </w:tblGrid>
      <w:tr w:rsidR="00631E9D" w:rsidRPr="00A11D8E"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419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Виды работ, входящих в состав дополнительного перечня работ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стоимость (единичные расценки) работ по благоустройству дворовых территорий, с учетом НДС (руб.) </w:t>
            </w:r>
            <w:hyperlink w:anchor="P925" w:history="1">
              <w:r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925"/>
            <w:bookmarkEnd w:id="7"/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&lt;*&gt; не более указанных сумм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Стрижка живой изгороди из кустарника: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пог.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без шипов и колючек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19815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 наличием шипов и колючек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21145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Обрезка кустарников на пень: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кв.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мягколиственные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твердолиственные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 наличием шипов и колючек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2974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Валка крупномерных деревьев в стесненных условиях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куб. м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мягколиственные с диаметром ствола: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 0,7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- 0,7 - 0,8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свыше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твердолиственные с диаметром ствола: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 0,7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- 0,7 - 0,8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свыше 0,8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Обрезка под естественный вид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кроны дерева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дерево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высота дерева: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 3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от 3 до 5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свыше 5 м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Вырезка поросли у деревьев: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ед.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тополь, ива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17966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все, кроме тополя и ивы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6903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Вырезка сухих сучьев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Деревья лиственных пород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диаметр ствола дерева до 350 мм: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15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20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диаметр ствола дерева от 350 до 500 мм: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15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20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Деревья хвойных пород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 деревьев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150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от 150 до 200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число срезанных ветвей до 200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Стоимость вывоза груза автомобилем, 1 час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Стоимость вывоза груза трактором, 1 час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Посадка деревьев (работа)</w:t>
            </w:r>
          </w:p>
        </w:tc>
        <w:tc>
          <w:tcPr>
            <w:tcW w:w="15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дерево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цена саженца рябина обыкновенная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3985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цена саженца клен обыкновенный</w:t>
            </w:r>
          </w:p>
        </w:tc>
        <w:tc>
          <w:tcPr>
            <w:tcW w:w="15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увеличения мышечной массы спины и рук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28311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формирования торса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24990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укрепления и развития ног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25211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развития мышц ног и таза, плечевого пояса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25400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тренировки мышц спины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коррекции фигуры в области талии, развития рук и плечевого пояса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17200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формирования талии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9803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Лавка-пресс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увеличения мышечной массы спины и рук (гребля)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38800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Тренажер для тренировки мышц ног и рук, развития координации движений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33800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Карусель 2100 x 2100 x 860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51399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Карусель с вращающейся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платформой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41000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Качели одинарные с цепной подвеской для детей до 3 лет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15900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Качели одинарные с цепной подвеской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15217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Качели двойные с цепной подвеской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24700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Качалка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12797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Песочница 2000 x 2000 x 2000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10669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Песочница с крышей 2000 x 2000 x 2300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33033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Горка (высотой 1500 мм)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37450</w:t>
            </w:r>
          </w:p>
        </w:tc>
      </w:tr>
      <w:tr w:rsidR="00631E9D" w:rsidRPr="00A11D8E">
        <w:tblPrEx>
          <w:tblBorders>
            <w:insideH w:val="single" w:sz="4" w:space="0" w:color="auto"/>
          </w:tblBorders>
        </w:tblPrEx>
        <w:tc>
          <w:tcPr>
            <w:tcW w:w="680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9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Горка (высотой 950 мм) с установкой</w:t>
            </w:r>
          </w:p>
        </w:tc>
        <w:tc>
          <w:tcPr>
            <w:tcW w:w="153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6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26215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Приложение N 3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городской среды на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25"/>
      <w:bookmarkEnd w:id="8"/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2017 ГОДУ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154"/>
        <w:gridCol w:w="6236"/>
      </w:tblGrid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детского, игрового, спортивного оборудования и иных элементов благоустройства.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дорожек, площадок, проездов.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малых архитектурных форм (урны, скамейки, вазоны и др.).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N 4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"Формирование современной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городской среды на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191C73" w:rsidRPr="00BB4131" w:rsidRDefault="00191C7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СВЕДЕНИЯ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 ИНДИКАТОРАХ И ПОКАЗАТЕЛЯХ ПОДПРОГРАММЫ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"ФОРМИРОВАНИЕ СОВРЕМЕННОЙ ГОРОДСКОЙ СРЕДЫ</w:t>
      </w:r>
    </w:p>
    <w:p w:rsidR="00631E9D" w:rsidRPr="00A11D8E" w:rsidRDefault="00631E9D" w:rsidP="00191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 ТЕРРИТОРИИ ОКРУГА МУРОМ В 2017 ГОДУ"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417"/>
        <w:gridCol w:w="1417"/>
        <w:gridCol w:w="1361"/>
        <w:gridCol w:w="1361"/>
      </w:tblGrid>
      <w:tr w:rsidR="00631E9D" w:rsidRPr="00A11D8E">
        <w:tc>
          <w:tcPr>
            <w:tcW w:w="351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39" w:type="dxa"/>
            <w:gridSpan w:val="3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31E9D" w:rsidRPr="00A11D8E">
        <w:tc>
          <w:tcPr>
            <w:tcW w:w="351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 т.ч. в 2017 году</w:t>
            </w:r>
          </w:p>
        </w:tc>
      </w:tr>
      <w:tr w:rsidR="00631E9D" w:rsidRPr="00A11D8E" w:rsidTr="00191C73">
        <w:tc>
          <w:tcPr>
            <w:tcW w:w="3515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1E9D" w:rsidRPr="00A11D8E" w:rsidTr="00191C73">
        <w:tblPrEx>
          <w:tblBorders>
            <w:insideH w:val="nil"/>
          </w:tblBorders>
        </w:tblPrEx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31E9D" w:rsidRPr="00A11D8E" w:rsidTr="00191C73">
        <w:tc>
          <w:tcPr>
            <w:tcW w:w="3515" w:type="dxa"/>
            <w:tcBorders>
              <w:top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31E9D" w:rsidRPr="00A11D8E" w:rsidRDefault="00C43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44,14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31E9D" w:rsidRPr="00A11D8E" w:rsidRDefault="00C435BA" w:rsidP="00C43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631E9D" w:rsidRPr="00A11D8E"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 муниципального образования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</w:tcPr>
          <w:p w:rsidR="00631E9D" w:rsidRPr="00A11D8E" w:rsidRDefault="00191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361" w:type="dxa"/>
          </w:tcPr>
          <w:p w:rsidR="00631E9D" w:rsidRPr="00A11D8E" w:rsidRDefault="00191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C435BA" w:rsidRPr="00A11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1" w:type="dxa"/>
          </w:tcPr>
          <w:p w:rsidR="00631E9D" w:rsidRPr="00A11D8E" w:rsidRDefault="00C43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631E9D" w:rsidRPr="00A11D8E"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9D" w:rsidRPr="00A11D8E" w:rsidTr="00C435BA">
        <w:trPr>
          <w:trHeight w:val="1251"/>
        </w:trPr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2072,274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2112,4137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40,1397</w:t>
            </w:r>
          </w:p>
        </w:tc>
      </w:tr>
      <w:tr w:rsidR="00631E9D" w:rsidRPr="00A11D8E">
        <w:tc>
          <w:tcPr>
            <w:tcW w:w="351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77,44</w:t>
            </w:r>
          </w:p>
        </w:tc>
        <w:tc>
          <w:tcPr>
            <w:tcW w:w="1361" w:type="dxa"/>
          </w:tcPr>
          <w:p w:rsidR="00631E9D" w:rsidRPr="00A11D8E" w:rsidRDefault="00191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BB4131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131" w:rsidRPr="00A11D8E" w:rsidRDefault="00BB41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BB4131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Приложение N 2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BB4131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131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BB4131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12"/>
      <w:bookmarkEnd w:id="9"/>
      <w:r w:rsidRPr="00A11D8E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"ОБУСТРОЙСТВО МЕСТ МАССОВОГО ОТДЫХА НАСЕЛЕНИЯ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(ГОРОДСКИХ ПАРКОВ) В ОКРУГЕ МУРОМ В 2017 ГОДУ"</w:t>
      </w:r>
    </w:p>
    <w:p w:rsidR="00631E9D" w:rsidRPr="00A11D8E" w:rsidRDefault="00631E9D" w:rsidP="00631E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"Обустройство мест массового отдыха населения (городских парков) в округе Муром в 2017 году" (далее - подпрограмма)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76" w:type="dxa"/>
          </w:tcPr>
          <w:p w:rsidR="00631E9D" w:rsidRPr="00A11D8E" w:rsidRDefault="00712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30.01.2017 N 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подпрограмма регионального уровня</w:t>
            </w:r>
          </w:p>
        </w:tc>
        <w:tc>
          <w:tcPr>
            <w:tcW w:w="6576" w:type="dxa"/>
          </w:tcPr>
          <w:p w:rsidR="00631E9D" w:rsidRPr="00A11D8E" w:rsidRDefault="007124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области Владимирская от 14.03.2017 N 226 "Об утверждении государственной программы Владимирской области "Благоустройство территорий муниципальных образований Владимирской области в 2017 году"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жилищно-коммунального хозяйства администрации округа Муром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округа Муром "Благоустройство"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Население округа Муром, организации, общественные организации, политические партии, средства массовой информации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обустройства мест массового отдыха населения (городских парков)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Обустройство городских парков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5690,84111 тыс. рублей.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- 4353,49345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- 768,26355 тыс. руб.;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- 569,08411 тыс. руб.</w:t>
            </w:r>
          </w:p>
        </w:tc>
      </w:tr>
      <w:tr w:rsidR="00631E9D" w:rsidRPr="00A11D8E">
        <w:tc>
          <w:tcPr>
            <w:tcW w:w="249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к концу 2017 года позволит достигнуть следующих результатов: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обустроенных мест массового </w:t>
            </w:r>
            <w:r w:rsidR="004273B9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отдыха населения увеличится на 19,89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формулировки основных проблем в указанной сфере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настоящее время на территории округа Муром благоустроено 2 парка из 3.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Проблемами в сфере благоустройства городских парков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недостаточное искусственное освещение;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нарушение целостности покрытия пешеходных дорожек и зон отдыха (разрушение ранее существовавшего асфальтового покрытия);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недостаточное количество скамеек и урн;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ухудшающееся состояние элементов озеленения.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Настоящая подпрограмма направлена на реализацию проектов в сфере обустройства городских парков.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Приоритеты в сфере реализации муниципальной 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цели, задачи и показатели (индикаторы) их достижения;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основные ожидаемые конечные результаты подпрограммы,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Приоритеты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"Формирование комфортной городской среды".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уровня обустройства мест массового отдыха населения (городских парков).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Подпрограмма предполагает решение задач по повышению уровня обустройства городских парков.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направлены на увеличение показателей обустройства городских парков, а также позволяют достичь следующих результатов по увеличению доли обустроенных мест</w:t>
      </w:r>
      <w:r w:rsidR="004273B9" w:rsidRPr="00A11D8E">
        <w:rPr>
          <w:rFonts w:ascii="Times New Roman" w:hAnsi="Times New Roman" w:cs="Times New Roman"/>
          <w:sz w:val="28"/>
          <w:szCs w:val="28"/>
        </w:rPr>
        <w:t xml:space="preserve"> массового отдыха населения на 19,89 </w:t>
      </w:r>
      <w:r w:rsidRPr="00A11D8E">
        <w:rPr>
          <w:rFonts w:ascii="Times New Roman" w:hAnsi="Times New Roman" w:cs="Times New Roman"/>
          <w:sz w:val="28"/>
          <w:szCs w:val="28"/>
        </w:rPr>
        <w:t>%.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Реализация подпрограммы завершится до конца 2017 года.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подпрограммы 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Подпрограмма 2 "Обустройство мест массового отдыха населения (городских парков) в округе Муром в 2017 году".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Основным мероприятием подпрограммы является обустройство мест массового отдыха населения (городских парков).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составит 5690,84111 тыс. рублей.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являются: средства федерального бюджета - 4353,49345 тыс. руб.; средства областного бюджета - 768,26355 тыс. руб.; средства местного бюджета - 569,08411 тыс. руб.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необходимый для реализации подпрограммы, отражен в </w:t>
      </w:r>
      <w:hyperlink w:anchor="P147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результате реализации подпрограммы планируется увеличение доли обустроенных мест массового отдыха населения (городских парков).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муниципальных программ.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4542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9525" b="0"/>
            <wp:docPr id="8" name="Рисунок 8" descr="base_23624_113959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4_113959_1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n - количество целевых показателей и индикаторов;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7. Анализ рисков реализации подпрограммы и описание мер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управления рисками реализации подпрограммы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программы: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lastRenderedPageBreak/>
        <w:t>2.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Иные риски, которые могут препятствовать выполнению подпрограммы.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этой связи основными мерами управления риском такого характера являются: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корректировка программы (в случае наступления рисков);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стимулирование привлечения трудовых ресурсов, стройотрядов; повышение эффективности управления.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8. Прогноз сводных показателей муниципальных заданий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 этапам реализации подпрограммы (при оказании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муниципальными учреждениями муниципальных услуг (работ)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рамках подпрограммы)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Подпрограммой не предусмотрены муниципальные учреждения, оказывающие юридическим и (или) физическим лицам муниципальные услуги (работы).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Pr="00A11D8E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0F6173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N 1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"Обустройство мест массового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отдыха населения (городских парков)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в округе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СВЕДЕНИЯ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 ИНДИКАТОРАХ И ПОКАЗАТЕЛЯХ ПОДПРОГРАММЫ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"ОБУСТРОЙСТВО МЕСТ МАССОВОГО ОТДЫХА НАСЕЛЕНИЯ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(ГОРОДСКИХ ПАРКОВ) В ОКРУГЕ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474"/>
        <w:gridCol w:w="1417"/>
        <w:gridCol w:w="1417"/>
        <w:gridCol w:w="1361"/>
      </w:tblGrid>
      <w:tr w:rsidR="00631E9D" w:rsidRPr="00A11D8E">
        <w:tc>
          <w:tcPr>
            <w:tcW w:w="3402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95" w:type="dxa"/>
            <w:gridSpan w:val="3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31E9D" w:rsidRPr="00A11D8E">
        <w:tc>
          <w:tcPr>
            <w:tcW w:w="340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 т.ч. в 2017 году</w:t>
            </w:r>
          </w:p>
        </w:tc>
      </w:tr>
      <w:tr w:rsidR="00631E9D" w:rsidRPr="00A11D8E">
        <w:tc>
          <w:tcPr>
            <w:tcW w:w="3402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340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мест массового отдыха населения (городских парков)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E9D" w:rsidRPr="00A11D8E">
        <w:tc>
          <w:tcPr>
            <w:tcW w:w="340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мест массового отдыха населения (городских парков) от площади занимаемой территории мест массового отдыха населения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</w:tcPr>
          <w:p w:rsidR="00631E9D" w:rsidRPr="00A11D8E" w:rsidRDefault="000F6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18,81</w:t>
            </w:r>
          </w:p>
        </w:tc>
        <w:tc>
          <w:tcPr>
            <w:tcW w:w="1417" w:type="dxa"/>
          </w:tcPr>
          <w:p w:rsidR="00631E9D" w:rsidRPr="00A11D8E" w:rsidRDefault="000F6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273B9" w:rsidRPr="00A11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631E9D" w:rsidRPr="00A11D8E" w:rsidRDefault="004273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19,89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Pr="00A11D8E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3B9" w:rsidRPr="00A11D8E" w:rsidRDefault="0042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3B9" w:rsidRPr="00A11D8E" w:rsidRDefault="0042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0F6173" w:rsidRDefault="00631E9D">
      <w:pPr>
        <w:pStyle w:val="ConsPlusNormal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Приложение N 2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подпрограмме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"Обустройство мест массового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отдыха населения (городских парков)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в округе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МЕСТ МАССОВОГО ОТДЫХА НАСЕЛЕНИЯ (ГОРОДСКИХ ПАРКОВ),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ПОДЛЕЖАЩИХ БЛАГОУСТРОЙСТВУ В 2017 ГОДУ</w:t>
      </w:r>
    </w:p>
    <w:p w:rsidR="00631E9D" w:rsidRPr="00A11D8E" w:rsidRDefault="00631E9D" w:rsidP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154"/>
        <w:gridCol w:w="6236"/>
      </w:tblGrid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631E9D" w:rsidRPr="00A11D8E">
        <w:tc>
          <w:tcPr>
            <w:tcW w:w="675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Парк 50-летия Советской власти</w:t>
            </w:r>
          </w:p>
        </w:tc>
        <w:tc>
          <w:tcPr>
            <w:tcW w:w="6236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детского, игрового, спортивного оборудования и иных элементов благоустройства.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дорожек, площадок, проездов.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малых архитектурных форм (урны, скамейки, вазоны и др.).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Устройство и ремонт системы освещения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rPr>
          <w:sz w:val="28"/>
          <w:szCs w:val="28"/>
        </w:rPr>
        <w:sectPr w:rsidR="00631E9D" w:rsidRPr="00A11D8E">
          <w:pgSz w:w="11905" w:h="16838"/>
          <w:pgMar w:top="1134" w:right="850" w:bottom="1134" w:left="1701" w:header="0" w:footer="0" w:gutter="0"/>
          <w:cols w:space="720"/>
        </w:sectPr>
      </w:pPr>
    </w:p>
    <w:p w:rsidR="00631E9D" w:rsidRPr="000F6173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lastRenderedPageBreak/>
        <w:t>Приложение N 3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0F6173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ПЕРЕЧЕНЬ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48"/>
        <w:gridCol w:w="2381"/>
        <w:gridCol w:w="1417"/>
        <w:gridCol w:w="1417"/>
        <w:gridCol w:w="1701"/>
        <w:gridCol w:w="3175"/>
      </w:tblGrid>
      <w:tr w:rsidR="00631E9D" w:rsidRPr="00A11D8E">
        <w:tc>
          <w:tcPr>
            <w:tcW w:w="56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8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38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 к концу 2017 года реализации</w:t>
            </w:r>
          </w:p>
        </w:tc>
        <w:tc>
          <w:tcPr>
            <w:tcW w:w="3175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Связь мероприятия с показателями программы (подпрограммы)</w:t>
            </w:r>
          </w:p>
        </w:tc>
      </w:tr>
      <w:tr w:rsidR="00631E9D" w:rsidRPr="00A11D8E">
        <w:tc>
          <w:tcPr>
            <w:tcW w:w="56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175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5" w:type="dxa"/>
            <w:vAlign w:val="center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712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"Формирование современной городской среды на территории округа Муром в 2017 году" муниципальной программы "Благоустройство территории округа Муром в 2017 году"</w:t>
            </w: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631E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благоустройства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Задачи: повышение уровня благоустройства дворовых территорий округа Муром;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т.д.);</w:t>
            </w:r>
          </w:p>
          <w:p w:rsidR="00631E9D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  <w:p w:rsidR="000F6173" w:rsidRPr="00A11D8E" w:rsidRDefault="000F6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48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1.1 "Благоустройство дворовых территорий многоквартирных домов"</w:t>
            </w:r>
          </w:p>
        </w:tc>
        <w:tc>
          <w:tcPr>
            <w:tcW w:w="238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 дворовая территория, 6885 жителей</w:t>
            </w:r>
          </w:p>
        </w:tc>
        <w:tc>
          <w:tcPr>
            <w:tcW w:w="3175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 муниципального образования</w:t>
            </w:r>
          </w:p>
        </w:tc>
      </w:tr>
      <w:tr w:rsidR="00631E9D" w:rsidRPr="00A11D8E">
        <w:tblPrEx>
          <w:tblBorders>
            <w:insideH w:val="nil"/>
          </w:tblBorders>
        </w:tblPrEx>
        <w:tc>
          <w:tcPr>
            <w:tcW w:w="13606" w:type="dxa"/>
            <w:gridSpan w:val="7"/>
            <w:tcBorders>
              <w:top w:val="nil"/>
            </w:tcBorders>
          </w:tcPr>
          <w:p w:rsidR="00631E9D" w:rsidRPr="00A11D8E" w:rsidRDefault="00631E9D" w:rsidP="004273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1.2 "Благоустройство наиболее посещаемых муниципальных территорий общего пользования"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наиболее посещаемых территорий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площади благоустроенных муниципальных территорий общего пользования</w:t>
            </w: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1. Основное мероприятие 1.3 "Утверждение не позднее 31 декабря 2017 г. муниципальной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формирования современной городской среды на 2018 - 2022 годы"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округа Муром;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программа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1.4 "Проведение месячников санитарной очистки, благоустройства и озеленения округа 2 раза в год (апрель, октябрь)"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 ед.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 1.5 "Проведение общественных обсуждений и утверждение до 1 ноября 2017 года правил благоустройства территории"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нормативный правовой акт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13606" w:type="dxa"/>
            <w:gridSpan w:val="7"/>
          </w:tcPr>
          <w:p w:rsidR="00631E9D" w:rsidRPr="00A11D8E" w:rsidRDefault="00712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12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"Обустройство мест массового отдыха населения (городских парков) в округе Муром в 2017 году" муниципальной программы "Благоустройство территории округа Муром в 2017 году"</w:t>
            </w:r>
          </w:p>
        </w:tc>
      </w:tr>
      <w:tr w:rsidR="00631E9D" w:rsidRPr="00A11D8E">
        <w:tc>
          <w:tcPr>
            <w:tcW w:w="13606" w:type="dxa"/>
            <w:gridSpan w:val="7"/>
            <w:vAlign w:val="center"/>
          </w:tcPr>
          <w:p w:rsidR="00631E9D" w:rsidRPr="00A11D8E" w:rsidRDefault="00631E9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7"/>
            <w:vAlign w:val="center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Задача: обустройство городских парков в округе Муром</w:t>
            </w:r>
          </w:p>
        </w:tc>
      </w:tr>
      <w:tr w:rsidR="00631E9D" w:rsidRPr="00A11D8E">
        <w:tc>
          <w:tcPr>
            <w:tcW w:w="56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8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 2.1 "Обустройство мест массового отдыха населения (городских парков)"</w:t>
            </w:r>
          </w:p>
        </w:tc>
        <w:tc>
          <w:tcPr>
            <w:tcW w:w="238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 парк</w:t>
            </w:r>
          </w:p>
        </w:tc>
        <w:tc>
          <w:tcPr>
            <w:tcW w:w="3175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мест массового отдыха населения (городских парков)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173" w:rsidRPr="00A11D8E" w:rsidRDefault="000F61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0F6173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Приложение N 4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0F6173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6173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0F6173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477"/>
      <w:bookmarkEnd w:id="10"/>
      <w:r w:rsidRPr="00A11D8E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231"/>
        <w:gridCol w:w="737"/>
        <w:gridCol w:w="794"/>
        <w:gridCol w:w="1701"/>
        <w:gridCol w:w="624"/>
        <w:gridCol w:w="1757"/>
        <w:gridCol w:w="1701"/>
      </w:tblGrid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 программы, основного мероприятия, главные распорядители средств бюджета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(далее - ГРБС)</w:t>
            </w:r>
          </w:p>
        </w:tc>
        <w:tc>
          <w:tcPr>
            <w:tcW w:w="3856" w:type="dxa"/>
            <w:gridSpan w:val="4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5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2017 году,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Рз Пр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5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</w:tr>
      <w:tr w:rsidR="00631E9D" w:rsidRPr="00A11D8E">
        <w:tc>
          <w:tcPr>
            <w:tcW w:w="306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округа Муром в 2017 году"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15 0 00 00000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59259,40258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44547,02297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7861,23935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6851,14026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7124B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0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"Формирование современной городской среды на территории округа Муром в 2017 году"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1: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15 1 00 00000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53568,56147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Муром;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соисполнитель: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40193,52952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7092,9758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6282,05615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Цель: повышение уровня благоустройства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Задачи: повышение уровня благоустройства дворовых территорий округа Муром;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(парков, скверов, набережных и т.д.);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округа Муром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1.1 "Благоустройство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 многоквартирных домов"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мероприятию 1.1: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15 1 01 00000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35702,04098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26795,68635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4728,65053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4177,7041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1.1.1.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01 R5550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26795,68635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4728,65053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01 S5550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4177,70410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 "Благоустройство наиболее посещаемых муниципальных территорий общего пользования"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 1.2: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15 1 02 00000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17866,52049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округа Муром; 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13397,84317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2364,32527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2104,35205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1.2.1.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МБУ "Благоустройство"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02 R5550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13397,84317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2364,32527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1 02 S5550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2104,35205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7124B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12" w:history="1">
              <w:r w:rsidR="00631E9D" w:rsidRPr="00A11D8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631E9D" w:rsidRPr="00A11D8E">
              <w:rPr>
                <w:rFonts w:ascii="Times New Roman" w:hAnsi="Times New Roman" w:cs="Times New Roman"/>
                <w:sz w:val="28"/>
                <w:szCs w:val="28"/>
              </w:rPr>
              <w:t xml:space="preserve"> "Обустройство мест массового отдыха населения (городских парков) в округе Муром в 2017 году"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2: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15 2 00 00000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5690,84111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управление жилищно-коммунального хозяйства администрации округа Муром; 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4353,49345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768,26355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569,08411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631E9D" w:rsidRPr="00A11D8E">
        <w:tc>
          <w:tcPr>
            <w:tcW w:w="13606" w:type="dxa"/>
            <w:gridSpan w:val="8"/>
          </w:tcPr>
          <w:p w:rsidR="00631E9D" w:rsidRPr="00A11D8E" w:rsidRDefault="00631E9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Задача: обустройство городских парков в округе Муром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"Обустройство мест массового отдыха населения (городских парков)"</w:t>
            </w:r>
          </w:p>
        </w:tc>
        <w:tc>
          <w:tcPr>
            <w:tcW w:w="3231" w:type="dxa"/>
            <w:tcBorders>
              <w:bottom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 2.1: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15 2 01 00000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Всего, в т.ч.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5690,84111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 w:val="restart"/>
            <w:tcBorders>
              <w:top w:val="nil"/>
            </w:tcBorders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Муром; соисполнители: МБУ "Благоустройство"</w:t>
            </w: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4353,49345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768,26355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569,08411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1E9D" w:rsidRPr="00A11D8E">
        <w:tc>
          <w:tcPr>
            <w:tcW w:w="306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2.1.1. Поддержка обустройства мест массового отдыха населения (городских парков)</w:t>
            </w:r>
          </w:p>
        </w:tc>
        <w:tc>
          <w:tcPr>
            <w:tcW w:w="3231" w:type="dxa"/>
            <w:vMerge w:val="restart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МБУ "Благоустройство"</w:t>
            </w:r>
          </w:p>
        </w:tc>
        <w:tc>
          <w:tcPr>
            <w:tcW w:w="737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01 R5600</w:t>
            </w:r>
          </w:p>
        </w:tc>
        <w:tc>
          <w:tcPr>
            <w:tcW w:w="624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4353,49345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768,26355</w:t>
            </w:r>
          </w:p>
        </w:tc>
      </w:tr>
      <w:tr w:rsidR="00631E9D" w:rsidRPr="00A11D8E">
        <w:tc>
          <w:tcPr>
            <w:tcW w:w="306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79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15 2 01 S5600</w:t>
            </w:r>
          </w:p>
        </w:tc>
        <w:tc>
          <w:tcPr>
            <w:tcW w:w="62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5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569,08411</w:t>
            </w:r>
          </w:p>
        </w:tc>
      </w:tr>
    </w:tbl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991DA2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991DA2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Приложение N 5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ПЛАН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082"/>
        <w:gridCol w:w="1077"/>
        <w:gridCol w:w="1077"/>
        <w:gridCol w:w="1474"/>
        <w:gridCol w:w="1417"/>
      </w:tblGrid>
      <w:tr w:rsidR="00631E9D" w:rsidRPr="00A11D8E">
        <w:tc>
          <w:tcPr>
            <w:tcW w:w="4479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4082" w:type="dxa"/>
            <w:vMerge w:val="restart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045" w:type="dxa"/>
            <w:gridSpan w:val="4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631E9D" w:rsidRPr="00A11D8E">
        <w:tc>
          <w:tcPr>
            <w:tcW w:w="4479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4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631E9D" w:rsidRPr="00A11D8E">
        <w:tc>
          <w:tcPr>
            <w:tcW w:w="4479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631E9D" w:rsidRPr="00A11D8E" w:rsidRDefault="00631E9D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 учетом общественного обсуждения дизайн-проектов благоустройства дворовых территорий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 учетом общественного обсуждения дизайн-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благоустройства общественных территорий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жилищно-коммунального хозяйства </w:t>
            </w: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Утверждение муниципальной программы формирования современной городской среды на 2018 - 2022 годы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631E9D" w:rsidRPr="00A11D8E">
        <w:tc>
          <w:tcPr>
            <w:tcW w:w="4479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и утверждение правил благоустройства территории округа Муром</w:t>
            </w:r>
          </w:p>
        </w:tc>
        <w:tc>
          <w:tcPr>
            <w:tcW w:w="4082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31E9D" w:rsidRPr="00A11D8E" w:rsidRDefault="00631E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1E9D" w:rsidRPr="00A11D8E" w:rsidRDefault="00631E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D8E"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</w:tr>
    </w:tbl>
    <w:p w:rsidR="00631E9D" w:rsidRPr="00A11D8E" w:rsidRDefault="00631E9D">
      <w:pPr>
        <w:rPr>
          <w:sz w:val="28"/>
          <w:szCs w:val="28"/>
        </w:rPr>
        <w:sectPr w:rsidR="00631E9D" w:rsidRPr="00A11D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991DA2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Приложение N 6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DA2" w:rsidRDefault="00991DA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DA2" w:rsidRPr="00991DA2" w:rsidRDefault="00991DA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ПОРЯДОК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НАПРАВЛЯЕМЫХ НА ВЫПОЛНЕНИЕ МИНИМАЛЬНОГО И ДОПОЛНИТЕЛЬНОГО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ПЕРЕЧНЕЙ РАБОТ ПО БЛАГОУСТРОЙСТВУ ДВОРОВЫХ ТЕРРИТОРИЙ,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ВКЛЮЧЕННЫХ В ПОДПРОГРАММУ "ФОРМИРОВАНИЕ СОВРЕМЕННОЙ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ГОРОДСКОЙ СРЕДЫ НА ТЕРРИТОРИИ ОКРУГА МУРОМ В 2017 ГОДУ"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МУНИЦИПАЛЬНОЙ ПРОГРАММЫ "БЛАГОУСТРОЙСТВО ТЕРРИТОРИИ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подпрограмму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округа Муром в 2017 году" муниципальной программы "Благоустройство территории округа Муром в 2017 году"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1.4. Под формой финансового участия понимается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размере, определенном решением общего собрания собственников помещений в многоквартирном доме.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1.5. Решение о финансовом и (или)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</w:t>
      </w:r>
      <w:hyperlink r:id="rId21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статей 44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48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1.6.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средств с физических лиц, которые впоследствии также вносятся на специальный счет.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1.7. В качестве документов (материалов), подтверждающих трудовое участие, могут быть представлены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О формах трудового и финансового участия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2.1.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принято решение о таком участии;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2.2. Заинтересованные лица могут обеспечить трудовое участие в реализации мероприятий по минимальному и (или) дополнительному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перечню работ по благоустройству дворовых территорий в следующем виде: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выполнение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территории, в том числе посадка, подрезка деревьев, кустарников, корчевка кустарников, пней, высадка газонов, прополка, рыхление цветников, клумб, высадка цветов и т.д., охрана объекта);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техники, изготовление и (или) приобретение, установка малых архитектурных форм и т.д.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2.3. Под формой финансового участия понимается доля финансового участия заинтересованных лиц, организаций в выполнении минимального и (или) дополнительного перечня работ по благоустройству дворовых территорий в случае, если принято решение о таком участии.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 Учет финансового и (или) трудового участия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заинтересованных лиц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3.1. Заинтересованные лица в случае принятия решения на общем собрании собственников помещений многоквартирного дома о финансовом участии вправе самостоятельно использовать собранные денежные средства на приобретение, изготовление объектов или элементов благоустройства, малых архитектурных форм и т.д.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3.2.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денежные средства заинтересованных лиц могут перечисляться на лицевой счет администратора дохода бюджета муниципального образования округ Муром - управления жилищно-коммунального хозяйства администрации округа Муром (далее - Управление ЖКХ администрации округа Муром).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3.3. В целях софинансирования мероприятий по благоустройству дворовой территории для зачисления денежных средств заинтересованных лиц Управление ЖКХ администрации округа Муром заключает соглашения с лицами, выступающими от имени и по поручению заинтересованных лиц, в которых определяются порядок и сумма перечисления денежных средств заинтересованными лицами.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В этом случае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Ответственность за неисполнение заинтересованными лицами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указанного обязательства определяется в заключенном соглашении.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3.4. Управление ЖКХ администрации округа Муром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3.5. Управление ЖКХ администрации округа Муром обеспечивает ежемесячное опубликование на официальном сайте органов местного самоуправления округа Муром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Управление ЖКХ администрации округа Муром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3.6.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Контроль за соблюдением условий Порядка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4.1. Контроль за целевым расходованием аккумулированных денежных средств осуществляется Управлением ЖКХ администрации округа Муром в соответствии с бюджетным законодательством.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 Управление ЖКХ администрации округа Муром обеспечивает аккумулированных денежных средств в срок до 31 декабря текущего года при условии: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4.2.1. Экономии денежных средств, по итогам проведения конкурсных процедур.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4.2.2. Неисполнения работ по благоустройству дворовой территории многоквартирного дома по вине подрядной организации.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4.2.3. Непредоставления доступа к проведению благоустройства дворовой территории.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4.2.4. Возникновения обстоятельств непреодолимой силы.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4.2.5. В иных случаях, предусмотренных действующим законодательством.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991DA2" w:rsidRDefault="00631E9D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Приложение N 7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к муниципальной программе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"Благоустройство территории</w:t>
      </w:r>
    </w:p>
    <w:p w:rsidR="00631E9D" w:rsidRPr="00991DA2" w:rsidRDefault="00631E9D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1DA2">
        <w:rPr>
          <w:rFonts w:ascii="Times New Roman" w:hAnsi="Times New Roman" w:cs="Times New Roman"/>
          <w:i/>
          <w:sz w:val="24"/>
          <w:szCs w:val="24"/>
        </w:rPr>
        <w:t>округа Муром в 2017 году"</w:t>
      </w:r>
    </w:p>
    <w:p w:rsidR="00631E9D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DA2" w:rsidRPr="00A11D8E" w:rsidRDefault="00991D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ПОРЯДОК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И УТВЕРЖДЕНИЯ ДИЗАЙН-ПРОЕКТА БЛАГОУСТРОЙСТВА ДВОРОВОЙ ИЛИ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ОБЩЕСТВЕННОЙ ТЕРРИТОРИИ, МЕСТ МАССОВОГО ОТДЫХА НАСЕЛЕНИЯ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(ГОРОДСКИХ ПАРКОВ), ВКЛЮЧЕННЫХ В МУНИЦИПАЛЬНУЮ ПРОГРАММУ</w:t>
      </w:r>
    </w:p>
    <w:p w:rsidR="00631E9D" w:rsidRPr="00A11D8E" w:rsidRDefault="00631E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"БЛАГОУСТРОЙСТВО ТЕРРИТОРИИ ОКРУГА МУРОМ В 2017 ГОДУ"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разработки, обсуждения с заинтересованными лицами и утверждения дизайн-проекта благоустройства дворовой или общественной территории, мест массового отдыха населения (городских парков), включенных в муниципальную программу "Благоустройство территории округа Муром в 2017 году" (далее - Порядок, Порядок утверждения дизайн-проекта благоустройства территории), разработан в соответствии Градостроительным </w:t>
      </w:r>
      <w:hyperlink r:id="rId23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4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обеспечения единой концепции архитектурного облика городской среды муниципального образования округ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2. 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3. В составе дизайн-проекта благоустройства дворовой или общественной территории, мест массового отдыха населения (городских парков) должны учитываться мероприятия по обеспечению физической,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пространственной, информационной доступности таких территорий для инвалидов и маломобильных групп населения.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 Разработка дизайн-проектов.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4.1. Дизайн-проект разрабатывается управлением архитектуры и градостроительства администрации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4.2. Дизайн-проект включает в себя текстовую (описательную) часть и графическую часть, в том числе в виде визуализированных изображений предлагаемого проекта.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4.3. Разработка дизайн-проектов осуществляется в соответствии с </w:t>
      </w:r>
      <w:hyperlink r:id="rId26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благоустройства и содержания территорий в округе Муром, требованиями Градостроительного </w:t>
      </w:r>
      <w:hyperlink r:id="rId27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действующими строительными, санитарными и иными нормами и правилами.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4.4. Разработка дизайн-проекта благоустройства дворовой территории многоквартирного дома осуществляется с учетом видов работ, выбранных заинтересованными лицами из минимального и (или) дополнительного перечней работ по благоустройству дворовой территории, в соответствии с </w:t>
      </w:r>
      <w:hyperlink r:id="rId28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предоставления, рассмотрения и оценки предложений заинтересованных лиц о включении дворовой территории в </w:t>
      </w:r>
      <w:hyperlink w:anchor="P200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подпрограмму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округа Муром в 2017 году" муниципальной программы "Благоустройство территории округа Муром в 2017 году", утвержденным постановлением администрации округа Муром от 23.03.2017 N 204.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 Обсуждение дизайн-проектов.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5.1. Дизайн-проекты дворовых территорий, общественных территорий, мест массового отдыха населения (городских парков) подлежат обсуждению в течение 15 дней после утверждения муниципальной программы "Благоустройство территории округа Муром в 2017 году" и подлежат утверждению не позднее 1 июля 2017 года.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5.2. Информационное сообщение о проведении общественного обсуждения и дизайн-проекты общественных территорий, мест массового отдыха населения (городских парков) размещаются на официальном сайте органов местного самоуправления округа Муром для обсуждения населением.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5.3. В целях обсуждения, согласования и утверждения дизайн-проектов благоустройства дворовых территорий управление жилищно-коммунального хозяйства администрации округа Муром уведомляет уполномоченных лиц, которые вправе действовать в интересах заинтересованных лиц (далее - уполномоченное лицо), о готовности дизайн-проектов и о начале их </w:t>
      </w:r>
      <w:r w:rsidRPr="00A11D8E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21"/>
      <w:bookmarkEnd w:id="11"/>
      <w:r w:rsidRPr="00A11D8E">
        <w:rPr>
          <w:rFonts w:ascii="Times New Roman" w:hAnsi="Times New Roman" w:cs="Times New Roman"/>
          <w:sz w:val="28"/>
          <w:szCs w:val="28"/>
        </w:rPr>
        <w:t xml:space="preserve">5.4. Заинтересованные лица или лица, уполномоченные на представление предложений о включении дворовой или общественной территории в муниципальную программу, могут подавать в письменном виде или в электронной форме обращения произвольной формы о согласовании или о несогласовании дизайн-проектов, предлагаемых к обсуждению (примерная форма </w:t>
      </w:r>
      <w:hyperlink w:anchor="P1856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обращения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приводится в приложении к настоящему Порядку).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5.5. Обращения принимаются управлением жилищно-коммунального хозяйства администрации округа Муром в рабочие дни с 08.00 часов до 17.00 часов (перерыв с 12.00 часов до 13.00 часов) по адресу: г. Муром, пл. 1100-летия Мурома, д. 1, каб. 130, телефоны для справок: (49234) 3-24-45 и 3-63-60, e-mail: ugkh@murom.info.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5.6. В случае отсутствия обращений о согласовании или о несогласовании дизайн-проектов, предлагаемых к обсуждению, соответствующее решение большинством голосов принимает общественная комиссия, состав которой утверждается постановлением администрации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 Согласование и утверждение дизайн-проектов.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6.1. Обращения, поступающие в управление жилищно-коммунального хозяйства администрации округа Муром и далее - в общественную комиссию, подлежат обязательной регистрации.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 xml:space="preserve">6.2. По окончании принятия обращений, указанных в </w:t>
      </w:r>
      <w:hyperlink w:anchor="P1821" w:history="1">
        <w:r w:rsidRPr="00A11D8E">
          <w:rPr>
            <w:rFonts w:ascii="Times New Roman" w:hAnsi="Times New Roman" w:cs="Times New Roman"/>
            <w:color w:val="0000FF"/>
            <w:sz w:val="28"/>
            <w:szCs w:val="28"/>
          </w:rPr>
          <w:t>пункте 5.4</w:t>
        </w:r>
      </w:hyperlink>
      <w:r w:rsidRPr="00A11D8E">
        <w:rPr>
          <w:rFonts w:ascii="Times New Roman" w:hAnsi="Times New Roman" w:cs="Times New Roman"/>
          <w:sz w:val="28"/>
          <w:szCs w:val="28"/>
        </w:rPr>
        <w:t xml:space="preserve"> настоящего Порядка, общественная комиссия готовит заключение. Заключение общественной комиссии содержит следующую информацию: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общее количество поступивших обращений;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количество поступивших обращений, оставленных без рассмотрения, с указанием причин отказа;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- количество одобренных обращений, рекомендуемых для согласования и утверждения с указанием причин одобрения.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Заключение общественной комиссии подлежит размещению на официальном сайте органов местного самоуправления округа Муром.</w:t>
      </w:r>
    </w:p>
    <w:p w:rsidR="00631E9D" w:rsidRPr="00A11D8E" w:rsidRDefault="00631E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D8E">
        <w:rPr>
          <w:rFonts w:ascii="Times New Roman" w:hAnsi="Times New Roman" w:cs="Times New Roman"/>
          <w:sz w:val="28"/>
          <w:szCs w:val="28"/>
        </w:rPr>
        <w:t>6.3. Одобренные общественной комиссией дизайн-проекты с указанием адресов размещения объектов утверждаются постановлением администрации округа Муром.</w:t>
      </w: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1E9D" w:rsidRPr="00A11D8E" w:rsidRDefault="00631E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85D" w:rsidRPr="00FB2BEA" w:rsidRDefault="009B185D" w:rsidP="009B185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noProof w:val="0"/>
          <w:sz w:val="24"/>
          <w:szCs w:val="24"/>
        </w:rPr>
        <w:t xml:space="preserve">Приложение к </w:t>
      </w:r>
    </w:p>
    <w:p w:rsidR="009B185D" w:rsidRPr="00FB2BEA" w:rsidRDefault="009B185D" w:rsidP="009B185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FB2BEA">
        <w:rPr>
          <w:rFonts w:eastAsia="Calibri"/>
          <w:sz w:val="24"/>
          <w:szCs w:val="24"/>
        </w:rPr>
        <w:t>Порядку</w:t>
      </w:r>
      <w:r w:rsidRPr="00FB2BEA">
        <w:rPr>
          <w:sz w:val="24"/>
          <w:szCs w:val="24"/>
        </w:rPr>
        <w:t xml:space="preserve"> </w:t>
      </w:r>
      <w:r w:rsidRPr="00FB2BEA">
        <w:rPr>
          <w:rFonts w:eastAsia="Calibri"/>
          <w:sz w:val="24"/>
          <w:szCs w:val="24"/>
        </w:rPr>
        <w:t xml:space="preserve">утверждения дизайн-проекта </w:t>
      </w:r>
    </w:p>
    <w:p w:rsidR="009B185D" w:rsidRPr="00FB2BEA" w:rsidRDefault="009B185D" w:rsidP="009B185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FB2BEA">
        <w:rPr>
          <w:rFonts w:eastAsia="Calibri"/>
          <w:sz w:val="24"/>
          <w:szCs w:val="24"/>
        </w:rPr>
        <w:t>благоустройства территории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В Управление ЖКХ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администрации округа Муром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от______________________________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</w:t>
      </w:r>
    </w:p>
    <w:p w:rsidR="009B185D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(указывается Ф.И.О. для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физического лица,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наименование для юридического лица)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проживающего(ей) по адресу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(для юридических лиц указывается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место нахождения):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номер контактного телефона: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Обращение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о согласовании (несогласовании) дизайн-проекта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дворовой или общественной территории, мест массового отдыха населения (городских парков), включенных в муниципальную программу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Настоящим заявляю о _______________________________ предложенного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left="2880" w:firstLine="720"/>
        <w:rPr>
          <w:rFonts w:eastAsia="Calibri"/>
          <w:noProof w:val="0"/>
          <w:sz w:val="24"/>
          <w:szCs w:val="24"/>
          <w:vertAlign w:val="superscript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>(указать нужное: согласовании / несогласовании)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к обсуждению дизайн-проекта 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>(указать нужное: дворовой территории / общественной территории / места массового отдыха населения (городской парк)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расположенной по адресу: 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____________________________________________________________________.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Прошу принять во внимание, следующее: 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4"/>
          <w:szCs w:val="24"/>
          <w:vertAlign w:val="superscript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>(краткое изложение обоснования выраженного мнения, замечаний, пожеланий, предложений и т.д.)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</w:rPr>
      </w:pPr>
      <w:r w:rsidRPr="00971AE3">
        <w:rPr>
          <w:rFonts w:eastAsia="Calibri"/>
          <w:noProof w:val="0"/>
          <w:sz w:val="24"/>
          <w:szCs w:val="24"/>
        </w:rPr>
        <w:t xml:space="preserve">«____» ________ 20____г. </w:t>
      </w:r>
      <w:r w:rsidRPr="00971AE3">
        <w:rPr>
          <w:rFonts w:eastAsia="Calibri"/>
          <w:noProof w:val="0"/>
          <w:sz w:val="24"/>
          <w:szCs w:val="24"/>
        </w:rPr>
        <w:tab/>
        <w:t xml:space="preserve">________________ </w:t>
      </w:r>
      <w:r w:rsidRPr="00971AE3">
        <w:rPr>
          <w:rFonts w:eastAsia="Calibri"/>
          <w:noProof w:val="0"/>
          <w:sz w:val="24"/>
          <w:szCs w:val="24"/>
        </w:rPr>
        <w:tab/>
      </w:r>
      <w:r w:rsidRPr="00971AE3">
        <w:rPr>
          <w:rFonts w:eastAsia="Calibri"/>
          <w:noProof w:val="0"/>
          <w:sz w:val="24"/>
          <w:szCs w:val="24"/>
        </w:rPr>
        <w:tab/>
        <w:t>/________________/</w:t>
      </w:r>
    </w:p>
    <w:p w:rsidR="009B185D" w:rsidRDefault="009B185D" w:rsidP="009B185D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  <w:r w:rsidRPr="00971AE3">
        <w:rPr>
          <w:rFonts w:eastAsia="Calibri"/>
          <w:noProof w:val="0"/>
          <w:sz w:val="24"/>
          <w:szCs w:val="24"/>
          <w:vertAlign w:val="superscript"/>
        </w:rPr>
        <w:t xml:space="preserve">(подпись) </w:t>
      </w:r>
      <w:r w:rsidRPr="00971AE3">
        <w:rPr>
          <w:rFonts w:eastAsia="Calibri"/>
          <w:noProof w:val="0"/>
          <w:sz w:val="24"/>
          <w:szCs w:val="24"/>
          <w:vertAlign w:val="superscript"/>
        </w:rPr>
        <w:tab/>
      </w:r>
      <w:r w:rsidRPr="00971AE3">
        <w:rPr>
          <w:rFonts w:eastAsia="Calibri"/>
          <w:noProof w:val="0"/>
          <w:sz w:val="24"/>
          <w:szCs w:val="24"/>
          <w:vertAlign w:val="superscript"/>
        </w:rPr>
        <w:tab/>
      </w:r>
      <w:r w:rsidRPr="00971AE3">
        <w:rPr>
          <w:rFonts w:eastAsia="Calibri"/>
          <w:noProof w:val="0"/>
          <w:sz w:val="24"/>
          <w:szCs w:val="24"/>
          <w:vertAlign w:val="superscript"/>
        </w:rPr>
        <w:tab/>
        <w:t xml:space="preserve">       (Инициалы, Фамилия)</w:t>
      </w:r>
    </w:p>
    <w:p w:rsidR="009B185D" w:rsidRPr="00971AE3" w:rsidRDefault="009B185D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7B4B7C" w:rsidRPr="009B185D" w:rsidRDefault="007B4B7C" w:rsidP="009B185D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sectPr w:rsidR="007B4B7C" w:rsidRPr="009B185D" w:rsidSect="00C435B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C3" w:rsidRDefault="00A247C3" w:rsidP="004273B9">
      <w:r>
        <w:separator/>
      </w:r>
    </w:p>
  </w:endnote>
  <w:endnote w:type="continuationSeparator" w:id="0">
    <w:p w:rsidR="00A247C3" w:rsidRDefault="00A247C3" w:rsidP="0042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66"/>
      <w:docPartObj>
        <w:docPartGallery w:val="Page Numbers (Bottom of Page)"/>
        <w:docPartUnique/>
      </w:docPartObj>
    </w:sdtPr>
    <w:sdtContent>
      <w:p w:rsidR="00BB4131" w:rsidRDefault="007124BE">
        <w:pPr>
          <w:pStyle w:val="a5"/>
          <w:jc w:val="center"/>
        </w:pPr>
        <w:r>
          <w:fldChar w:fldCharType="begin"/>
        </w:r>
        <w:r w:rsidR="0045428B">
          <w:instrText xml:space="preserve"> PAGE   \* MERGEFORMAT </w:instrText>
        </w:r>
        <w:r>
          <w:fldChar w:fldCharType="separate"/>
        </w:r>
        <w:r w:rsidR="00002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131" w:rsidRDefault="00BB41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C3" w:rsidRDefault="00A247C3" w:rsidP="004273B9">
      <w:r>
        <w:separator/>
      </w:r>
    </w:p>
  </w:footnote>
  <w:footnote w:type="continuationSeparator" w:id="0">
    <w:p w:rsidR="00A247C3" w:rsidRDefault="00A247C3" w:rsidP="00427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9D"/>
    <w:rsid w:val="000028C1"/>
    <w:rsid w:val="000F6173"/>
    <w:rsid w:val="00185EF3"/>
    <w:rsid w:val="00191C73"/>
    <w:rsid w:val="00192CDC"/>
    <w:rsid w:val="001E16EE"/>
    <w:rsid w:val="00240333"/>
    <w:rsid w:val="00296E24"/>
    <w:rsid w:val="002B22F9"/>
    <w:rsid w:val="002E33E5"/>
    <w:rsid w:val="00375882"/>
    <w:rsid w:val="00421B93"/>
    <w:rsid w:val="004273B9"/>
    <w:rsid w:val="0045428B"/>
    <w:rsid w:val="004F20B8"/>
    <w:rsid w:val="0059569D"/>
    <w:rsid w:val="00631E9D"/>
    <w:rsid w:val="006E2AA5"/>
    <w:rsid w:val="007124BE"/>
    <w:rsid w:val="007B4B7C"/>
    <w:rsid w:val="008D61EA"/>
    <w:rsid w:val="00991DA2"/>
    <w:rsid w:val="009B185D"/>
    <w:rsid w:val="00A11D8E"/>
    <w:rsid w:val="00A247C3"/>
    <w:rsid w:val="00A703F1"/>
    <w:rsid w:val="00A93CCF"/>
    <w:rsid w:val="00B42EDB"/>
    <w:rsid w:val="00BB4131"/>
    <w:rsid w:val="00BC57E4"/>
    <w:rsid w:val="00C435BA"/>
    <w:rsid w:val="00CB0243"/>
    <w:rsid w:val="00CC714D"/>
    <w:rsid w:val="00CD09A9"/>
    <w:rsid w:val="00D20ECB"/>
    <w:rsid w:val="00FB2F23"/>
    <w:rsid w:val="00FE5465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1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1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1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1E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73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73B9"/>
  </w:style>
  <w:style w:type="paragraph" w:styleId="a5">
    <w:name w:val="footer"/>
    <w:basedOn w:val="a"/>
    <w:link w:val="a6"/>
    <w:uiPriority w:val="99"/>
    <w:unhideWhenUsed/>
    <w:rsid w:val="004273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4273B9"/>
  </w:style>
  <w:style w:type="table" w:styleId="a7">
    <w:name w:val="Table Grid"/>
    <w:basedOn w:val="a1"/>
    <w:rsid w:val="00B4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2AA5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A5"/>
    <w:rPr>
      <w:rFonts w:ascii="Calibri" w:eastAsia="Times New Roman" w:hAnsi="Calibri" w:cs="Times New Roman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1DAE47E0167DA8C254E1408BE5F5F415A0F00FFFD81C5B27EEA5D5DgCPBL" TargetMode="Externa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hyperlink" Target="consultantplus://offline/ref=EE01D905ED1245096F6A757DAF1AE2AC5A2EAEFDA9404ACC8DF1674521A995368F5FB622F55C402E092910ADj5P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C6D332C97035747EBDF2662EF1F127144DB5DACE5D559D63CB07875BFDAD17108A49AE93538305i4P1L" TargetMode="External"/><Relationship Id="rId7" Type="http://schemas.openxmlformats.org/officeDocument/2006/relationships/hyperlink" Target="consultantplus://offline/ref=C741DAE47E0167DA8C254E1408BE5F5F415A0809FBFD81C5B27EEA5D5DgCPBL" TargetMode="External"/><Relationship Id="rId12" Type="http://schemas.openxmlformats.org/officeDocument/2006/relationships/hyperlink" Target="consultantplus://offline/ref=C741DAE47E0167DA8C2550191ED2015541505404FDFC8B95E62EEC0A029BFAFD66g8PEL" TargetMode="External"/><Relationship Id="rId17" Type="http://schemas.openxmlformats.org/officeDocument/2006/relationships/image" Target="media/image5.jpeg"/><Relationship Id="rId25" Type="http://schemas.openxmlformats.org/officeDocument/2006/relationships/hyperlink" Target="consultantplus://offline/ref=B4C6D332C97035747EBDF2662EF1F127144DB5D9C85F559D63CB07875BiFPD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consultantplus://offline/ref=B4C6D332C97035747EBDEC6B389DAF2D144EEED0CB595FCD379B01D004ADAB4250iCP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1DAE47E0167DA8C254E1408BE5F5F41530F0DFEFA81C5B27EEA5D5DgCPBL" TargetMode="External"/><Relationship Id="rId11" Type="http://schemas.openxmlformats.org/officeDocument/2006/relationships/hyperlink" Target="consultantplus://offline/ref=C741DAE47E0167DA8C254E1408BE5F5F41530F0DFEFA81C5B27EEA5D5DgCPBL" TargetMode="External"/><Relationship Id="rId24" Type="http://schemas.openxmlformats.org/officeDocument/2006/relationships/hyperlink" Target="consultantplus://offline/ref=B4C6D332C97035747EBDF2662EF1F127144DB4D9CC5B559D63CB07875BiFPD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hyperlink" Target="consultantplus://offline/ref=B4C6D332C97035747EBDF2662EF1F1271444B9DCCE58559D63CB07875BiFPDL" TargetMode="External"/><Relationship Id="rId28" Type="http://schemas.openxmlformats.org/officeDocument/2006/relationships/hyperlink" Target="consultantplus://offline/ref=EE01D905ED1245096F6A757DAF1AE2AC5A2EAEFDA94142CC87F2674521A995368F5FB622F55C402E092910A9j5P6L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B4C6D332C97035747EBDF2662EF1F1271444B2DDCD58559D63CB07875BiFP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41DAE47E0167DA8C2550191ED2015541505404FDFC8B95E62EEC0A029BFAFD66g8PEL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B4C6D332C97035747EBDF2662EF1F127144DB5DACE5D559D63CB07875BFDAD17108A49AE93538301i4P7L" TargetMode="External"/><Relationship Id="rId27" Type="http://schemas.openxmlformats.org/officeDocument/2006/relationships/hyperlink" Target="consultantplus://offline/ref=EE01D905ED1245096F6A6B70B976BCA65A24F9F1AC41419ED9A161127EjFP9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11285</Words>
  <Characters>64329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Назарова Наталья Валентиновна</cp:lastModifiedBy>
  <cp:revision>2</cp:revision>
  <cp:lastPrinted>2018-02-19T11:54:00Z</cp:lastPrinted>
  <dcterms:created xsi:type="dcterms:W3CDTF">2018-02-20T07:19:00Z</dcterms:created>
  <dcterms:modified xsi:type="dcterms:W3CDTF">2018-02-20T07:19:00Z</dcterms:modified>
</cp:coreProperties>
</file>