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AED" w:rsidRPr="00803AED" w:rsidRDefault="00803AED" w:rsidP="00803AED">
      <w:pPr>
        <w:tabs>
          <w:tab w:val="left" w:pos="1222"/>
        </w:tabs>
        <w:spacing w:before="120" w:after="120" w:line="240" w:lineRule="auto"/>
        <w:jc w:val="right"/>
        <w:rPr>
          <w:rFonts w:ascii="Times New Roman" w:hAnsi="Times New Roman" w:cs="Times New Roman"/>
          <w:sz w:val="28"/>
          <w:szCs w:val="27"/>
        </w:rPr>
      </w:pPr>
      <w:bookmarkStart w:id="0" w:name="_GoBack"/>
      <w:bookmarkEnd w:id="0"/>
      <w:r w:rsidRPr="00803AED">
        <w:rPr>
          <w:rFonts w:ascii="Times New Roman" w:hAnsi="Times New Roman" w:cs="Times New Roman"/>
          <w:sz w:val="28"/>
          <w:szCs w:val="27"/>
        </w:rPr>
        <w:t>Приложение 1</w:t>
      </w:r>
    </w:p>
    <w:p w:rsidR="00803AED" w:rsidRDefault="00803AED" w:rsidP="00803AED">
      <w:pPr>
        <w:tabs>
          <w:tab w:val="left" w:pos="1222"/>
        </w:tabs>
        <w:spacing w:before="120" w:after="120" w:line="240" w:lineRule="auto"/>
        <w:jc w:val="right"/>
        <w:rPr>
          <w:rFonts w:ascii="Times New Roman" w:hAnsi="Times New Roman" w:cs="Times New Roman"/>
          <w:b/>
          <w:i/>
          <w:sz w:val="28"/>
          <w:szCs w:val="27"/>
        </w:rPr>
      </w:pPr>
    </w:p>
    <w:p w:rsidR="00E0190A" w:rsidRPr="00803AED" w:rsidRDefault="00E0190A" w:rsidP="00F70441">
      <w:pPr>
        <w:tabs>
          <w:tab w:val="left" w:pos="1222"/>
        </w:tabs>
        <w:spacing w:before="120" w:after="120" w:line="240" w:lineRule="auto"/>
        <w:rPr>
          <w:rFonts w:ascii="Times New Roman" w:hAnsi="Times New Roman" w:cs="Times New Roman"/>
          <w:b/>
          <w:i/>
          <w:sz w:val="28"/>
          <w:szCs w:val="27"/>
        </w:rPr>
      </w:pPr>
      <w:r w:rsidRPr="00803AED">
        <w:rPr>
          <w:rFonts w:ascii="Times New Roman" w:hAnsi="Times New Roman" w:cs="Times New Roman"/>
          <w:b/>
          <w:i/>
          <w:sz w:val="28"/>
          <w:szCs w:val="27"/>
        </w:rPr>
        <w:t>Подумываю вложить свои средства в кредитный кооператив, там проценты привлекательн</w:t>
      </w:r>
      <w:r w:rsidR="00697DF8" w:rsidRPr="00803AED">
        <w:rPr>
          <w:rFonts w:ascii="Times New Roman" w:hAnsi="Times New Roman" w:cs="Times New Roman"/>
          <w:b/>
          <w:i/>
          <w:sz w:val="28"/>
          <w:szCs w:val="27"/>
        </w:rPr>
        <w:t>ые</w:t>
      </w:r>
      <w:r w:rsidRPr="00803AED">
        <w:rPr>
          <w:rFonts w:ascii="Times New Roman" w:hAnsi="Times New Roman" w:cs="Times New Roman"/>
          <w:b/>
          <w:i/>
          <w:sz w:val="28"/>
          <w:szCs w:val="27"/>
        </w:rPr>
        <w:t xml:space="preserve"> и написано, что средства застрахованы. Так ли это?</w:t>
      </w:r>
      <w:r w:rsidR="00697DF8" w:rsidRPr="00803AED">
        <w:rPr>
          <w:rFonts w:ascii="Times New Roman" w:hAnsi="Times New Roman" w:cs="Times New Roman"/>
          <w:b/>
          <w:i/>
          <w:sz w:val="28"/>
          <w:szCs w:val="27"/>
        </w:rPr>
        <w:t xml:space="preserve"> </w:t>
      </w:r>
    </w:p>
    <w:p w:rsidR="00E0190A" w:rsidRPr="00803AED" w:rsidRDefault="00E0190A" w:rsidP="00F70441">
      <w:pPr>
        <w:tabs>
          <w:tab w:val="left" w:pos="1222"/>
        </w:tabs>
        <w:spacing w:before="120" w:after="120" w:line="240" w:lineRule="auto"/>
        <w:rPr>
          <w:rFonts w:ascii="Times New Roman" w:hAnsi="Times New Roman" w:cs="Times New Roman"/>
          <w:b/>
          <w:sz w:val="28"/>
          <w:szCs w:val="27"/>
        </w:rPr>
      </w:pPr>
      <w:r w:rsidRPr="00803AED">
        <w:rPr>
          <w:rFonts w:ascii="Times New Roman" w:hAnsi="Times New Roman" w:cs="Times New Roman"/>
          <w:b/>
          <w:sz w:val="28"/>
          <w:szCs w:val="27"/>
        </w:rPr>
        <w:t>Отвечает управляющий Отделением по Владимирской области ГУ Банка России по ЦФО Надежда Калашникова</w:t>
      </w:r>
    </w:p>
    <w:p w:rsidR="007A53E1" w:rsidRPr="00803AED" w:rsidRDefault="007A53E1" w:rsidP="00F70441">
      <w:pPr>
        <w:tabs>
          <w:tab w:val="left" w:pos="1222"/>
        </w:tabs>
        <w:spacing w:before="120" w:after="120" w:line="240" w:lineRule="auto"/>
        <w:rPr>
          <w:rFonts w:ascii="Times New Roman" w:hAnsi="Times New Roman" w:cs="Times New Roman"/>
          <w:sz w:val="28"/>
          <w:szCs w:val="27"/>
        </w:rPr>
      </w:pPr>
      <w:r w:rsidRPr="00803AED">
        <w:rPr>
          <w:rFonts w:ascii="Times New Roman" w:hAnsi="Times New Roman" w:cs="Times New Roman"/>
          <w:sz w:val="28"/>
          <w:szCs w:val="27"/>
        </w:rPr>
        <w:t>Сразу скажу - средства пайщиков в КПК не страхуются государством в отличие от банковских вкладов</w:t>
      </w:r>
      <w:r w:rsidR="00A33D36" w:rsidRPr="00803AED">
        <w:rPr>
          <w:rFonts w:ascii="Times New Roman" w:hAnsi="Times New Roman" w:cs="Times New Roman"/>
          <w:sz w:val="28"/>
          <w:szCs w:val="27"/>
        </w:rPr>
        <w:t xml:space="preserve"> граждан</w:t>
      </w:r>
      <w:r w:rsidRPr="00803AED">
        <w:rPr>
          <w:rFonts w:ascii="Times New Roman" w:hAnsi="Times New Roman" w:cs="Times New Roman"/>
          <w:sz w:val="28"/>
          <w:szCs w:val="27"/>
        </w:rPr>
        <w:t>. И в соответствии с утвержденным Банком России базовым стандартом защиты прав и интересов участников КПК каждый кооператив теперь обязан информировать своих членов о том, что КПК не являются участниками системы страхования вкладов физических лиц - то есть при наступлении "плохих времен" возврат их сбережений государством не гарантирован.</w:t>
      </w:r>
    </w:p>
    <w:p w:rsidR="00A33D36" w:rsidRPr="00803AED" w:rsidRDefault="007A53E1" w:rsidP="00A33D36">
      <w:pPr>
        <w:spacing w:before="120" w:after="120" w:line="240" w:lineRule="auto"/>
        <w:rPr>
          <w:rFonts w:ascii="Times New Roman" w:hAnsi="Times New Roman" w:cs="Times New Roman"/>
          <w:sz w:val="28"/>
          <w:szCs w:val="27"/>
        </w:rPr>
      </w:pPr>
      <w:r w:rsidRPr="00803AED">
        <w:rPr>
          <w:rFonts w:ascii="Times New Roman" w:hAnsi="Times New Roman" w:cs="Times New Roman"/>
          <w:sz w:val="28"/>
          <w:szCs w:val="27"/>
        </w:rPr>
        <w:t>Кроме того,</w:t>
      </w:r>
      <w:r w:rsidR="00E0190A" w:rsidRPr="00803AED">
        <w:rPr>
          <w:rFonts w:ascii="Times New Roman" w:hAnsi="Times New Roman" w:cs="Times New Roman"/>
          <w:sz w:val="28"/>
          <w:szCs w:val="27"/>
        </w:rPr>
        <w:t xml:space="preserve"> </w:t>
      </w:r>
      <w:r w:rsidRPr="00803AED">
        <w:rPr>
          <w:rFonts w:ascii="Times New Roman" w:hAnsi="Times New Roman" w:cs="Times New Roman"/>
          <w:sz w:val="28"/>
          <w:szCs w:val="27"/>
        </w:rPr>
        <w:t xml:space="preserve">необходимо трезво </w:t>
      </w:r>
      <w:r w:rsidR="00E0190A" w:rsidRPr="00803AED">
        <w:rPr>
          <w:rFonts w:ascii="Times New Roman" w:hAnsi="Times New Roman" w:cs="Times New Roman"/>
          <w:sz w:val="28"/>
          <w:szCs w:val="27"/>
        </w:rPr>
        <w:t xml:space="preserve">оценить риски этих </w:t>
      </w:r>
      <w:r w:rsidRPr="00803AED">
        <w:rPr>
          <w:rFonts w:ascii="Times New Roman" w:hAnsi="Times New Roman" w:cs="Times New Roman"/>
          <w:sz w:val="28"/>
          <w:szCs w:val="27"/>
        </w:rPr>
        <w:t xml:space="preserve">«привлекательных» </w:t>
      </w:r>
      <w:r w:rsidR="00E0190A" w:rsidRPr="00803AED">
        <w:rPr>
          <w:rFonts w:ascii="Times New Roman" w:hAnsi="Times New Roman" w:cs="Times New Roman"/>
          <w:sz w:val="28"/>
          <w:szCs w:val="27"/>
        </w:rPr>
        <w:t>предложений</w:t>
      </w:r>
      <w:r w:rsidRPr="00803AED">
        <w:rPr>
          <w:rFonts w:ascii="Times New Roman" w:hAnsi="Times New Roman" w:cs="Times New Roman"/>
          <w:sz w:val="28"/>
          <w:szCs w:val="27"/>
        </w:rPr>
        <w:t xml:space="preserve"> с точки зрения инвестирования своих личных сбережений</w:t>
      </w:r>
      <w:r w:rsidR="00E0190A" w:rsidRPr="00803AED">
        <w:rPr>
          <w:rFonts w:ascii="Times New Roman" w:hAnsi="Times New Roman" w:cs="Times New Roman"/>
          <w:sz w:val="28"/>
          <w:szCs w:val="27"/>
        </w:rPr>
        <w:t>. В 2014 году все саморегулируемые организации, членами которых являются кредитные кооперативы, приняли стандарты деятельности, согласно которым процентная ставка по договору передачи личных сбережений не может более чем в 1,875 раза превышать ключевую ставку Банка России (в настоящее время она составляет 7,75%).</w:t>
      </w:r>
      <w:r w:rsidRPr="00803AED">
        <w:rPr>
          <w:rFonts w:ascii="Times New Roman" w:hAnsi="Times New Roman" w:cs="Times New Roman"/>
          <w:sz w:val="28"/>
          <w:szCs w:val="27"/>
        </w:rPr>
        <w:t xml:space="preserve"> То есть если кредитные потребительские кооперативы (КПК) предлагают вам ставки выше 14,5%-15%, то это повод задуматься.</w:t>
      </w:r>
      <w:r w:rsidR="00A33D36" w:rsidRPr="00803AED">
        <w:rPr>
          <w:rFonts w:ascii="Times New Roman" w:hAnsi="Times New Roman" w:cs="Times New Roman"/>
          <w:sz w:val="28"/>
          <w:szCs w:val="27"/>
        </w:rPr>
        <w:t xml:space="preserve"> </w:t>
      </w:r>
    </w:p>
    <w:p w:rsidR="00A33D36" w:rsidRPr="00803AED" w:rsidRDefault="00A33D36" w:rsidP="00A33D36">
      <w:pPr>
        <w:spacing w:before="120" w:after="120" w:line="240" w:lineRule="auto"/>
        <w:rPr>
          <w:rFonts w:ascii="Times New Roman" w:hAnsi="Times New Roman" w:cs="Times New Roman"/>
          <w:sz w:val="28"/>
          <w:szCs w:val="27"/>
        </w:rPr>
      </w:pPr>
      <w:r w:rsidRPr="00803AED">
        <w:rPr>
          <w:rFonts w:ascii="Times New Roman" w:hAnsi="Times New Roman" w:cs="Times New Roman"/>
          <w:sz w:val="28"/>
          <w:szCs w:val="27"/>
        </w:rPr>
        <w:t xml:space="preserve">Не секрет, что зачастую КПК заманивают пайщиков выгодными рекламными акциями и обещаниями огромных доходов. Именно поэтому стандарт предъявляет особые требования к рекламе КПК. Она должна быть добросовестной и достоверной. Нельзя злоупотреблять доверием граждан и использовать отсутствие у них финансовых знаний, вводить людей в заблуждение с помощью рекламных технологий. </w:t>
      </w:r>
    </w:p>
    <w:p w:rsidR="003E5483" w:rsidRPr="00803AED" w:rsidRDefault="001419D5" w:rsidP="00F70441">
      <w:pPr>
        <w:pStyle w:val="a4"/>
        <w:spacing w:before="120" w:after="120" w:line="240" w:lineRule="auto"/>
        <w:ind w:left="0" w:firstLine="459"/>
        <w:jc w:val="both"/>
        <w:rPr>
          <w:rFonts w:ascii="Times New Roman" w:hAnsi="Times New Roman" w:cs="Times New Roman"/>
          <w:sz w:val="28"/>
          <w:szCs w:val="27"/>
        </w:rPr>
      </w:pPr>
      <w:r w:rsidRPr="00803AED">
        <w:rPr>
          <w:rFonts w:ascii="Times New Roman" w:hAnsi="Times New Roman" w:cs="Times New Roman"/>
          <w:sz w:val="28"/>
          <w:szCs w:val="27"/>
        </w:rPr>
        <w:t>Тем не менее н</w:t>
      </w:r>
      <w:r w:rsidR="003E5483" w:rsidRPr="00803AED">
        <w:rPr>
          <w:rFonts w:ascii="Times New Roman" w:hAnsi="Times New Roman" w:cs="Times New Roman"/>
          <w:sz w:val="28"/>
          <w:szCs w:val="27"/>
        </w:rPr>
        <w:t>екоторые способы защиты инвестиций в кооперативе</w:t>
      </w:r>
      <w:r w:rsidR="008931CD" w:rsidRPr="00803AED">
        <w:rPr>
          <w:rFonts w:ascii="Times New Roman" w:hAnsi="Times New Roman" w:cs="Times New Roman"/>
          <w:sz w:val="28"/>
          <w:szCs w:val="27"/>
        </w:rPr>
        <w:t xml:space="preserve"> существуют</w:t>
      </w:r>
      <w:r w:rsidR="003E5483" w:rsidRPr="00803AED">
        <w:rPr>
          <w:rFonts w:ascii="Times New Roman" w:hAnsi="Times New Roman" w:cs="Times New Roman"/>
          <w:sz w:val="28"/>
          <w:szCs w:val="27"/>
        </w:rPr>
        <w:t>:</w:t>
      </w:r>
    </w:p>
    <w:p w:rsidR="003E5483" w:rsidRPr="00803AED" w:rsidRDefault="003E5483" w:rsidP="00F70441">
      <w:pPr>
        <w:pStyle w:val="a4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7"/>
        </w:rPr>
      </w:pPr>
      <w:r w:rsidRPr="00803AED">
        <w:rPr>
          <w:rFonts w:ascii="Times New Roman" w:hAnsi="Times New Roman" w:cs="Times New Roman"/>
          <w:sz w:val="28"/>
          <w:szCs w:val="27"/>
        </w:rPr>
        <w:t xml:space="preserve">- </w:t>
      </w:r>
      <w:r w:rsidR="001419D5" w:rsidRPr="00803AED">
        <w:rPr>
          <w:rFonts w:ascii="Times New Roman" w:hAnsi="Times New Roman" w:cs="Times New Roman"/>
          <w:sz w:val="28"/>
          <w:szCs w:val="27"/>
        </w:rPr>
        <w:t>м</w:t>
      </w:r>
      <w:r w:rsidRPr="00803AED">
        <w:rPr>
          <w:rFonts w:ascii="Times New Roman" w:hAnsi="Times New Roman" w:cs="Times New Roman"/>
          <w:sz w:val="28"/>
          <w:szCs w:val="27"/>
        </w:rPr>
        <w:t xml:space="preserve">ногие кооперативы </w:t>
      </w:r>
      <w:r w:rsidR="001419D5" w:rsidRPr="00803AED">
        <w:rPr>
          <w:rFonts w:ascii="Times New Roman" w:hAnsi="Times New Roman" w:cs="Times New Roman"/>
          <w:sz w:val="28"/>
          <w:szCs w:val="27"/>
        </w:rPr>
        <w:t xml:space="preserve">самостоятельно </w:t>
      </w:r>
      <w:r w:rsidRPr="00803AED">
        <w:rPr>
          <w:rFonts w:ascii="Times New Roman" w:hAnsi="Times New Roman" w:cs="Times New Roman"/>
          <w:sz w:val="28"/>
          <w:szCs w:val="27"/>
        </w:rPr>
        <w:t>страхуют риск ответственности КПК за нарушение условий договора передачи личных сбережений, по аналогии со страхованием вкладов.</w:t>
      </w:r>
    </w:p>
    <w:p w:rsidR="003E5483" w:rsidRPr="00803AED" w:rsidRDefault="003E5483" w:rsidP="00F70441">
      <w:pPr>
        <w:pStyle w:val="a4"/>
        <w:tabs>
          <w:tab w:val="left" w:pos="532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7"/>
        </w:rPr>
      </w:pPr>
      <w:r w:rsidRPr="00803AED">
        <w:rPr>
          <w:rFonts w:ascii="Times New Roman" w:hAnsi="Times New Roman" w:cs="Times New Roman"/>
          <w:sz w:val="28"/>
          <w:szCs w:val="27"/>
        </w:rPr>
        <w:t xml:space="preserve">- КПК </w:t>
      </w:r>
      <w:r w:rsidR="00A33D36" w:rsidRPr="00803AED">
        <w:rPr>
          <w:rFonts w:ascii="Times New Roman" w:hAnsi="Times New Roman" w:cs="Times New Roman"/>
          <w:sz w:val="28"/>
          <w:szCs w:val="27"/>
        </w:rPr>
        <w:t xml:space="preserve">должны </w:t>
      </w:r>
      <w:r w:rsidRPr="00803AED">
        <w:rPr>
          <w:rFonts w:ascii="Times New Roman" w:hAnsi="Times New Roman" w:cs="Times New Roman"/>
          <w:sz w:val="28"/>
          <w:szCs w:val="27"/>
        </w:rPr>
        <w:t xml:space="preserve">формировать резервный фонд для обеспечения сохранности средств пайщиков. </w:t>
      </w:r>
    </w:p>
    <w:p w:rsidR="003E5483" w:rsidRPr="00803AED" w:rsidRDefault="003E5483" w:rsidP="00F70441">
      <w:pPr>
        <w:pStyle w:val="a4"/>
        <w:tabs>
          <w:tab w:val="left" w:pos="532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7"/>
        </w:rPr>
      </w:pPr>
      <w:r w:rsidRPr="00803AED">
        <w:rPr>
          <w:rFonts w:ascii="Times New Roman" w:hAnsi="Times New Roman" w:cs="Times New Roman"/>
          <w:sz w:val="28"/>
          <w:szCs w:val="27"/>
        </w:rPr>
        <w:t>- КПК обязаны состоять в саморегулируемой организации, где для защиты интересов пайщиков в соответствии с законодательством формируется компенсационный фонд, дающий дополнительные гарантии членам КПК. Однако в ряде случаев суммы этого фонда не хватает для покрытия ответственности КПК перед пайщиками.</w:t>
      </w:r>
    </w:p>
    <w:p w:rsidR="003E5483" w:rsidRPr="00803AED" w:rsidRDefault="001419D5" w:rsidP="00F70441">
      <w:pPr>
        <w:pStyle w:val="a4"/>
        <w:spacing w:before="120" w:after="120" w:line="240" w:lineRule="auto"/>
        <w:ind w:left="0" w:firstLine="459"/>
        <w:jc w:val="both"/>
        <w:rPr>
          <w:rFonts w:ascii="Times New Roman" w:hAnsi="Times New Roman" w:cs="Times New Roman"/>
          <w:sz w:val="28"/>
          <w:szCs w:val="27"/>
        </w:rPr>
      </w:pPr>
      <w:r w:rsidRPr="00803AED">
        <w:rPr>
          <w:rFonts w:ascii="Times New Roman" w:hAnsi="Times New Roman" w:cs="Times New Roman"/>
          <w:sz w:val="28"/>
          <w:szCs w:val="27"/>
        </w:rPr>
        <w:t>Следует знать</w:t>
      </w:r>
      <w:r w:rsidR="003E5483" w:rsidRPr="00803AED">
        <w:rPr>
          <w:rFonts w:ascii="Times New Roman" w:hAnsi="Times New Roman" w:cs="Times New Roman"/>
          <w:sz w:val="28"/>
          <w:szCs w:val="27"/>
        </w:rPr>
        <w:t xml:space="preserve">, что ни один из этих способов не является безусловной гарантией полного возврата денежных средств </w:t>
      </w:r>
      <w:r w:rsidR="008B6F75" w:rsidRPr="00803AED">
        <w:rPr>
          <w:rFonts w:ascii="Times New Roman" w:hAnsi="Times New Roman" w:cs="Times New Roman"/>
          <w:sz w:val="28"/>
          <w:szCs w:val="27"/>
        </w:rPr>
        <w:t>гражданам</w:t>
      </w:r>
      <w:r w:rsidR="003E5483" w:rsidRPr="00803AED">
        <w:rPr>
          <w:rFonts w:ascii="Times New Roman" w:hAnsi="Times New Roman" w:cs="Times New Roman"/>
          <w:sz w:val="28"/>
          <w:szCs w:val="27"/>
        </w:rPr>
        <w:t xml:space="preserve"> в случае недостаточности имущества КПК для исполнения всех своих обязательств.</w:t>
      </w:r>
    </w:p>
    <w:p w:rsidR="001419D5" w:rsidRPr="00803AED" w:rsidRDefault="001419D5" w:rsidP="00CD2912">
      <w:pPr>
        <w:tabs>
          <w:tab w:val="left" w:pos="1222"/>
        </w:tabs>
        <w:spacing w:before="120" w:after="120" w:line="240" w:lineRule="auto"/>
        <w:rPr>
          <w:rFonts w:ascii="Times New Roman" w:hAnsi="Times New Roman" w:cs="Times New Roman"/>
          <w:b/>
          <w:sz w:val="28"/>
          <w:szCs w:val="27"/>
        </w:rPr>
      </w:pPr>
      <w:r w:rsidRPr="00803AED">
        <w:rPr>
          <w:rFonts w:ascii="Times New Roman" w:hAnsi="Times New Roman" w:cs="Times New Roman"/>
          <w:sz w:val="28"/>
          <w:szCs w:val="27"/>
        </w:rPr>
        <w:lastRenderedPageBreak/>
        <w:t xml:space="preserve">Напоследок посоветую проверить, включен ли данный кооператив в общий реестр КПК, размещенный на сайте Банка России (www.cbr.ru). Принимать новых членов и привлекать их сбережения может только кооператив, который есть в реестре. Кроме того, </w:t>
      </w:r>
      <w:r w:rsidR="00B924AD" w:rsidRPr="00803AED">
        <w:rPr>
          <w:rFonts w:ascii="Times New Roman" w:hAnsi="Times New Roman" w:cs="Times New Roman"/>
          <w:sz w:val="28"/>
          <w:szCs w:val="27"/>
        </w:rPr>
        <w:t>нужно убедиться, что КПК</w:t>
      </w:r>
      <w:r w:rsidRPr="00803AED">
        <w:rPr>
          <w:rFonts w:ascii="Times New Roman" w:hAnsi="Times New Roman" w:cs="Times New Roman"/>
          <w:sz w:val="28"/>
          <w:szCs w:val="27"/>
        </w:rPr>
        <w:t xml:space="preserve"> </w:t>
      </w:r>
      <w:r w:rsidR="00B924AD" w:rsidRPr="00803AED">
        <w:rPr>
          <w:rFonts w:ascii="Times New Roman" w:hAnsi="Times New Roman" w:cs="Times New Roman"/>
          <w:sz w:val="28"/>
          <w:szCs w:val="27"/>
        </w:rPr>
        <w:t>состоит в</w:t>
      </w:r>
      <w:r w:rsidRPr="00803AED">
        <w:rPr>
          <w:rFonts w:ascii="Times New Roman" w:hAnsi="Times New Roman" w:cs="Times New Roman"/>
          <w:sz w:val="28"/>
          <w:szCs w:val="27"/>
        </w:rPr>
        <w:t xml:space="preserve"> саморегулируемой организации (СРО), это также можно проверить в реестре, который обновляется ежемесячно. КПК, не вступивший в СРО, подлежит ликвидации в судебном порядке по иску Банка России.</w:t>
      </w:r>
      <w:r w:rsidR="00CD2912" w:rsidRPr="00803AED">
        <w:rPr>
          <w:rFonts w:ascii="Times New Roman" w:hAnsi="Times New Roman" w:cs="Times New Roman"/>
          <w:sz w:val="28"/>
          <w:szCs w:val="27"/>
        </w:rPr>
        <w:t xml:space="preserve"> </w:t>
      </w:r>
    </w:p>
    <w:sectPr w:rsidR="001419D5" w:rsidRPr="00803AED" w:rsidSect="00FB0D45">
      <w:pgSz w:w="11906" w:h="16838"/>
      <w:pgMar w:top="851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72E84"/>
    <w:multiLevelType w:val="hybridMultilevel"/>
    <w:tmpl w:val="DFD80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04"/>
    <w:rsid w:val="001419D5"/>
    <w:rsid w:val="0038609C"/>
    <w:rsid w:val="003E5483"/>
    <w:rsid w:val="00463EAA"/>
    <w:rsid w:val="00554EF3"/>
    <w:rsid w:val="005C6F04"/>
    <w:rsid w:val="00693CE3"/>
    <w:rsid w:val="00697DF8"/>
    <w:rsid w:val="007A53E1"/>
    <w:rsid w:val="00803AED"/>
    <w:rsid w:val="00807B38"/>
    <w:rsid w:val="008931CD"/>
    <w:rsid w:val="008B6F75"/>
    <w:rsid w:val="00950245"/>
    <w:rsid w:val="00A25B3A"/>
    <w:rsid w:val="00A33D36"/>
    <w:rsid w:val="00A65FCA"/>
    <w:rsid w:val="00AD1E45"/>
    <w:rsid w:val="00B924AD"/>
    <w:rsid w:val="00C0241C"/>
    <w:rsid w:val="00CC558E"/>
    <w:rsid w:val="00CD2912"/>
    <w:rsid w:val="00D3773F"/>
    <w:rsid w:val="00DD6DF6"/>
    <w:rsid w:val="00E0190A"/>
    <w:rsid w:val="00F22E0E"/>
    <w:rsid w:val="00F70441"/>
    <w:rsid w:val="00FB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96932-5981-44F6-AC11-3B5E3209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F04"/>
    <w:pPr>
      <w:spacing w:after="200" w:line="276" w:lineRule="auto"/>
      <w:ind w:firstLine="709"/>
      <w:jc w:val="both"/>
    </w:pPr>
    <w:rPr>
      <w:rFonts w:ascii="Courier New" w:hAnsi="Courier New" w:cs="Courier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F0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E5483"/>
    <w:pPr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A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2018-01-31T08:59:00Z</cp:lastPrinted>
  <dcterms:created xsi:type="dcterms:W3CDTF">2018-02-20T07:05:00Z</dcterms:created>
  <dcterms:modified xsi:type="dcterms:W3CDTF">2018-02-20T07:05:00Z</dcterms:modified>
</cp:coreProperties>
</file>