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D7709F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C2B3F">
        <w:rPr>
          <w:rFonts w:ascii="Times New Roman" w:hAnsi="Times New Roman"/>
          <w:spacing w:val="40"/>
        </w:rPr>
        <w:pict>
          <v:group id="_x0000_s1027" editas="canvas" style="position:absolute;left:0;text-align:left;margin-left:3in;margin-top:18.2pt;width:36.75pt;height:48pt;z-index:251661312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9" style="position:absolute;left:3323;top:364;width:731;height:494" strokecolor="#25221e" strokeweight="1.5pt"/>
            <v:shape id="_x0000_s1030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<v:path arrowok="t"/>
            </v:shape>
            <v:shape id="_x0000_s1031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<v:path arrowok="t"/>
            </v:shape>
            <v:shape id="_x0000_s1032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3" style="position:absolute;left:3617;top:985;width:13;height:7" coordsize="8,4" path="m8,4hdc6,4,4,3,3,3,3,3,2,2,2,2,2,2,,1,,e" filled="f" strokecolor="#25221e" strokeweight="0">
              <v:path arrowok="t"/>
            </v:shape>
            <v:shape id="_x0000_s1034" style="position:absolute;left:3607;top:990;width:166;height:20" coordsize="108,13" path="m108,hdc89,7,78,13,54,13,40,13,6,11,,e" filled="f" strokecolor="#25221e" strokeweight="0">
              <v:path arrowok="t"/>
            </v:shape>
            <v:shape id="_x0000_s1035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<v:path arrowok="t"/>
            </v:shape>
            <v:shape id="_x0000_s1036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7" style="position:absolute;left:3793;top:1145;width:13;height:8" coordsize="8,5" path="m8,5hdc6,5,3,3,2,3,2,3,1,3,1,2,1,2,,1,,e" filled="f" strokecolor="#25221e" strokeweight="0">
              <v:path arrowok="t"/>
            </v:shape>
            <v:shape id="_x0000_s1038" style="position:absolute;left:3783;top:1150;width:166;height:20" coordsize="108,13" path="m108,hdc88,8,77,13,53,13,40,13,5,11,,e" filled="f" strokecolor="#25221e" strokeweight="0">
              <v:path arrowok="t"/>
            </v:shape>
            <v:shape id="_x0000_s1039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<v:path arrowok="t"/>
            </v:shape>
            <v:shape id="_x0000_s1040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41" style="position:absolute;left:3445;top:1145;width:12;height:7" coordsize="8,4" path="m8,4hdc6,4,4,3,3,2v,,-1,,-1,c2,1,,,,e" filled="f" strokecolor="#25221e" strokeweight="0">
              <v:path arrowok="t"/>
            </v:shape>
            <v:shape id="_x0000_s1042" style="position:absolute;left:3434;top:1149;width:166;height:20" coordsize="108,13" path="m108,hdc89,8,78,13,54,13,40,13,6,12,,1e" filled="f" strokecolor="#25221e" strokeweight="0">
              <v:path arrowok="t"/>
            </v:shape>
            <v:shape id="_x0000_s1043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<v:path arrowok="t"/>
            </v:shape>
            <v:shape id="_x0000_s1044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45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6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<v:path arrowok="t"/>
            </v:shape>
            <v:shape id="_x0000_s1047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8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9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50" style="position:absolute;left:3566;top:472;width:24;height:24" strokecolor="#25221e" strokeweight=".25pt"/>
            <v:oval id="_x0000_s1051" style="position:absolute;left:3526;top:415;width:25;height:24" strokecolor="#25221e" strokeweight=".25pt"/>
            <v:shape id="_x0000_s1052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<v:path arrowok="t"/>
            </v:shape>
            <v:shape id="_x0000_s1053" style="position:absolute;left:3437;top:438;width:103;height:375" coordsize="67,244" path="m67,2l6,244,,243,61,r6,2xe" strokecolor="#25221e" strokeweight=".25pt">
              <v:path arrowok="t"/>
            </v:shape>
            <v:shape id="_x0000_s1054" style="position:absolute;left:3491;top:462;width:75;height:23" coordsize="49,15" path="m2,l21,3r3,4l28,5,49,9r-1,6l26,11,24,7,19,9,,6,2,xe" strokecolor="#25221e" strokeweight="0">
              <v:path arrowok="t"/>
            </v:shape>
            <v:oval id="_x0000_s1055" style="position:absolute;left:3469;top:450;width:23;height:25" strokecolor="#25221e" strokeweight=".25pt"/>
            <v:shape id="_x0000_s1056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<v:path arrowok="t"/>
            </v:shape>
            <v:shape id="_x0000_s1057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58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59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60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61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62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63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64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65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66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<v:path arrowok="t"/>
            </v:shape>
            <v:shape id="_x0000_s1067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68" style="position:absolute;left:3638;top:476;width:24;height:13" coordsize="16,8" path="m,2hdc3,,16,,16,6,15,8,10,8,6,8,4,8,,4,,2xe" strokecolor="#25221e" strokeweight="0">
              <v:path arrowok="t"/>
            </v:shape>
            <v:shape id="_x0000_s1069" style="position:absolute;left:3679;top:484;width:25;height:14" coordsize="16,9" path="m,2hdc3,,16,1,16,6,15,9,10,8,6,8,4,8,,5,,2xe" strokecolor="#25221e" strokeweight="0">
              <v:path arrowok="t"/>
            </v:shape>
            <v:oval id="_x0000_s1070" style="position:absolute;left:3648;top:479;width:7;height:5" strokecolor="#25221e" strokeweight="0"/>
            <v:oval id="_x0000_s1071" style="position:absolute;left:3687;top:487;width:6;height:5" strokecolor="#25221e" strokeweight="0"/>
            <v:shape id="_x0000_s1072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73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74" style="position:absolute;left:3658;top:524;width:10;height:51" coordsize="7,33" path="m7,hdc1,2,,9,,15v,4,,7,2,11c3,28,5,30,5,33e" filled="f" strokecolor="#25221e" strokeweight="0">
              <v:path arrowok="t"/>
            </v:shape>
            <v:shape id="_x0000_s1075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76" style="position:absolute;left:3641;top:521;width:7;height:31" coordsize="5,20" path="m5,hdc3,2,3,4,2,5,1,7,1,10,1,12,1,15,,17,,20e" filled="f" strokecolor="#25221e" strokeweight="0">
              <v:path arrowok="t"/>
            </v:shape>
            <v:shape id="_x0000_s1077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<v:path arrowok="t"/>
            </v:shape>
            <v:shape id="_x0000_s1078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79" style="position:absolute;left:3658;top:530;width:55;height:52" coordsize="36,34" path="m34,hdc34,11,36,16,29,24v-4,3,-10,9,-16,9c10,33,7,34,4,34,,33,,32,3,31v3,-2,7,-6,9,-6c16,23,19,11,22,11v1,,4,-5,7,-7c30,4,34,3,34,xe" strokecolor="#25221e" strokeweight="0">
              <v:path arrowok="t"/>
            </v:shape>
            <v:shape id="_x0000_s1080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<v:path arrowok="t"/>
            </v:shape>
            <v:shape id="_x0000_s1081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<v:path arrowok="t"/>
            </v:shape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  <w:r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C2B3F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D7709F" w:rsidRPr="00BC2B3F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D7709F" w:rsidRPr="00BC2B3F" w:rsidRDefault="00D7709F" w:rsidP="00D7709F">
      <w:pPr>
        <w:suppressAutoHyphens/>
      </w:pPr>
    </w:p>
    <w:p w:rsidR="00D7709F" w:rsidRPr="00BC2B3F" w:rsidRDefault="00D7709F" w:rsidP="00D7709F">
      <w:r w:rsidRPr="00BC2B3F">
        <w:rPr>
          <w:b/>
          <w:sz w:val="28"/>
          <w:szCs w:val="28"/>
        </w:rPr>
        <w:t>_____________</w:t>
      </w:r>
      <w:r w:rsidRPr="00BC2B3F">
        <w:t xml:space="preserve">                                                                                                                                       </w:t>
      </w:r>
      <w:r w:rsidRPr="00BC2B3F">
        <w:rPr>
          <w:b/>
          <w:sz w:val="28"/>
          <w:szCs w:val="28"/>
        </w:rPr>
        <w:t>№_____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BC2B3F" w:rsidRDefault="00D7709F" w:rsidP="00D7709F">
      <w:pPr>
        <w:ind w:right="5952"/>
        <w:jc w:val="both"/>
        <w:rPr>
          <w:i/>
          <w:sz w:val="24"/>
          <w:szCs w:val="24"/>
        </w:rPr>
      </w:pPr>
      <w:r w:rsidRPr="00BC2B3F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BC2B3F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BC2B3F" w:rsidRDefault="00D7709F" w:rsidP="00D7709F">
      <w:pPr>
        <w:ind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округа Муром,</w:t>
      </w:r>
    </w:p>
    <w:p w:rsidR="00D7709F" w:rsidRPr="00BC2B3F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D7709F" w:rsidRPr="00BC2B3F" w:rsidRDefault="00D7709F" w:rsidP="00D7709F">
      <w:pPr>
        <w:numPr>
          <w:ilvl w:val="0"/>
          <w:numId w:val="18"/>
        </w:numPr>
        <w:jc w:val="both"/>
        <w:rPr>
          <w:sz w:val="28"/>
          <w:szCs w:val="28"/>
        </w:rPr>
      </w:pPr>
      <w:r w:rsidRPr="00BC2B3F">
        <w:rPr>
          <w:sz w:val="28"/>
          <w:szCs w:val="28"/>
        </w:rPr>
        <w:t>Утвердить:</w:t>
      </w:r>
    </w:p>
    <w:p w:rsidR="00D7709F" w:rsidRPr="00BC2B3F" w:rsidRDefault="00D7709F" w:rsidP="00D7709F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Муниципальную программу «Благоустройство территории округа Муром в 2017 году» согласно приложению № 1 к настоящему постановлению.</w:t>
      </w:r>
    </w:p>
    <w:p w:rsidR="00D7709F" w:rsidRPr="00BC2B3F" w:rsidRDefault="00D7709F" w:rsidP="00D7709F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подпрограмму «Формирование современной городской среды на территории округа Муром в 2017 году» муниципальной программы «Благоустройство территории округа Муром в 2017 году» согласно приложению № 2 к настоящему постановлению.</w:t>
      </w:r>
    </w:p>
    <w:p w:rsidR="00D7709F" w:rsidRPr="00BC2B3F" w:rsidRDefault="00D7709F" w:rsidP="00D7709F">
      <w:pPr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или  общественной территории, мест массового отдыха населения (городских  парков), включенных в муниципальную программу «Благоустройство  территории округа Муром в 2017 году» согласно приложению № 3 к настоящему постановлению.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C2B3F">
        <w:rPr>
          <w:sz w:val="28"/>
          <w:szCs w:val="28"/>
        </w:rPr>
        <w:t>2.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sz w:val="28"/>
          <w:szCs w:val="28"/>
        </w:rPr>
        <w:t xml:space="preserve">3. </w:t>
      </w:r>
      <w:r w:rsidRPr="00BC2B3F">
        <w:rPr>
          <w:noProof w:val="0"/>
          <w:sz w:val="28"/>
          <w:szCs w:val="28"/>
          <w:lang w:eastAsia="ru-RU"/>
        </w:rPr>
        <w:t>Настоящее постановление вступает в силу со дня официального опубл</w:t>
      </w:r>
      <w:r w:rsidRPr="00BC2B3F">
        <w:rPr>
          <w:noProof w:val="0"/>
          <w:sz w:val="28"/>
          <w:szCs w:val="28"/>
          <w:lang w:eastAsia="ru-RU"/>
        </w:rPr>
        <w:t>и</w:t>
      </w:r>
      <w:r w:rsidRPr="00BC2B3F">
        <w:rPr>
          <w:noProof w:val="0"/>
          <w:sz w:val="28"/>
          <w:szCs w:val="28"/>
          <w:lang w:eastAsia="ru-RU"/>
        </w:rPr>
        <w:t>кования.</w:t>
      </w: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ind w:firstLine="567"/>
        <w:jc w:val="both"/>
        <w:rPr>
          <w:noProof w:val="0"/>
          <w:sz w:val="28"/>
          <w:szCs w:val="28"/>
        </w:rPr>
      </w:pPr>
    </w:p>
    <w:p w:rsidR="00D7709F" w:rsidRPr="00BC2B3F" w:rsidRDefault="00D7709F" w:rsidP="00D7709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  <w:t>Е.Е.Рычков</w:t>
      </w:r>
    </w:p>
    <w:p w:rsidR="00D7709F" w:rsidRPr="00BC2B3F" w:rsidRDefault="00D7709F" w:rsidP="00D7709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C2B3F">
        <w:rPr>
          <w:sz w:val="24"/>
          <w:szCs w:val="24"/>
        </w:rPr>
        <w:br w:type="page"/>
      </w:r>
      <w:r w:rsidRPr="00BC2B3F">
        <w:rPr>
          <w:noProof w:val="0"/>
          <w:sz w:val="24"/>
          <w:szCs w:val="24"/>
        </w:rPr>
        <w:lastRenderedPageBreak/>
        <w:t>Приложение № 1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>к постановлению администрации округа М</w:t>
      </w:r>
      <w:r w:rsidRPr="00BC2B3F">
        <w:rPr>
          <w:noProof w:val="0"/>
          <w:sz w:val="24"/>
          <w:szCs w:val="24"/>
        </w:rPr>
        <w:t>у</w:t>
      </w:r>
      <w:r w:rsidRPr="00BC2B3F">
        <w:rPr>
          <w:noProof w:val="0"/>
          <w:sz w:val="24"/>
          <w:szCs w:val="24"/>
        </w:rPr>
        <w:t>ром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 xml:space="preserve">от                              № </w:t>
      </w:r>
    </w:p>
    <w:p w:rsidR="00D7709F" w:rsidRPr="00BC2B3F" w:rsidRDefault="00D7709F" w:rsidP="00D7709F">
      <w:pPr>
        <w:ind w:firstLine="567"/>
        <w:rPr>
          <w:noProof w:val="0"/>
          <w:sz w:val="28"/>
        </w:rPr>
      </w:pPr>
    </w:p>
    <w:p w:rsidR="00D7709F" w:rsidRPr="00BC2B3F" w:rsidRDefault="00D7709F" w:rsidP="00D7709F">
      <w:pPr>
        <w:ind w:firstLine="567"/>
        <w:jc w:val="center"/>
        <w:rPr>
          <w:noProof w:val="0"/>
          <w:sz w:val="28"/>
        </w:rPr>
      </w:pPr>
      <w:r w:rsidRPr="00BC2B3F">
        <w:rPr>
          <w:noProof w:val="0"/>
          <w:sz w:val="28"/>
        </w:rPr>
        <w:t>Муниципальная программа</w:t>
      </w:r>
    </w:p>
    <w:p w:rsidR="00D7709F" w:rsidRPr="00BC2B3F" w:rsidRDefault="00D7709F" w:rsidP="00D7709F">
      <w:pPr>
        <w:ind w:firstLine="567"/>
        <w:jc w:val="center"/>
        <w:rPr>
          <w:noProof w:val="0"/>
          <w:sz w:val="28"/>
        </w:rPr>
      </w:pPr>
      <w:r w:rsidRPr="00BC2B3F">
        <w:rPr>
          <w:noProof w:val="0"/>
          <w:sz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ind w:firstLine="567"/>
        <w:jc w:val="center"/>
        <w:rPr>
          <w:noProof w:val="0"/>
          <w:sz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Паспорт муниципальной программы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5380"/>
      </w:tblGrid>
      <w:tr w:rsidR="00D7709F" w:rsidRPr="00BC2B3F" w:rsidTr="00B90F1F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муниципал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ь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ной программы округа М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ром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«Благоустройство территории округа М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у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ром в 2017 году» (далее – программа)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тельства Российской Фед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е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рации, которым утверждена соответствующая по целям программа федерального уровня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1.</w:t>
            </w:r>
            <w:r w:rsidRPr="00BC2B3F">
              <w:rPr>
                <w:rFonts w:ascii="Calibri" w:eastAsia="Calibri" w:hAnsi="Calibri"/>
                <w:noProof w:val="0"/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BC2B3F">
                <w:rPr>
                  <w:rFonts w:eastAsia="Calibri"/>
                  <w:noProof w:val="0"/>
                  <w:color w:val="000000"/>
                  <w:sz w:val="28"/>
                  <w:szCs w:val="28"/>
                </w:rPr>
                <w:t>Постановление</w:t>
              </w:r>
            </w:hyperlink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 Правительства Росси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й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ской Федерации от 10.02.2017       № 169 «Об утверждении Правил предоставления и распределения субсидий из федеральн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о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го бюджета бюджетам субъектов Росси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й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ской Федерации на поддержку государс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т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венных программ субъектов Российской Федерации и муниципальных программ формирования современной городской среды»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2.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Постановление Правительства Росси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й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ской Федерации от 30.01.2017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№ 101 «О предоставлении и распредел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е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д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ских парков)».</w:t>
            </w:r>
          </w:p>
          <w:p w:rsidR="00D7709F" w:rsidRPr="00BC2B3F" w:rsidRDefault="00D7709F" w:rsidP="00B90F1F">
            <w:pPr>
              <w:widowControl w:val="0"/>
              <w:numPr>
                <w:ilvl w:val="0"/>
                <w:numId w:val="22"/>
              </w:numPr>
              <w:tabs>
                <w:tab w:val="left" w:pos="233"/>
              </w:tabs>
              <w:autoSpaceDE w:val="0"/>
              <w:autoSpaceDN w:val="0"/>
              <w:ind w:left="-6" w:firstLine="6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Приказ Минстроя России от 21.02.2017 № 114/пр «Об утверждении методических рекомендаций по подготовке государс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т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венных (муниципальных) программ фо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р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мирования современной городской среды в рамках реализации приоритетного пр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о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екта «Формирование современной горо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д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ской среды» на 2017 год».</w:t>
            </w:r>
          </w:p>
          <w:p w:rsidR="00D7709F" w:rsidRPr="00BC2B3F" w:rsidRDefault="00D7709F" w:rsidP="00B90F1F">
            <w:pPr>
              <w:widowControl w:val="0"/>
              <w:numPr>
                <w:ilvl w:val="0"/>
                <w:numId w:val="22"/>
              </w:numPr>
              <w:tabs>
                <w:tab w:val="left" w:pos="278"/>
              </w:tabs>
              <w:autoSpaceDE w:val="0"/>
              <w:autoSpaceDN w:val="0"/>
              <w:ind w:left="0" w:firstLine="0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Постановление администрации Влад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мирской области от 14.03.2017 № 226 «Об утверждении государственной программы Владимирской области «Благоустройство территорий муниципальных образований Владимирской области в 2017 году»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 xml:space="preserve">Ответственный исполнитель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 Управление жилищно-коммунального х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зяйства администрации округа Муром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программы (подпрограмм)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«Парковое хозяйство»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3760" w:type="dxa"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80" w:type="dxa"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Население округа Муром, организации,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общественные организации, политические партии, средства массовой информации</w:t>
            </w:r>
          </w:p>
        </w:tc>
      </w:tr>
      <w:tr w:rsidR="00D7709F" w:rsidRPr="00BC2B3F" w:rsidTr="00B90F1F">
        <w:trPr>
          <w:trHeight w:val="828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1. «Формирование современной городской среды на территории округа Муром в 2017 году».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2. «Обустройство мест массового отдыха населения (городских парков) в округе Муром в 2017 году»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благоустройства те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ритории округа Муром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обустройства мест массового отдыха населения (городских парков) на территории округа Муром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благоустройства дв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о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ровых территорий округа Муром </w:t>
            </w:r>
          </w:p>
          <w:p w:rsidR="00D7709F" w:rsidRPr="00BC2B3F" w:rsidRDefault="00D7709F" w:rsidP="00B90F1F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благоустройства муниципальных территорий общего польз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о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вания (парков, скверов. набережных и т.д.) </w:t>
            </w:r>
          </w:p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вовлеченности заинт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ресованных граждан, организаций в ре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а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лизацию мероприятий по благоустройству территории округа Муром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Обустройство городских парков в округе Муром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Целевые индикаторы и пок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а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затели программы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о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вых территорий от общего количества дворовых территорий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Увеличение доли населения, прожива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ю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щего в жилом фонде с благоустроенными дворовыми территориями от общей чи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с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ленности населения округа Муром</w:t>
            </w:r>
          </w:p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Увеличение доли площади благоустрое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н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муниципальных территорий общего пользования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с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сового отдыха населения (городских 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lastRenderedPageBreak/>
              <w:t>па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р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ков)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Объемы бюджетных асси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г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нований программы, в том числе по источникам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Общий объем финансирования программы составит – 58231,35444 тыс. рублей.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Источниками финансирования программы являются: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средства федерального бюджета – 44547,02321 тыс. руб.;</w:t>
            </w:r>
          </w:p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средства областного бюджета – 7861,19579 тыс. руб.;</w:t>
            </w:r>
          </w:p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средства местного бюджета – 5823,13544 тыс. руб.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3760" w:type="dxa"/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Ожидаемые результаты ре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а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лизации программы</w:t>
            </w:r>
          </w:p>
        </w:tc>
        <w:tc>
          <w:tcPr>
            <w:tcW w:w="5380" w:type="dxa"/>
            <w:hideMark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Реализация мероприятий программы к концу 2017 года позволит достигнуть сл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дующих результатов: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- доля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дворовых терр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торий от общего количества дворовых территорий увеличится на 4%;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- доля населения, проживающего в жилом фонде с благоустроенными дворовыми территориями от общей численности н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а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селения муниципального образования увеличится на 5%;</w:t>
            </w:r>
          </w:p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- доля площади благоустроенных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муниц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и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пальных территорий общего пользования у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величится на 2%;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- 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доля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массового о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т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дыха населения увеличится на 5%.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формулировки основных проблем в указанной сфере и прогноз ее развития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настоящее время территория округа Муром благоустроена не более, чем на 50%. Под благоустроенными территориями понимаются территории, соо</w:t>
      </w:r>
      <w:r w:rsidRPr="00BC2B3F">
        <w:rPr>
          <w:rFonts w:eastAsia="Calibri"/>
          <w:noProof w:val="0"/>
          <w:sz w:val="28"/>
          <w:szCs w:val="28"/>
        </w:rPr>
        <w:t>т</w:t>
      </w:r>
      <w:r w:rsidRPr="00BC2B3F">
        <w:rPr>
          <w:rFonts w:eastAsia="Calibri"/>
          <w:noProof w:val="0"/>
          <w:sz w:val="28"/>
          <w:szCs w:val="28"/>
        </w:rPr>
        <w:t xml:space="preserve">ветствующие действующим на территории муниципального образования округ Муром правилам благоустройства. 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проблемой является значительное количество неблагоустрое</w:t>
      </w:r>
      <w:r w:rsidRPr="00BC2B3F">
        <w:rPr>
          <w:rFonts w:eastAsia="Calibri"/>
          <w:noProof w:val="0"/>
          <w:sz w:val="28"/>
          <w:szCs w:val="28"/>
        </w:rPr>
        <w:t>н</w:t>
      </w:r>
      <w:r w:rsidRPr="00BC2B3F">
        <w:rPr>
          <w:rFonts w:eastAsia="Calibri"/>
          <w:noProof w:val="0"/>
          <w:sz w:val="28"/>
          <w:szCs w:val="28"/>
        </w:rPr>
        <w:t>ных дворовых территорий и мест общего пользования. Данное проблемное с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стояние выражено отсутствием на дворовых территориях многоквартирных д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мов детских и спортивных площадок, скамеек для отдыха жителей, недостато</w:t>
      </w:r>
      <w:r w:rsidRPr="00BC2B3F">
        <w:rPr>
          <w:rFonts w:eastAsia="Calibri"/>
          <w:noProof w:val="0"/>
          <w:sz w:val="28"/>
          <w:szCs w:val="28"/>
        </w:rPr>
        <w:t>ч</w:t>
      </w:r>
      <w:r w:rsidRPr="00BC2B3F">
        <w:rPr>
          <w:rFonts w:eastAsia="Calibri"/>
          <w:noProof w:val="0"/>
          <w:sz w:val="28"/>
          <w:szCs w:val="28"/>
        </w:rPr>
        <w:t>ное освещение и скудное озеленение придомовых газонов.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Наиболее острой проблемой дворовых территорий являются разбитые дв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ровые проезды и недостаточное количество автомобильных парковочных мест.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Также на территории округа Муром благоустроено 2 парка из 3. Под па</w:t>
      </w:r>
      <w:r w:rsidRPr="00BC2B3F">
        <w:rPr>
          <w:rFonts w:eastAsia="Calibri"/>
          <w:noProof w:val="0"/>
          <w:sz w:val="28"/>
          <w:szCs w:val="28"/>
        </w:rPr>
        <w:t>р</w:t>
      </w:r>
      <w:r w:rsidRPr="00BC2B3F">
        <w:rPr>
          <w:rFonts w:eastAsia="Calibri"/>
          <w:noProof w:val="0"/>
          <w:sz w:val="28"/>
          <w:szCs w:val="28"/>
        </w:rPr>
        <w:t xml:space="preserve">ком понимается озелененная территория многофункционального или </w:t>
      </w:r>
      <w:r w:rsidRPr="00BC2B3F">
        <w:rPr>
          <w:rFonts w:eastAsia="Calibri"/>
          <w:noProof w:val="0"/>
          <w:sz w:val="28"/>
          <w:szCs w:val="28"/>
        </w:rPr>
        <w:lastRenderedPageBreak/>
        <w:t>специал</w:t>
      </w:r>
      <w:r w:rsidRPr="00BC2B3F">
        <w:rPr>
          <w:rFonts w:eastAsia="Calibri"/>
          <w:noProof w:val="0"/>
          <w:sz w:val="28"/>
          <w:szCs w:val="28"/>
        </w:rPr>
        <w:t>и</w:t>
      </w:r>
      <w:r w:rsidRPr="00BC2B3F">
        <w:rPr>
          <w:rFonts w:eastAsia="Calibri"/>
          <w:noProof w:val="0"/>
          <w:sz w:val="28"/>
          <w:szCs w:val="28"/>
        </w:rPr>
        <w:t xml:space="preserve">зированного направления рекреационной деятельности, предназначенная для периодического массового отдыха населения. 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Проблемой в сфере благоустройства городских парков является недост</w:t>
      </w:r>
      <w:r w:rsidRPr="00BC2B3F">
        <w:rPr>
          <w:rFonts w:eastAsia="Calibri"/>
          <w:noProof w:val="0"/>
          <w:sz w:val="28"/>
          <w:szCs w:val="28"/>
        </w:rPr>
        <w:t>а</w:t>
      </w:r>
      <w:r w:rsidRPr="00BC2B3F">
        <w:rPr>
          <w:rFonts w:eastAsia="Calibri"/>
          <w:noProof w:val="0"/>
          <w:sz w:val="28"/>
          <w:szCs w:val="28"/>
        </w:rPr>
        <w:t>точное количество скамеек для отдыха населения, урн на территории парков. Также освещение и озеленение мест массового отдыха населения является зн</w:t>
      </w:r>
      <w:r w:rsidRPr="00BC2B3F">
        <w:rPr>
          <w:rFonts w:eastAsia="Calibri"/>
          <w:noProof w:val="0"/>
          <w:sz w:val="28"/>
          <w:szCs w:val="28"/>
        </w:rPr>
        <w:t>а</w:t>
      </w:r>
      <w:r w:rsidRPr="00BC2B3F">
        <w:rPr>
          <w:rFonts w:eastAsia="Calibri"/>
          <w:noProof w:val="0"/>
          <w:sz w:val="28"/>
          <w:szCs w:val="28"/>
        </w:rPr>
        <w:t>чимой проблемой.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пространств, городских парков.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Целевая направленность программы определяется необходимостью реш</w:t>
      </w:r>
      <w:r w:rsidRPr="00BC2B3F">
        <w:rPr>
          <w:rFonts w:eastAsia="Calibri"/>
          <w:noProof w:val="0"/>
          <w:sz w:val="28"/>
          <w:szCs w:val="28"/>
        </w:rPr>
        <w:t>е</w:t>
      </w:r>
      <w:r w:rsidRPr="00BC2B3F">
        <w:rPr>
          <w:rFonts w:eastAsia="Calibri"/>
          <w:noProof w:val="0"/>
          <w:sz w:val="28"/>
          <w:szCs w:val="28"/>
        </w:rPr>
        <w:t>ния задач в части благоустройства территорий округа Муром.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Приоритеты политики в сфере реализации муниципальной программы,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цели, задачи и показатели (индикаторы) их достижения;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основные ожидаемые конечные результаты муниципальной программы,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сроки и этапы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Приоритеты политики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ектом «Формирование комфортной городской среды».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целью программы является повышение уровня благоустройства территории округа Муром, а также повышения уровня обустройства мест ма</w:t>
      </w:r>
      <w:r w:rsidRPr="00BC2B3F">
        <w:rPr>
          <w:rFonts w:eastAsia="Calibri"/>
          <w:noProof w:val="0"/>
          <w:sz w:val="28"/>
          <w:szCs w:val="28"/>
        </w:rPr>
        <w:t>с</w:t>
      </w:r>
      <w:r w:rsidRPr="00BC2B3F">
        <w:rPr>
          <w:rFonts w:eastAsia="Calibri"/>
          <w:noProof w:val="0"/>
          <w:sz w:val="28"/>
          <w:szCs w:val="28"/>
        </w:rPr>
        <w:t>сового отдыха населения (городских парков).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территорий, муниципальных территорий общего пользования (парков, скверов. набережных и т.д.), повышению уровня вовлеченности заинтересованных граждан, организаций в реализацию мер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приятий по благоустройству территории округа Муром, повышению уровня обустройства городских парков.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Запланированные мероприятия по благоустройству направлены на увел</w:t>
      </w:r>
      <w:r w:rsidRPr="00BC2B3F">
        <w:rPr>
          <w:rFonts w:eastAsia="Calibri"/>
          <w:noProof w:val="0"/>
          <w:sz w:val="28"/>
          <w:szCs w:val="28"/>
        </w:rPr>
        <w:t>и</w:t>
      </w:r>
      <w:r w:rsidRPr="00BC2B3F">
        <w:rPr>
          <w:rFonts w:eastAsia="Calibri"/>
          <w:noProof w:val="0"/>
          <w:sz w:val="28"/>
          <w:szCs w:val="28"/>
        </w:rPr>
        <w:t>чение показателей благоустроенных дворовых территорий, территорий общего пользования, обустроенных городских парков, и позволят достичь следующих результатов: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rFonts w:eastAsia="Calibri"/>
          <w:noProof w:val="0"/>
          <w:sz w:val="28"/>
          <w:szCs w:val="28"/>
        </w:rPr>
        <w:t xml:space="preserve">- увеличение </w:t>
      </w:r>
      <w:r w:rsidRPr="00BC2B3F">
        <w:rPr>
          <w:noProof w:val="0"/>
          <w:color w:val="000000"/>
          <w:sz w:val="28"/>
          <w:szCs w:val="28"/>
          <w:lang w:eastAsia="ru-RU"/>
        </w:rPr>
        <w:t>доли</w:t>
      </w:r>
      <w:r w:rsidRPr="00BC2B3F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кол</w:t>
      </w:r>
      <w:r w:rsidRPr="00BC2B3F">
        <w:rPr>
          <w:noProof w:val="0"/>
          <w:sz w:val="28"/>
          <w:szCs w:val="28"/>
          <w:lang w:eastAsia="ru-RU"/>
        </w:rPr>
        <w:t>и</w:t>
      </w:r>
      <w:r w:rsidRPr="00BC2B3F">
        <w:rPr>
          <w:noProof w:val="0"/>
          <w:sz w:val="28"/>
          <w:szCs w:val="28"/>
          <w:lang w:eastAsia="ru-RU"/>
        </w:rPr>
        <w:t>чества дворовых территорий на 4%;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- </w:t>
      </w:r>
      <w:r w:rsidRPr="00BC2B3F">
        <w:rPr>
          <w:rFonts w:eastAsia="Calibri"/>
          <w:noProof w:val="0"/>
          <w:sz w:val="28"/>
          <w:szCs w:val="28"/>
        </w:rPr>
        <w:t>увеличение</w:t>
      </w:r>
      <w:r w:rsidRPr="00BC2B3F">
        <w:rPr>
          <w:noProof w:val="0"/>
          <w:sz w:val="28"/>
          <w:szCs w:val="28"/>
          <w:lang w:eastAsia="ru-RU"/>
        </w:rPr>
        <w:t xml:space="preserve"> доли населения, проживающего в жилом фонде с благоустр</w:t>
      </w:r>
      <w:r w:rsidRPr="00BC2B3F">
        <w:rPr>
          <w:noProof w:val="0"/>
          <w:sz w:val="28"/>
          <w:szCs w:val="28"/>
          <w:lang w:eastAsia="ru-RU"/>
        </w:rPr>
        <w:t>о</w:t>
      </w:r>
      <w:r w:rsidRPr="00BC2B3F">
        <w:rPr>
          <w:noProof w:val="0"/>
          <w:sz w:val="28"/>
          <w:szCs w:val="28"/>
          <w:lang w:eastAsia="ru-RU"/>
        </w:rPr>
        <w:t>енными дворовыми территориями от общей численности населения муниц</w:t>
      </w:r>
      <w:r w:rsidRPr="00BC2B3F">
        <w:rPr>
          <w:noProof w:val="0"/>
          <w:sz w:val="28"/>
          <w:szCs w:val="28"/>
          <w:lang w:eastAsia="ru-RU"/>
        </w:rPr>
        <w:t>и</w:t>
      </w:r>
      <w:r w:rsidRPr="00BC2B3F">
        <w:rPr>
          <w:noProof w:val="0"/>
          <w:sz w:val="28"/>
          <w:szCs w:val="28"/>
          <w:lang w:eastAsia="ru-RU"/>
        </w:rPr>
        <w:t>пального образования на 5%;</w:t>
      </w:r>
    </w:p>
    <w:p w:rsidR="00D7709F" w:rsidRPr="00BC2B3F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  <w:r w:rsidRPr="00BC2B3F">
        <w:rPr>
          <w:noProof w:val="0"/>
          <w:sz w:val="28"/>
          <w:szCs w:val="28"/>
          <w:lang w:eastAsia="ru-RU"/>
        </w:rPr>
        <w:t xml:space="preserve">- </w:t>
      </w:r>
      <w:r w:rsidRPr="00BC2B3F">
        <w:rPr>
          <w:rFonts w:eastAsia="Calibri"/>
          <w:noProof w:val="0"/>
          <w:sz w:val="28"/>
          <w:szCs w:val="28"/>
        </w:rPr>
        <w:t>увеличение</w:t>
      </w:r>
      <w:r w:rsidRPr="00BC2B3F">
        <w:rPr>
          <w:noProof w:val="0"/>
          <w:sz w:val="28"/>
          <w:szCs w:val="28"/>
          <w:lang w:eastAsia="ru-RU"/>
        </w:rPr>
        <w:t xml:space="preserve"> доли площади благоустроенных </w:t>
      </w:r>
      <w:r w:rsidRPr="00BC2B3F">
        <w:rPr>
          <w:rFonts w:eastAsia="Calibri"/>
          <w:noProof w:val="0"/>
          <w:sz w:val="28"/>
          <w:szCs w:val="28"/>
        </w:rPr>
        <w:t xml:space="preserve">муниципальных территорий общего пользования </w:t>
      </w:r>
      <w:r w:rsidRPr="00BC2B3F">
        <w:rPr>
          <w:noProof w:val="0"/>
          <w:sz w:val="28"/>
          <w:szCs w:val="28"/>
          <w:lang w:eastAsia="ru-RU"/>
        </w:rPr>
        <w:t>на 2%;</w:t>
      </w:r>
    </w:p>
    <w:p w:rsidR="00D7709F" w:rsidRPr="00BC2B3F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- </w:t>
      </w:r>
      <w:r w:rsidRPr="00BC2B3F">
        <w:rPr>
          <w:rFonts w:eastAsia="Calibri"/>
          <w:noProof w:val="0"/>
          <w:sz w:val="28"/>
          <w:szCs w:val="28"/>
        </w:rPr>
        <w:t>увеличение</w:t>
      </w:r>
      <w:r w:rsidRPr="00BC2B3F">
        <w:rPr>
          <w:noProof w:val="0"/>
          <w:color w:val="000000"/>
          <w:sz w:val="28"/>
          <w:szCs w:val="28"/>
          <w:lang w:eastAsia="ru-RU"/>
        </w:rPr>
        <w:t xml:space="preserve"> доли</w:t>
      </w:r>
      <w:r w:rsidRPr="00BC2B3F">
        <w:rPr>
          <w:noProof w:val="0"/>
          <w:sz w:val="28"/>
          <w:szCs w:val="28"/>
          <w:lang w:eastAsia="ru-RU"/>
        </w:rPr>
        <w:t xml:space="preserve"> обустроенных мест массового отдыха населения на 5%.</w:t>
      </w:r>
    </w:p>
    <w:p w:rsidR="00D7709F" w:rsidRPr="00BC2B3F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Мероприятия по благоустройству дворовых территорий, общественных территорий выполняются с учетом необходимости обеспечения физической, пространственной и информационной доступности зданий, сооружений, </w:t>
      </w:r>
      <w:r w:rsidRPr="00BC2B3F">
        <w:rPr>
          <w:noProof w:val="0"/>
          <w:sz w:val="28"/>
          <w:szCs w:val="28"/>
          <w:lang w:eastAsia="ru-RU"/>
        </w:rPr>
        <w:lastRenderedPageBreak/>
        <w:t>двор</w:t>
      </w:r>
      <w:r w:rsidRPr="00BC2B3F">
        <w:rPr>
          <w:noProof w:val="0"/>
          <w:sz w:val="28"/>
          <w:szCs w:val="28"/>
          <w:lang w:eastAsia="ru-RU"/>
        </w:rPr>
        <w:t>о</w:t>
      </w:r>
      <w:r w:rsidRPr="00BC2B3F">
        <w:rPr>
          <w:noProof w:val="0"/>
          <w:sz w:val="28"/>
          <w:szCs w:val="28"/>
          <w:lang w:eastAsia="ru-RU"/>
        </w:rPr>
        <w:t>вых и общественных территорий для инвалидов и других маломобильных групп населения.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noProof w:val="0"/>
          <w:sz w:val="28"/>
          <w:szCs w:val="28"/>
          <w:lang w:eastAsia="ru-RU"/>
        </w:rPr>
        <w:t>Реализация программы завершится до конца 2017 года.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3. Обобщенная характеристика основных мероприятий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муниципальной программы и подпрограмм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Подпрограммы и включенные в них основные мероприятия представляют в совокупности комплекс взаимосвязанных мер по благоустройству.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Муниципальной программой предусматривается выполнение основных мероприятий, в том числе: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1. </w:t>
      </w:r>
      <w:hyperlink w:anchor="P384" w:history="1">
        <w:r w:rsidRPr="00BC2B3F">
          <w:rPr>
            <w:rFonts w:eastAsia="Calibri"/>
            <w:noProof w:val="0"/>
            <w:sz w:val="28"/>
            <w:szCs w:val="28"/>
          </w:rPr>
          <w:t>Подпрограмма 1</w:t>
        </w:r>
      </w:hyperlink>
      <w:r w:rsidRPr="00BC2B3F">
        <w:rPr>
          <w:rFonts w:eastAsia="Calibri"/>
          <w:noProof w:val="0"/>
          <w:sz w:val="28"/>
          <w:szCs w:val="28"/>
        </w:rPr>
        <w:t xml:space="preserve"> «Формирование современной городской среды на те</w:t>
      </w:r>
      <w:r w:rsidRPr="00BC2B3F">
        <w:rPr>
          <w:rFonts w:eastAsia="Calibri"/>
          <w:noProof w:val="0"/>
          <w:sz w:val="28"/>
          <w:szCs w:val="28"/>
        </w:rPr>
        <w:t>р</w:t>
      </w:r>
      <w:r w:rsidRPr="00BC2B3F">
        <w:rPr>
          <w:rFonts w:eastAsia="Calibri"/>
          <w:noProof w:val="0"/>
          <w:sz w:val="28"/>
          <w:szCs w:val="28"/>
        </w:rPr>
        <w:t>ритории округа Муром в 2017 году»: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1.1. Мероприятия по благоустройству дворовых территорий многоква</w:t>
      </w:r>
      <w:r w:rsidRPr="00BC2B3F">
        <w:rPr>
          <w:noProof w:val="0"/>
          <w:sz w:val="28"/>
          <w:szCs w:val="28"/>
          <w:lang w:eastAsia="ru-RU"/>
        </w:rPr>
        <w:t>р</w:t>
      </w:r>
      <w:r w:rsidRPr="00BC2B3F">
        <w:rPr>
          <w:noProof w:val="0"/>
          <w:sz w:val="28"/>
          <w:szCs w:val="28"/>
          <w:lang w:eastAsia="ru-RU"/>
        </w:rPr>
        <w:t>тирных домов, включенных в региональную программу по капитальному р</w:t>
      </w:r>
      <w:r w:rsidRPr="00BC2B3F">
        <w:rPr>
          <w:noProof w:val="0"/>
          <w:sz w:val="28"/>
          <w:szCs w:val="28"/>
          <w:lang w:eastAsia="ru-RU"/>
        </w:rPr>
        <w:t>е</w:t>
      </w:r>
      <w:r w:rsidRPr="00BC2B3F">
        <w:rPr>
          <w:noProof w:val="0"/>
          <w:sz w:val="28"/>
          <w:szCs w:val="28"/>
          <w:lang w:eastAsia="ru-RU"/>
        </w:rPr>
        <w:t xml:space="preserve">монту.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1.2. Мероприятия по благоустройству наиболее посещаемых муниципал</w:t>
      </w:r>
      <w:r w:rsidRPr="00BC2B3F">
        <w:rPr>
          <w:noProof w:val="0"/>
          <w:sz w:val="28"/>
          <w:szCs w:val="28"/>
          <w:lang w:eastAsia="ru-RU"/>
        </w:rPr>
        <w:t>ь</w:t>
      </w:r>
      <w:r w:rsidRPr="00BC2B3F">
        <w:rPr>
          <w:noProof w:val="0"/>
          <w:sz w:val="28"/>
          <w:szCs w:val="28"/>
          <w:lang w:eastAsia="ru-RU"/>
        </w:rPr>
        <w:t xml:space="preserve">ных территорий общего пользования населенных пунктов.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1.3. Утверждение не позднее 31 декабря 2017 г. муниципальной про-граммы формирования современной городской среды на 2018 – 2022 годы.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1.4. Проведение месячников санитарной очистки, благоустройства и озел</w:t>
      </w:r>
      <w:r w:rsidRPr="00BC2B3F">
        <w:rPr>
          <w:noProof w:val="0"/>
          <w:sz w:val="28"/>
          <w:szCs w:val="28"/>
          <w:lang w:eastAsia="ru-RU"/>
        </w:rPr>
        <w:t>е</w:t>
      </w:r>
      <w:r w:rsidRPr="00BC2B3F">
        <w:rPr>
          <w:noProof w:val="0"/>
          <w:sz w:val="28"/>
          <w:szCs w:val="28"/>
          <w:lang w:eastAsia="ru-RU"/>
        </w:rPr>
        <w:t>нения округа 2 раза в год (апрель, октябрь).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1.5. Проведение общественных обсуждений и утверждение до 1 ноября 2017 года правил благоустройства территории.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2. </w:t>
      </w:r>
      <w:hyperlink w:anchor="P533" w:history="1">
        <w:r w:rsidRPr="00BC2B3F">
          <w:rPr>
            <w:noProof w:val="0"/>
            <w:sz w:val="28"/>
            <w:szCs w:val="28"/>
            <w:lang w:eastAsia="ru-RU"/>
          </w:rPr>
          <w:t>Подпрограмма 2</w:t>
        </w:r>
      </w:hyperlink>
      <w:r w:rsidRPr="00BC2B3F">
        <w:rPr>
          <w:noProof w:val="0"/>
          <w:sz w:val="28"/>
          <w:szCs w:val="28"/>
          <w:lang w:eastAsia="ru-RU"/>
        </w:rPr>
        <w:t xml:space="preserve"> «Обустройство мест массового отдыха населения (г</w:t>
      </w:r>
      <w:r w:rsidRPr="00BC2B3F">
        <w:rPr>
          <w:noProof w:val="0"/>
          <w:sz w:val="28"/>
          <w:szCs w:val="28"/>
          <w:lang w:eastAsia="ru-RU"/>
        </w:rPr>
        <w:t>о</w:t>
      </w:r>
      <w:r w:rsidRPr="00BC2B3F">
        <w:rPr>
          <w:noProof w:val="0"/>
          <w:sz w:val="28"/>
          <w:szCs w:val="28"/>
          <w:lang w:eastAsia="ru-RU"/>
        </w:rPr>
        <w:t>родских парков) в 2017 году».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rFonts w:cs="Calibri"/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Основным мероприятием подпрограммы является </w:t>
      </w:r>
      <w:r w:rsidRPr="00BC2B3F">
        <w:rPr>
          <w:rFonts w:cs="Calibri"/>
          <w:noProof w:val="0"/>
          <w:color w:val="000000"/>
          <w:sz w:val="28"/>
          <w:lang w:eastAsia="ru-RU"/>
        </w:rPr>
        <w:t>обустройство мест ма</w:t>
      </w:r>
      <w:r w:rsidRPr="00BC2B3F">
        <w:rPr>
          <w:rFonts w:cs="Calibri"/>
          <w:noProof w:val="0"/>
          <w:color w:val="000000"/>
          <w:sz w:val="28"/>
          <w:lang w:eastAsia="ru-RU"/>
        </w:rPr>
        <w:t>с</w:t>
      </w:r>
      <w:r w:rsidRPr="00BC2B3F">
        <w:rPr>
          <w:rFonts w:cs="Calibri"/>
          <w:noProof w:val="0"/>
          <w:color w:val="000000"/>
          <w:sz w:val="28"/>
          <w:lang w:eastAsia="ru-RU"/>
        </w:rPr>
        <w:t>сового отдыха населения (городских парков)</w:t>
      </w:r>
      <w:r w:rsidRPr="00BC2B3F">
        <w:rPr>
          <w:rFonts w:cs="Calibri"/>
          <w:noProof w:val="0"/>
          <w:sz w:val="28"/>
          <w:szCs w:val="28"/>
          <w:lang w:eastAsia="ru-RU"/>
        </w:rPr>
        <w:t>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</w:t>
      </w:r>
      <w:r w:rsidRPr="00BC2B3F">
        <w:rPr>
          <w:rFonts w:eastAsia="Calibri"/>
          <w:noProof w:val="0"/>
          <w:sz w:val="28"/>
          <w:szCs w:val="28"/>
        </w:rPr>
        <w:t>д</w:t>
      </w:r>
      <w:r w:rsidRPr="00BC2B3F">
        <w:rPr>
          <w:rFonts w:eastAsia="Calibri"/>
          <w:noProof w:val="0"/>
          <w:sz w:val="28"/>
          <w:szCs w:val="28"/>
        </w:rPr>
        <w:t xml:space="preserve">жета округа Муром.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hyperlink r:id="rId6" w:history="1">
        <w:r w:rsidRPr="00BC2B3F">
          <w:rPr>
            <w:noProof w:val="0"/>
            <w:sz w:val="28"/>
            <w:szCs w:val="28"/>
            <w:lang w:eastAsia="ru-RU"/>
          </w:rPr>
          <w:t>Правила</w:t>
        </w:r>
      </w:hyperlink>
      <w:r w:rsidRPr="00BC2B3F">
        <w:rPr>
          <w:noProof w:val="0"/>
          <w:sz w:val="28"/>
          <w:szCs w:val="28"/>
          <w:lang w:eastAsia="ru-RU"/>
        </w:rPr>
        <w:t xml:space="preserve"> предоставления и распределения субсидий из федерального бю</w:t>
      </w:r>
      <w:r w:rsidRPr="00BC2B3F">
        <w:rPr>
          <w:noProof w:val="0"/>
          <w:sz w:val="28"/>
          <w:szCs w:val="28"/>
          <w:lang w:eastAsia="ru-RU"/>
        </w:rPr>
        <w:t>д</w:t>
      </w:r>
      <w:r w:rsidRPr="00BC2B3F">
        <w:rPr>
          <w:noProof w:val="0"/>
          <w:sz w:val="28"/>
          <w:szCs w:val="28"/>
          <w:lang w:eastAsia="ru-RU"/>
        </w:rPr>
        <w:t>жета бюджетам субъектов Российской Федерации на поддержку государстве</w:t>
      </w:r>
      <w:r w:rsidRPr="00BC2B3F">
        <w:rPr>
          <w:noProof w:val="0"/>
          <w:sz w:val="28"/>
          <w:szCs w:val="28"/>
          <w:lang w:eastAsia="ru-RU"/>
        </w:rPr>
        <w:t>н</w:t>
      </w:r>
      <w:r w:rsidRPr="00BC2B3F">
        <w:rPr>
          <w:noProof w:val="0"/>
          <w:sz w:val="28"/>
          <w:szCs w:val="28"/>
          <w:lang w:eastAsia="ru-RU"/>
        </w:rPr>
        <w:t>ных программ формирования современной городской среды утверждены п</w:t>
      </w:r>
      <w:r w:rsidRPr="00BC2B3F">
        <w:rPr>
          <w:noProof w:val="0"/>
          <w:sz w:val="28"/>
          <w:szCs w:val="28"/>
          <w:lang w:eastAsia="ru-RU"/>
        </w:rPr>
        <w:t>о</w:t>
      </w:r>
      <w:r w:rsidRPr="00BC2B3F">
        <w:rPr>
          <w:noProof w:val="0"/>
          <w:sz w:val="28"/>
          <w:szCs w:val="28"/>
          <w:lang w:eastAsia="ru-RU"/>
        </w:rPr>
        <w:t>становлением Правительства Российской Федерации от 10.02.2017 № 169.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hyperlink r:id="rId7" w:history="1">
        <w:r w:rsidRPr="00BC2B3F">
          <w:rPr>
            <w:noProof w:val="0"/>
            <w:sz w:val="28"/>
            <w:szCs w:val="28"/>
            <w:lang w:eastAsia="ru-RU"/>
          </w:rPr>
          <w:t>Правила</w:t>
        </w:r>
      </w:hyperlink>
      <w:r w:rsidRPr="00BC2B3F">
        <w:rPr>
          <w:noProof w:val="0"/>
          <w:sz w:val="28"/>
          <w:szCs w:val="28"/>
          <w:lang w:eastAsia="ru-RU"/>
        </w:rPr>
        <w:t xml:space="preserve"> предоставления и распределения в 2017 году субсидий из фед</w:t>
      </w:r>
      <w:r w:rsidRPr="00BC2B3F">
        <w:rPr>
          <w:noProof w:val="0"/>
          <w:sz w:val="28"/>
          <w:szCs w:val="28"/>
          <w:lang w:eastAsia="ru-RU"/>
        </w:rPr>
        <w:t>е</w:t>
      </w:r>
      <w:r w:rsidRPr="00BC2B3F">
        <w:rPr>
          <w:noProof w:val="0"/>
          <w:sz w:val="28"/>
          <w:szCs w:val="28"/>
          <w:lang w:eastAsia="ru-RU"/>
        </w:rPr>
        <w:t>рального бюджета бюджетам субъектов Российской Федерации на поддержку обустройства мест массового отдыха населения (городских парков) утверждены постановлением Правительства Российской Федерации от 30.01.2017 № 101.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За счет средств федерального, областного и бюджета округа Муром пред</w:t>
      </w:r>
      <w:r w:rsidRPr="00BC2B3F">
        <w:rPr>
          <w:noProof w:val="0"/>
          <w:sz w:val="28"/>
          <w:szCs w:val="28"/>
          <w:lang w:eastAsia="ru-RU"/>
        </w:rPr>
        <w:t>у</w:t>
      </w:r>
      <w:r w:rsidRPr="00BC2B3F">
        <w:rPr>
          <w:noProof w:val="0"/>
          <w:sz w:val="28"/>
          <w:szCs w:val="28"/>
          <w:lang w:eastAsia="ru-RU"/>
        </w:rPr>
        <w:t>сматривается финансирование следующих мероприятий программы: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lastRenderedPageBreak/>
        <w:t>- благоустройство дворовых территорий многоквартирных домов;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благоустройство наиболее посещаемых муниципальных территорий о</w:t>
      </w:r>
      <w:r w:rsidRPr="00BC2B3F">
        <w:rPr>
          <w:noProof w:val="0"/>
          <w:sz w:val="28"/>
          <w:szCs w:val="28"/>
          <w:lang w:eastAsia="ru-RU"/>
        </w:rPr>
        <w:t>б</w:t>
      </w:r>
      <w:r w:rsidRPr="00BC2B3F">
        <w:rPr>
          <w:noProof w:val="0"/>
          <w:sz w:val="28"/>
          <w:szCs w:val="28"/>
          <w:lang w:eastAsia="ru-RU"/>
        </w:rPr>
        <w:t>щего пользования населенных пунктов;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обустройство мест массового отдыха населения (городских парков).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</w:t>
      </w:r>
      <w:r w:rsidRPr="00BC2B3F">
        <w:rPr>
          <w:noProof w:val="0"/>
          <w:sz w:val="28"/>
          <w:szCs w:val="28"/>
          <w:lang w:eastAsia="ru-RU"/>
        </w:rPr>
        <w:t>д</w:t>
      </w:r>
      <w:r w:rsidRPr="00BC2B3F">
        <w:rPr>
          <w:noProof w:val="0"/>
          <w:sz w:val="28"/>
          <w:szCs w:val="28"/>
          <w:lang w:eastAsia="ru-RU"/>
        </w:rPr>
        <w:t>программ: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2017 году».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в 2017 году».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Объем ресурсного обеспечения реализации муниципальной программы приведен в </w:t>
      </w:r>
      <w:hyperlink w:anchor="P2870" w:history="1">
        <w:r w:rsidRPr="00BC2B3F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BC2B3F">
        <w:rPr>
          <w:noProof w:val="0"/>
          <w:sz w:val="28"/>
          <w:szCs w:val="28"/>
          <w:lang w:eastAsia="ru-RU"/>
        </w:rPr>
        <w:t>4 к муниципальной программе.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5. Прогноз конечных результатов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результате реализации муниципальной программы планируется: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noProof w:val="0"/>
          <w:color w:val="000000"/>
          <w:sz w:val="28"/>
          <w:szCs w:val="28"/>
          <w:lang w:eastAsia="ru-RU"/>
        </w:rPr>
        <w:t>- Увеличение доли</w:t>
      </w:r>
      <w:r w:rsidRPr="00BC2B3F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</w:t>
      </w:r>
      <w:r w:rsidRPr="00BC2B3F">
        <w:rPr>
          <w:noProof w:val="0"/>
          <w:sz w:val="28"/>
          <w:szCs w:val="28"/>
          <w:lang w:eastAsia="ru-RU"/>
        </w:rPr>
        <w:t>о</w:t>
      </w:r>
      <w:r w:rsidRPr="00BC2B3F">
        <w:rPr>
          <w:noProof w:val="0"/>
          <w:sz w:val="28"/>
          <w:szCs w:val="28"/>
          <w:lang w:eastAsia="ru-RU"/>
        </w:rPr>
        <w:t>личества дворовых территорий на 4%.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Увеличение доли населения, проживающего в жилом фонде с благоус</w:t>
      </w:r>
      <w:r w:rsidRPr="00BC2B3F">
        <w:rPr>
          <w:noProof w:val="0"/>
          <w:sz w:val="28"/>
          <w:szCs w:val="28"/>
          <w:lang w:eastAsia="ru-RU"/>
        </w:rPr>
        <w:t>т</w:t>
      </w:r>
      <w:r w:rsidRPr="00BC2B3F">
        <w:rPr>
          <w:noProof w:val="0"/>
          <w:sz w:val="28"/>
          <w:szCs w:val="28"/>
          <w:lang w:eastAsia="ru-RU"/>
        </w:rPr>
        <w:t>роенными дворовыми территориями от общей численности населения муниц</w:t>
      </w:r>
      <w:r w:rsidRPr="00BC2B3F">
        <w:rPr>
          <w:noProof w:val="0"/>
          <w:sz w:val="28"/>
          <w:szCs w:val="28"/>
          <w:lang w:eastAsia="ru-RU"/>
        </w:rPr>
        <w:t>и</w:t>
      </w:r>
      <w:r w:rsidRPr="00BC2B3F">
        <w:rPr>
          <w:noProof w:val="0"/>
          <w:sz w:val="28"/>
          <w:szCs w:val="28"/>
          <w:lang w:eastAsia="ru-RU"/>
        </w:rPr>
        <w:t>пального образования на 5%.</w:t>
      </w:r>
    </w:p>
    <w:p w:rsidR="00D7709F" w:rsidRPr="00BC2B3F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  <w:r w:rsidRPr="00BC2B3F">
        <w:rPr>
          <w:noProof w:val="0"/>
          <w:sz w:val="28"/>
          <w:szCs w:val="28"/>
          <w:lang w:eastAsia="ru-RU"/>
        </w:rPr>
        <w:t xml:space="preserve">- Увеличение доли площади благоустроенных </w:t>
      </w:r>
      <w:r w:rsidRPr="00BC2B3F">
        <w:rPr>
          <w:rFonts w:eastAsia="Calibri"/>
          <w:noProof w:val="0"/>
          <w:sz w:val="28"/>
          <w:szCs w:val="28"/>
        </w:rPr>
        <w:t>муниципальных территорий общего пользования</w:t>
      </w:r>
      <w:r w:rsidRPr="00BC2B3F">
        <w:rPr>
          <w:noProof w:val="0"/>
          <w:sz w:val="28"/>
          <w:szCs w:val="28"/>
          <w:lang w:eastAsia="ru-RU"/>
        </w:rPr>
        <w:t xml:space="preserve"> на 2%.</w:t>
      </w: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Увеличение доли обустроенных мест массового отдыха населения на 5%.</w:t>
      </w: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6. Порядок и методика оценки эффективности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муниципальной программы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color w:val="FF0000"/>
          <w:sz w:val="28"/>
          <w:szCs w:val="28"/>
          <w:lang w:eastAsia="ru-RU"/>
        </w:rPr>
      </w:pP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Эффективность муниципальной программы оценивается исходя из уровня достижения целевых показателей и индикаторов реализации муниципальных программ.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Эффективность реализации муниципальной программы оценивается после завершения программных мероприятий на основании фактически достигнутых количественных значений целевых показателей и индикаторов и определяется по формуле: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drawing>
          <wp:inline distT="0" distB="0" distL="0" distR="0">
            <wp:extent cx="1857375" cy="619125"/>
            <wp:effectExtent l="0" t="0" r="0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где: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n - количество целевых показателей и индикаторов;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Xф - фактически достигнутое количественное значение i-го целевого пок</w:t>
      </w:r>
      <w:r w:rsidRPr="00BC2B3F">
        <w:rPr>
          <w:rFonts w:eastAsia="Calibri"/>
          <w:noProof w:val="0"/>
          <w:sz w:val="28"/>
          <w:szCs w:val="28"/>
        </w:rPr>
        <w:t>а</w:t>
      </w:r>
      <w:r w:rsidRPr="00BC2B3F">
        <w:rPr>
          <w:rFonts w:eastAsia="Calibri"/>
          <w:noProof w:val="0"/>
          <w:sz w:val="28"/>
          <w:szCs w:val="28"/>
        </w:rPr>
        <w:t>зателя или индикатора;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Xi - планируемое значение i-го целевого показателя или индикатора.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7. Анализ рисков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и описание мер управления рисками реализации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>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рамках реализации муниципальной программы можно выделить следующие риски, оказывающие влияние на достижение цели и задач муниц</w:t>
      </w:r>
      <w:r w:rsidRPr="00BC2B3F">
        <w:rPr>
          <w:rFonts w:eastAsia="Calibri"/>
          <w:noProof w:val="0"/>
          <w:sz w:val="28"/>
          <w:szCs w:val="28"/>
        </w:rPr>
        <w:t>и</w:t>
      </w:r>
      <w:r w:rsidRPr="00BC2B3F">
        <w:rPr>
          <w:rFonts w:eastAsia="Calibri"/>
          <w:noProof w:val="0"/>
          <w:sz w:val="28"/>
          <w:szCs w:val="28"/>
        </w:rPr>
        <w:t>пальной программы: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Недостаточное ресурсное обеспечение.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Социальные риски, связанные с низкой социальной активностью нас</w:t>
      </w:r>
      <w:r w:rsidRPr="00BC2B3F">
        <w:rPr>
          <w:rFonts w:eastAsia="Calibri"/>
          <w:noProof w:val="0"/>
          <w:sz w:val="28"/>
          <w:szCs w:val="28"/>
        </w:rPr>
        <w:t>е</w:t>
      </w:r>
      <w:r w:rsidRPr="00BC2B3F">
        <w:rPr>
          <w:rFonts w:eastAsia="Calibri"/>
          <w:noProof w:val="0"/>
          <w:sz w:val="28"/>
          <w:szCs w:val="28"/>
        </w:rPr>
        <w:t>ления, отсутствием массовой культуры соучастия в благоустройстве дворовых территорий.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3. Управленческие (внутренние) риски, связанные с неэффективным управлением реализацией программы, низким качеством общественного вза</w:t>
      </w:r>
      <w:r w:rsidRPr="00BC2B3F">
        <w:rPr>
          <w:rFonts w:eastAsia="Calibri"/>
          <w:noProof w:val="0"/>
          <w:sz w:val="28"/>
          <w:szCs w:val="28"/>
        </w:rPr>
        <w:t>и</w:t>
      </w:r>
      <w:r w:rsidRPr="00BC2B3F">
        <w:rPr>
          <w:rFonts w:eastAsia="Calibri"/>
          <w:noProof w:val="0"/>
          <w:sz w:val="28"/>
          <w:szCs w:val="28"/>
        </w:rPr>
        <w:t>модействия, недостаточным контролем над реализацией программы.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4. Иные риски, которые могут препятствовать выполнению программы.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случае наступления рисков программа подлежит корректировке.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8"/>
          <w:szCs w:val="28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1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 xml:space="preserve">Подпрограмма </w:t>
      </w: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>на территории округа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Паспорт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095"/>
      </w:tblGrid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подпрогра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«Формирование современной городской среды на территории округа Муром в 2017 году» (далее – подпрограмма)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тельства Российской Фед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е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рации, которым утверждена соответствующая по целям подпрограмма федерального уровня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rFonts w:eastAsia="Calibri"/>
                <w:noProof w:val="0"/>
                <w:color w:val="000000"/>
                <w:sz w:val="28"/>
                <w:szCs w:val="28"/>
              </w:rPr>
            </w:pPr>
            <w:hyperlink r:id="rId9" w:history="1">
              <w:r w:rsidRPr="00BC2B3F">
                <w:rPr>
                  <w:rFonts w:eastAsia="Calibri"/>
                  <w:noProof w:val="0"/>
                  <w:color w:val="000000"/>
                  <w:sz w:val="28"/>
                  <w:szCs w:val="28"/>
                </w:rPr>
                <w:t>Постановление</w:t>
              </w:r>
            </w:hyperlink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 Правительства Российской Фед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рации от 10.02.2017 № 169 «Об утверждении Правил предоставления и распределения субс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и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дий из федерального бюджета бюджетам субъе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к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тов Российской Федерации на поддержку гос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у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дарственных программ субъектов Российской Федерации и муниципальных программ форм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и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рования современной городской среды»</w:t>
            </w:r>
          </w:p>
        </w:tc>
      </w:tr>
      <w:tr w:rsidR="00D7709F" w:rsidRPr="00BC2B3F" w:rsidTr="00B90F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админ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страции Владимирской о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б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ласти, которым утверждена соответствующая по целям подпрограмма региональн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го уровня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Постановление администрации области Влад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мирская от 14.03.2017 № 226 «Об утверждении государственной программы Владимирской о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б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ласти «Благоустройство территорий муниц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пальных образований Владимирской области в 2017 году»</w:t>
            </w:r>
          </w:p>
        </w:tc>
      </w:tr>
      <w:tr w:rsidR="00D7709F" w:rsidRPr="00BC2B3F" w:rsidTr="00B90F1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подпрогра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«Парковое хозяйство»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Население округа Муром, организации,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общественные организации, политические па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р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тии, средства массовой информации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благоустройства дворовых территорий и территорий общего пользования  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благоустройства дворовых территорий </w:t>
            </w:r>
          </w:p>
          <w:p w:rsidR="00D7709F" w:rsidRPr="00BC2B3F" w:rsidRDefault="00D7709F" w:rsidP="00B90F1F">
            <w:pPr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lastRenderedPageBreak/>
              <w:t>Повышение уровня благоустройства муниц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и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пальных территорий общего пользования (па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ков, скверов. набережных и т.д.)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Повышение уровня вовлеченности заинтерес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о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ванных граждан, организаций в реализацию м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роприятий по благоустройству территории окр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у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га Муром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Целевые индикаторы и пок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а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дворовых территорий от общего количества дворовых те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р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риторий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Увеличение доли площади благоустроенных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у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ниципальных территорий общего пользования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Срок реализации подпр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 2017 год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Объемы бюджетных асси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г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нований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Общий объем финансирования подпрограммы составит – 52540,51333 тыс. рублей.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Источниками финансирования программы явл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я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ются:</w:t>
            </w:r>
          </w:p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средства федерального бюджета – 40193,52976 тыс. руб.;</w:t>
            </w:r>
          </w:p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средства областного бюджета – 7092,93224 тыс. руб.;</w:t>
            </w:r>
          </w:p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средства местного бюджета – 5254,05133 тыс. руб.</w:t>
            </w:r>
          </w:p>
        </w:tc>
      </w:tr>
      <w:tr w:rsidR="00D7709F" w:rsidRPr="00BC2B3F" w:rsidTr="00B90F1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Ожидаемые результаты ре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а</w:t>
            </w: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Реализация мероприятий подпрограммы к концу 2017 года позволит достигнуть следующих р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е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зультатов: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- доля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благоустроенных дворовых территорий от общего количества дворовых территорий увел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чится на 4%;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- доля населения, проживающего в жилом фонде с благоустроенными дворовыми территориями от общей численности населения муниципального образования увеличится на 5%;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- доля площади благоустроенных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муниципал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ь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ных территорий общего пользования у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>величится на 2%.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Общая характеристика сферы реализации подпрограммы,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>формулировки основных проблем в указанной сфере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и прогноз ее развития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настоящее время на территории округа Муром расположено 990 мног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квартирных домов, включенных в региональную программу по капитальному ремонту общего имущества многоквартирных домов, к которым прилегает 990 дворовых территорий с общей площадью 1832 тыс. кв. м. Из них благоустрое</w:t>
      </w:r>
      <w:r w:rsidRPr="00BC2B3F">
        <w:rPr>
          <w:rFonts w:eastAsia="Calibri"/>
          <w:noProof w:val="0"/>
          <w:sz w:val="28"/>
          <w:szCs w:val="28"/>
        </w:rPr>
        <w:t>н</w:t>
      </w:r>
      <w:r w:rsidRPr="00BC2B3F">
        <w:rPr>
          <w:rFonts w:eastAsia="Calibri"/>
          <w:noProof w:val="0"/>
          <w:sz w:val="28"/>
          <w:szCs w:val="28"/>
        </w:rPr>
        <w:t>ных дворовых территорий 396, что составляет 40,0% от общего количества дворовых территорий в округе Муром.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проблемой округа Муром является значительное количество н</w:t>
      </w:r>
      <w:r w:rsidRPr="00BC2B3F">
        <w:rPr>
          <w:rFonts w:eastAsia="Calibri"/>
          <w:noProof w:val="0"/>
          <w:sz w:val="28"/>
          <w:szCs w:val="28"/>
        </w:rPr>
        <w:t>е</w:t>
      </w:r>
      <w:r w:rsidRPr="00BC2B3F">
        <w:rPr>
          <w:rFonts w:eastAsia="Calibri"/>
          <w:noProof w:val="0"/>
          <w:sz w:val="28"/>
          <w:szCs w:val="28"/>
        </w:rPr>
        <w:t>благоустроенных дворовых территорий и мест общего пользования. Данное проблемное состояние выражено отсутствием на дворовых территориях мног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квартирных домов детских и спортивных площадок, скамеек для отдыха жит</w:t>
      </w:r>
      <w:r w:rsidRPr="00BC2B3F">
        <w:rPr>
          <w:rFonts w:eastAsia="Calibri"/>
          <w:noProof w:val="0"/>
          <w:sz w:val="28"/>
          <w:szCs w:val="28"/>
        </w:rPr>
        <w:t>е</w:t>
      </w:r>
      <w:r w:rsidRPr="00BC2B3F">
        <w:rPr>
          <w:rFonts w:eastAsia="Calibri"/>
          <w:noProof w:val="0"/>
          <w:sz w:val="28"/>
          <w:szCs w:val="28"/>
        </w:rPr>
        <w:t>лей, недостаточное освещение и скудное озеленение придомовых газонов.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Наиболее острой проблемой дворовых территорий являются разбитые дв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ровые проезды и недостаточное количество автомобильных парковочных мест.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Настоящая муниципальная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Приоритеты в сфере реализации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подпрограммы, цели, задачи и показатели (индикаторы) их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достижения; основные ожидаемые конечные результаты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подпрограммы, сроки и этапы реализации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Приоритеты подпрограммы в сфере благоустройства дворовых территорий многоквартирных домов, включенных в региональную программу по капитал</w:t>
      </w:r>
      <w:r w:rsidRPr="00BC2B3F">
        <w:rPr>
          <w:rFonts w:eastAsia="Calibri"/>
          <w:noProof w:val="0"/>
          <w:sz w:val="28"/>
          <w:szCs w:val="28"/>
        </w:rPr>
        <w:t>ь</w:t>
      </w:r>
      <w:r w:rsidRPr="00BC2B3F">
        <w:rPr>
          <w:rFonts w:eastAsia="Calibri"/>
          <w:noProof w:val="0"/>
          <w:sz w:val="28"/>
          <w:szCs w:val="28"/>
        </w:rPr>
        <w:t>ному ремонту многоквартирных домов Владимирской области, и обществе</w:t>
      </w:r>
      <w:r w:rsidRPr="00BC2B3F">
        <w:rPr>
          <w:rFonts w:eastAsia="Calibri"/>
          <w:noProof w:val="0"/>
          <w:sz w:val="28"/>
          <w:szCs w:val="28"/>
        </w:rPr>
        <w:t>н</w:t>
      </w:r>
      <w:r w:rsidRPr="00BC2B3F">
        <w:rPr>
          <w:rFonts w:eastAsia="Calibri"/>
          <w:noProof w:val="0"/>
          <w:sz w:val="28"/>
          <w:szCs w:val="28"/>
        </w:rPr>
        <w:t>ных территорий определены в соответствии с приоритетами и целями госуда</w:t>
      </w:r>
      <w:r w:rsidRPr="00BC2B3F">
        <w:rPr>
          <w:rFonts w:eastAsia="Calibri"/>
          <w:noProof w:val="0"/>
          <w:sz w:val="28"/>
          <w:szCs w:val="28"/>
        </w:rPr>
        <w:t>р</w:t>
      </w:r>
      <w:r w:rsidRPr="00BC2B3F">
        <w:rPr>
          <w:rFonts w:eastAsia="Calibri"/>
          <w:noProof w:val="0"/>
          <w:sz w:val="28"/>
          <w:szCs w:val="28"/>
        </w:rPr>
        <w:t>ственной политики в сфере благоустройства, установленными на федеральном уровне приоритетным проектом «Формирование комфортной городской ср</w:t>
      </w:r>
      <w:r w:rsidRPr="00BC2B3F">
        <w:rPr>
          <w:rFonts w:eastAsia="Calibri"/>
          <w:noProof w:val="0"/>
          <w:sz w:val="28"/>
          <w:szCs w:val="28"/>
        </w:rPr>
        <w:t>е</w:t>
      </w:r>
      <w:r w:rsidRPr="00BC2B3F">
        <w:rPr>
          <w:rFonts w:eastAsia="Calibri"/>
          <w:noProof w:val="0"/>
          <w:sz w:val="28"/>
          <w:szCs w:val="28"/>
        </w:rPr>
        <w:t>ды».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целью подпрограммы является повышение уровня благоустро</w:t>
      </w:r>
      <w:r w:rsidRPr="00BC2B3F">
        <w:rPr>
          <w:rFonts w:eastAsia="Calibri"/>
          <w:noProof w:val="0"/>
          <w:sz w:val="28"/>
          <w:szCs w:val="28"/>
        </w:rPr>
        <w:t>й</w:t>
      </w:r>
      <w:r w:rsidRPr="00BC2B3F">
        <w:rPr>
          <w:rFonts w:eastAsia="Calibri"/>
          <w:noProof w:val="0"/>
          <w:sz w:val="28"/>
          <w:szCs w:val="28"/>
        </w:rPr>
        <w:t>ства дворовых территорий и территорий общего пользования округа Муром.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Подпрограмма предполагает решение задач по повышению уровня благ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устройства дворовых территорий в округе Муром, муниципальных территорий общего пользования (парков, скверов. набережных и т.д.), повышению уровня вовлеченности заинтересованных граждан, организаций в реализацию мер</w:t>
      </w:r>
      <w:r w:rsidRPr="00BC2B3F">
        <w:rPr>
          <w:rFonts w:eastAsia="Calibri"/>
          <w:noProof w:val="0"/>
          <w:sz w:val="28"/>
          <w:szCs w:val="28"/>
        </w:rPr>
        <w:t>о</w:t>
      </w:r>
      <w:r w:rsidRPr="00BC2B3F">
        <w:rPr>
          <w:rFonts w:eastAsia="Calibri"/>
          <w:noProof w:val="0"/>
          <w:sz w:val="28"/>
          <w:szCs w:val="28"/>
        </w:rPr>
        <w:t>приятий по благоустройству территории округа Муром.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Запланированные мероприятия по благоустройству направлены на увел</w:t>
      </w:r>
      <w:r w:rsidRPr="00BC2B3F">
        <w:rPr>
          <w:rFonts w:eastAsia="Calibri"/>
          <w:noProof w:val="0"/>
          <w:sz w:val="28"/>
          <w:szCs w:val="28"/>
        </w:rPr>
        <w:t>и</w:t>
      </w:r>
      <w:r w:rsidRPr="00BC2B3F">
        <w:rPr>
          <w:rFonts w:eastAsia="Calibri"/>
          <w:noProof w:val="0"/>
          <w:sz w:val="28"/>
          <w:szCs w:val="28"/>
        </w:rPr>
        <w:t>чение показателей благоустроенных дворовых территорий и территорий общ</w:t>
      </w:r>
      <w:r w:rsidRPr="00BC2B3F">
        <w:rPr>
          <w:rFonts w:eastAsia="Calibri"/>
          <w:noProof w:val="0"/>
          <w:sz w:val="28"/>
          <w:szCs w:val="28"/>
        </w:rPr>
        <w:t>е</w:t>
      </w:r>
      <w:r w:rsidRPr="00BC2B3F">
        <w:rPr>
          <w:rFonts w:eastAsia="Calibri"/>
          <w:noProof w:val="0"/>
          <w:sz w:val="28"/>
          <w:szCs w:val="28"/>
        </w:rPr>
        <w:t>го пользования, а также позволят достичь следующих результатов: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 xml:space="preserve">- увеличение </w:t>
      </w:r>
      <w:r w:rsidRPr="00BC2B3F">
        <w:rPr>
          <w:noProof w:val="0"/>
          <w:color w:val="000000"/>
          <w:sz w:val="28"/>
          <w:szCs w:val="28"/>
          <w:lang w:eastAsia="ru-RU"/>
        </w:rPr>
        <w:t>доли</w:t>
      </w:r>
      <w:r w:rsidRPr="00BC2B3F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кол</w:t>
      </w:r>
      <w:r w:rsidRPr="00BC2B3F">
        <w:rPr>
          <w:noProof w:val="0"/>
          <w:sz w:val="28"/>
          <w:szCs w:val="28"/>
          <w:lang w:eastAsia="ru-RU"/>
        </w:rPr>
        <w:t>и</w:t>
      </w:r>
      <w:r w:rsidRPr="00BC2B3F">
        <w:rPr>
          <w:noProof w:val="0"/>
          <w:sz w:val="28"/>
          <w:szCs w:val="28"/>
          <w:lang w:eastAsia="ru-RU"/>
        </w:rPr>
        <w:t>чества дворовых территорий на 4%;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- </w:t>
      </w:r>
      <w:r w:rsidRPr="00BC2B3F">
        <w:rPr>
          <w:rFonts w:eastAsia="Calibri"/>
          <w:noProof w:val="0"/>
          <w:sz w:val="28"/>
          <w:szCs w:val="28"/>
        </w:rPr>
        <w:t>увеличение</w:t>
      </w:r>
      <w:r w:rsidRPr="00BC2B3F">
        <w:rPr>
          <w:noProof w:val="0"/>
          <w:sz w:val="28"/>
          <w:szCs w:val="28"/>
          <w:lang w:eastAsia="ru-RU"/>
        </w:rPr>
        <w:t xml:space="preserve"> доли населения, проживающего в жилом фонде с благоустр</w:t>
      </w:r>
      <w:r w:rsidRPr="00BC2B3F">
        <w:rPr>
          <w:noProof w:val="0"/>
          <w:sz w:val="28"/>
          <w:szCs w:val="28"/>
          <w:lang w:eastAsia="ru-RU"/>
        </w:rPr>
        <w:t>о</w:t>
      </w:r>
      <w:r w:rsidRPr="00BC2B3F">
        <w:rPr>
          <w:noProof w:val="0"/>
          <w:sz w:val="28"/>
          <w:szCs w:val="28"/>
          <w:lang w:eastAsia="ru-RU"/>
        </w:rPr>
        <w:t>енными дворовыми территориями от общей численности населения муниц</w:t>
      </w:r>
      <w:r w:rsidRPr="00BC2B3F">
        <w:rPr>
          <w:noProof w:val="0"/>
          <w:sz w:val="28"/>
          <w:szCs w:val="28"/>
          <w:lang w:eastAsia="ru-RU"/>
        </w:rPr>
        <w:t>и</w:t>
      </w:r>
      <w:r w:rsidRPr="00BC2B3F">
        <w:rPr>
          <w:noProof w:val="0"/>
          <w:sz w:val="28"/>
          <w:szCs w:val="28"/>
          <w:lang w:eastAsia="ru-RU"/>
        </w:rPr>
        <w:t>пального образования на 5%;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- </w:t>
      </w:r>
      <w:r w:rsidRPr="00BC2B3F">
        <w:rPr>
          <w:rFonts w:eastAsia="Calibri"/>
          <w:noProof w:val="0"/>
          <w:sz w:val="28"/>
          <w:szCs w:val="28"/>
        </w:rPr>
        <w:t>увеличение</w:t>
      </w:r>
      <w:r w:rsidRPr="00BC2B3F">
        <w:rPr>
          <w:noProof w:val="0"/>
          <w:sz w:val="28"/>
          <w:szCs w:val="28"/>
          <w:lang w:eastAsia="ru-RU"/>
        </w:rPr>
        <w:t xml:space="preserve"> доли площади благоустроенных </w:t>
      </w:r>
      <w:r w:rsidRPr="00BC2B3F">
        <w:rPr>
          <w:rFonts w:eastAsia="Calibri"/>
          <w:noProof w:val="0"/>
          <w:sz w:val="28"/>
          <w:szCs w:val="28"/>
        </w:rPr>
        <w:t xml:space="preserve">муниципальных территорий общего пользования </w:t>
      </w:r>
      <w:r w:rsidRPr="00BC2B3F">
        <w:rPr>
          <w:noProof w:val="0"/>
          <w:sz w:val="28"/>
          <w:szCs w:val="28"/>
          <w:lang w:eastAsia="ru-RU"/>
        </w:rPr>
        <w:t>на 2%;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noProof w:val="0"/>
          <w:sz w:val="28"/>
          <w:szCs w:val="28"/>
          <w:lang w:eastAsia="ru-RU"/>
        </w:rPr>
        <w:t>Реализация подпрограммы завершится до конца 2017 года.</w:t>
      </w:r>
    </w:p>
    <w:p w:rsidR="00D7709F" w:rsidRPr="00BC2B3F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3. Обобщенная характеристика основных мероприятий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 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1. </w:t>
      </w:r>
      <w:hyperlink w:anchor="P384" w:history="1">
        <w:r w:rsidRPr="00BC2B3F">
          <w:rPr>
            <w:rFonts w:eastAsia="Calibri"/>
            <w:noProof w:val="0"/>
            <w:sz w:val="28"/>
            <w:szCs w:val="28"/>
          </w:rPr>
          <w:t>Подпрограмма 1</w:t>
        </w:r>
      </w:hyperlink>
      <w:r w:rsidRPr="00BC2B3F">
        <w:rPr>
          <w:rFonts w:eastAsia="Calibri"/>
          <w:noProof w:val="0"/>
          <w:sz w:val="28"/>
          <w:szCs w:val="28"/>
        </w:rPr>
        <w:t xml:space="preserve"> «Формирование современной городской среды на территории округа Муром в 2017 году»: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1.1. Мероприятия по благоустройству дворовых территорий многоквартирных домов, включенных в региональную программу по капитальному ремонту.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Адресный перечень многоквартирных домов, дворовые территории которых подлежат благоустройству в 2017 году приведены в Приложении № 1 к настоящей подпрограмме.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Минимальный перечень видов работ по благоустройству дворовых территорий и перечень дополнительных видов работ по благоустройству дворовых территорий многоквартирных домов в 2017 году изложены в Приложении № 2 к настоящей подпрограмме.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В приоритетном порядке в перечень благоустройства дворовых территорий на 2017 год включаются дворовые территории, отвечающие следующим критериям: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дворовые территории, которые образованы несколькими многоквартирными домами и охватывают наибольшее количество жителей;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дворовые территории с высокой степенью разрушения асфальтобетонного покрытия дворовой территории (50% и более);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социально значимые дворовые территории (через территорию многоквартирного дома осуществляется подход и(или) подъезд к детскому саду, школе, иным социальным объектам) или имеющая сквозной проезд к другим многоквартирным домам;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наличие сметной или проектно-сметной документации;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высокая трудовая активность жителей (подтверждение готовности трудового участия в выполнении работ).</w:t>
      </w:r>
    </w:p>
    <w:p w:rsidR="00D7709F" w:rsidRPr="00BC2B3F" w:rsidRDefault="00D7709F" w:rsidP="00D7709F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1.2. Мероприятия по благоустройству наиболее посещаемых муниципальных территорий общего пользования. </w:t>
      </w:r>
    </w:p>
    <w:p w:rsidR="00D7709F" w:rsidRPr="00BC2B3F" w:rsidRDefault="00D7709F" w:rsidP="00D7709F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Перечень общественных территорий, подлежащих благоустройству в 2017 году, с перечнем видов работ, планируемых к выполнению, в том числе с включением не менее одной общественной территории, отобранной с учетом результатов общественного обсуждения, а также иные определенные органом местного самоуправления мероприятия по благоустройству, подлежащие реализации в 2017 году отражены в Приложении № 3 к настоящей </w:t>
      </w:r>
      <w:r w:rsidRPr="00BC2B3F">
        <w:rPr>
          <w:noProof w:val="0"/>
          <w:sz w:val="28"/>
          <w:szCs w:val="28"/>
          <w:lang w:eastAsia="ru-RU"/>
        </w:rPr>
        <w:lastRenderedPageBreak/>
        <w:t>подпрограмме.</w:t>
      </w:r>
    </w:p>
    <w:p w:rsidR="00D7709F" w:rsidRPr="00BC2B3F" w:rsidRDefault="00D7709F" w:rsidP="00D7709F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ind w:left="0"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Утверждение не позднее 31 декабря 2017 г. муниципальной программы формирования современной городской среды на 2018 – 2022 годы.</w:t>
      </w:r>
    </w:p>
    <w:p w:rsidR="00D7709F" w:rsidRPr="00BC2B3F" w:rsidRDefault="00D7709F" w:rsidP="00D7709F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ind w:left="0"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Проведение месячников санитарной очистки, благоустройства и озеленения округа 2 раза в год (апрель, октябрь).</w:t>
      </w:r>
    </w:p>
    <w:p w:rsidR="00D7709F" w:rsidRPr="00BC2B3F" w:rsidRDefault="00D7709F" w:rsidP="00D7709F">
      <w:pPr>
        <w:widowControl w:val="0"/>
        <w:numPr>
          <w:ilvl w:val="1"/>
          <w:numId w:val="21"/>
        </w:numPr>
        <w:tabs>
          <w:tab w:val="left" w:pos="1134"/>
        </w:tabs>
        <w:autoSpaceDE w:val="0"/>
        <w:autoSpaceDN w:val="0"/>
        <w:ind w:left="0"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Проведение общественных обсуждений и утверждение до 1 ноября 2017 года правил благоустройства территории.</w:t>
      </w:r>
    </w:p>
    <w:p w:rsidR="00D7709F" w:rsidRPr="00BC2B3F" w:rsidRDefault="00D7709F" w:rsidP="00D7709F">
      <w:pPr>
        <w:widowControl w:val="0"/>
        <w:autoSpaceDE w:val="0"/>
        <w:autoSpaceDN w:val="0"/>
        <w:ind w:left="128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4. Ресурсное обеспечение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hyperlink r:id="rId10" w:history="1">
        <w:r w:rsidRPr="00BC2B3F">
          <w:rPr>
            <w:noProof w:val="0"/>
            <w:sz w:val="28"/>
            <w:szCs w:val="28"/>
            <w:lang w:eastAsia="ru-RU"/>
          </w:rPr>
          <w:t>Правила</w:t>
        </w:r>
      </w:hyperlink>
      <w:r w:rsidRPr="00BC2B3F">
        <w:rPr>
          <w:noProof w:val="0"/>
          <w:sz w:val="28"/>
          <w:szCs w:val="28"/>
          <w:lang w:eastAsia="ru-RU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современной городской среды утверждены постановлением Правительства Российской Федерации от 10.02.2017 № 169.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Правила предоставления и распределения субсидий бюджетам муниципальных образований на софинансирование мероприятий подпрограммы утверждаются постановлением администрации Владимирской области.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BC2B3F">
          <w:rPr>
            <w:noProof w:val="0"/>
            <w:sz w:val="28"/>
            <w:szCs w:val="28"/>
            <w:lang w:eastAsia="ru-RU"/>
          </w:rPr>
          <w:t>приложении № 3</w:t>
        </w:r>
      </w:hyperlink>
      <w:r w:rsidRPr="00BC2B3F">
        <w:rPr>
          <w:noProof w:val="0"/>
          <w:sz w:val="28"/>
          <w:szCs w:val="28"/>
          <w:lang w:eastAsia="ru-RU"/>
        </w:rPr>
        <w:t xml:space="preserve"> к муниципальной программе.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5. Прогноз конечных результатов реализации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результате реализации подпрограммы планируется: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noProof w:val="0"/>
          <w:color w:val="000000"/>
          <w:sz w:val="28"/>
          <w:szCs w:val="28"/>
          <w:lang w:eastAsia="ru-RU"/>
        </w:rPr>
        <w:t>- Увеличение доли</w:t>
      </w:r>
      <w:r w:rsidRPr="00BC2B3F">
        <w:rPr>
          <w:noProof w:val="0"/>
          <w:sz w:val="28"/>
          <w:szCs w:val="28"/>
          <w:lang w:eastAsia="ru-RU"/>
        </w:rPr>
        <w:t xml:space="preserve"> благоустроенных дворовых территорий от общего количества дворовых территорий на 4%.</w:t>
      </w:r>
    </w:p>
    <w:p w:rsidR="00D7709F" w:rsidRPr="00BC2B3F" w:rsidRDefault="00D7709F" w:rsidP="00D7709F">
      <w:pPr>
        <w:ind w:firstLine="567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- Увеличение доли населения, проживающего в жилом фонде с благоустроенными дворовыми территориями от общей численности населения муниципального образования на 5%.</w:t>
      </w:r>
    </w:p>
    <w:p w:rsidR="00D7709F" w:rsidRPr="00BC2B3F" w:rsidRDefault="00D7709F" w:rsidP="00D7709F">
      <w:pPr>
        <w:ind w:firstLine="567"/>
        <w:rPr>
          <w:rFonts w:eastAsia="Calibri"/>
          <w:noProof w:val="0"/>
          <w:sz w:val="28"/>
          <w:szCs w:val="28"/>
        </w:rPr>
      </w:pPr>
      <w:r w:rsidRPr="00BC2B3F">
        <w:rPr>
          <w:noProof w:val="0"/>
          <w:sz w:val="28"/>
          <w:szCs w:val="28"/>
          <w:lang w:eastAsia="ru-RU"/>
        </w:rPr>
        <w:t xml:space="preserve">- Увеличение доли площади благоустроенных </w:t>
      </w:r>
      <w:r w:rsidRPr="00BC2B3F">
        <w:rPr>
          <w:rFonts w:eastAsia="Calibri"/>
          <w:noProof w:val="0"/>
          <w:sz w:val="28"/>
          <w:szCs w:val="28"/>
        </w:rPr>
        <w:t>муниципальных территорий общего пользования</w:t>
      </w:r>
      <w:r w:rsidRPr="00BC2B3F">
        <w:rPr>
          <w:noProof w:val="0"/>
          <w:sz w:val="28"/>
          <w:szCs w:val="28"/>
          <w:lang w:eastAsia="ru-RU"/>
        </w:rPr>
        <w:t xml:space="preserve"> на 2%.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6. Порядок и методика оценки эффективности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муниципальной программы.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drawing>
          <wp:inline distT="0" distB="0" distL="0" distR="0">
            <wp:extent cx="1857375" cy="619125"/>
            <wp:effectExtent l="0" t="0" r="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где: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n - количество целевых показателей и индикаторов;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>Xф - фактически достигнутое количественное значение i-го целевого показателя или индикатора;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Xi - планируемое значение i-го целевого показателя или индикатора.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7. Анализ рисков реализации подпрограммы и описание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мер управления рисками реализации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подпрограммы: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Недостаточное ресурсное обеспечение.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Сокращение финансирования мероприятий за счет бюджетных средств по сравнению с запланированными значениями является существенным риском.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3.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4. Иные риски, которые могут препятствовать выполнению подпрограммы.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случае наступления рисков подпрограмма подлежит корректировке.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  <w:sectPr w:rsidR="00D7709F" w:rsidRPr="00BC2B3F" w:rsidSect="00B40FAA">
          <w:headerReference w:type="even" r:id="rId11"/>
          <w:headerReference w:type="default" r:id="rId12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1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Адресный перечень многоквартирных домов,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дворовые территории которых подлежат благоустройству в 2017 году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2112"/>
        <w:gridCol w:w="1402"/>
        <w:gridCol w:w="2045"/>
        <w:gridCol w:w="1825"/>
        <w:gridCol w:w="2097"/>
        <w:gridCol w:w="2022"/>
        <w:gridCol w:w="2097"/>
      </w:tblGrid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Адрес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многоквартирного дома</w:t>
            </w: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Площадь дворовой территории</w:t>
            </w: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Количество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жителей в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многоквартирном доме</w:t>
            </w: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Виды работ (минимальный перечень работ согласно приложению № 2 подпрограммы)</w:t>
            </w: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Форма участия (финансовое и (или) трудовое)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и доля участия заинтересованных лиц в выполнении минимального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перечня работ</w:t>
            </w: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Виды работ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 (дополнительный перечень работ согласно приложению № 2 подпрограммы)</w:t>
            </w: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Форма участия (финансовое и (или) трудовое)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и доле участия заинтересованных лиц в выполнении дополнительного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перечня работ</w:t>
            </w:r>
          </w:p>
        </w:tc>
      </w:tr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c>
          <w:tcPr>
            <w:tcW w:w="908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  <w:sectPr w:rsidR="00D7709F" w:rsidRPr="00BC2B3F" w:rsidSect="00ED0664"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Приложение № 2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Минимальный перечень видов работ по благоустройству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дворовых территорий многоквартирных домов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794"/>
      </w:tblGrid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Вид работ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Ремонт дворовых проездов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Установка скамеек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4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Установка урн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Перечень дополнительных видов работ по благоустройству</w:t>
      </w: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дворовых территорий многоквартирных домов</w:t>
      </w:r>
    </w:p>
    <w:p w:rsidR="00D7709F" w:rsidRPr="00BC2B3F" w:rsidRDefault="00D7709F" w:rsidP="00D7709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8794"/>
      </w:tblGrid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Вид работ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1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Озеленение территорий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4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Оборудование мест отдыха</w:t>
            </w:r>
          </w:p>
        </w:tc>
      </w:tr>
      <w:tr w:rsidR="00D7709F" w:rsidRPr="00BC2B3F" w:rsidTr="00B90F1F">
        <w:tc>
          <w:tcPr>
            <w:tcW w:w="670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5</w:t>
            </w:r>
          </w:p>
        </w:tc>
        <w:tc>
          <w:tcPr>
            <w:tcW w:w="8794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Установка ограждений высотой не более 0,7 м.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noProof w:val="0"/>
          <w:sz w:val="28"/>
          <w:szCs w:val="28"/>
        </w:rPr>
        <w:t xml:space="preserve">предлагаемых к размещению на дворовой территории </w:t>
      </w: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 xml:space="preserve">многоквартирного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 xml:space="preserve">дома, сформированный исходя из минимального перечня работ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>по благоустройству дворовых территорий</w:t>
      </w:r>
    </w:p>
    <w:p w:rsidR="00D7709F" w:rsidRPr="00BC2B3F" w:rsidRDefault="00D7709F" w:rsidP="00D7709F">
      <w:pPr>
        <w:suppressAutoHyphens/>
        <w:autoSpaceDE w:val="0"/>
        <w:rPr>
          <w:rFonts w:eastAsia="Calibri"/>
          <w:noProof w:val="0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13"/>
        <w:gridCol w:w="5947"/>
      </w:tblGrid>
      <w:tr w:rsidR="00D7709F" w:rsidRPr="00BC2B3F" w:rsidTr="00B90F1F">
        <w:tc>
          <w:tcPr>
            <w:tcW w:w="594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Визуализация</w:t>
            </w:r>
          </w:p>
        </w:tc>
      </w:tr>
      <w:tr w:rsidR="00D7709F" w:rsidRPr="00BC2B3F" w:rsidTr="00B90F1F">
        <w:tc>
          <w:tcPr>
            <w:tcW w:w="9854" w:type="dxa"/>
            <w:gridSpan w:val="3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jc w:val="center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Уличное освещение:</w:t>
            </w:r>
          </w:p>
        </w:tc>
      </w:tr>
      <w:tr w:rsidR="00D7709F" w:rsidRPr="00BC2B3F" w:rsidTr="00B90F1F">
        <w:tc>
          <w:tcPr>
            <w:tcW w:w="594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 xml:space="preserve">EL-ДКУ-02-120-0405-65Х Светильник светодиодный ecoway консольный 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13250,00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1495425"/>
                  <wp:effectExtent l="19050" t="0" r="9525" b="0"/>
                  <wp:docPr id="5" name="Рисунок 5" descr="EL-ДКУ-02-120-0405-65Х Светильник светодиодный ecoway консоль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-ДКУ-02-120-0405-65Х Светильник светодиодный ecoway консоль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B90F1F">
        <w:tc>
          <w:tcPr>
            <w:tcW w:w="594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СВ 95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Цена: </w:t>
            </w: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4500,00</w:t>
            </w: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190750" cy="1524000"/>
                  <wp:effectExtent l="19050" t="0" r="0" b="0"/>
                  <wp:docPr id="6" name="Рисунок 6" descr="Загрузка 1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грузка 1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B90F1F">
        <w:tc>
          <w:tcPr>
            <w:tcW w:w="9854" w:type="dxa"/>
            <w:gridSpan w:val="3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jc w:val="center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Скамьи</w:t>
            </w:r>
          </w:p>
        </w:tc>
      </w:tr>
      <w:tr w:rsidR="00D7709F" w:rsidRPr="00BC2B3F" w:rsidTr="00B90F1F">
        <w:tc>
          <w:tcPr>
            <w:tcW w:w="594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Парковый диван СКП-1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950 x 1500 x 500 мм 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4700,00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2254250" cy="155956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155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pict>
                <v:shape id="_x0000_i1025" type="#_x0000_t75" style="width:177.8pt;height:122.7pt">
                  <v:imagedata croptop="-65520f" cropbottom="65520f"/>
                </v:shape>
              </w:pict>
            </w:r>
          </w:p>
        </w:tc>
      </w:tr>
      <w:tr w:rsidR="00D7709F" w:rsidRPr="00BC2B3F" w:rsidTr="00B90F1F">
        <w:tc>
          <w:tcPr>
            <w:tcW w:w="594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Лавка парковая с квадратными опорами СК-4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450 x 1500 x 400 мм</w:t>
            </w: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3100,00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95525" cy="1724025"/>
                  <wp:effectExtent l="19050" t="0" r="9525" b="0"/>
                  <wp:docPr id="7" name="Рисунок 7" descr="%D0%BF%D1%80%D1%8F%D0%B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%D0%BF%D1%80%D1%8F%D0%B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B90F1F">
        <w:tc>
          <w:tcPr>
            <w:tcW w:w="9854" w:type="dxa"/>
            <w:gridSpan w:val="3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jc w:val="center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Урны</w:t>
            </w:r>
          </w:p>
        </w:tc>
      </w:tr>
      <w:tr w:rsidR="00D7709F" w:rsidRPr="00BC2B3F" w:rsidTr="00B90F1F">
        <w:tc>
          <w:tcPr>
            <w:tcW w:w="594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Уличная урна шестигранная У-6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560 x 270 x 210 мм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sz w:val="24"/>
                <w:szCs w:val="24"/>
                <w:shd w:val="clear" w:color="auto" w:fill="FFFFFF"/>
                <w:lang w:eastAsia="ru-RU"/>
              </w:rPr>
              <w:t>Цена: 1500,00 руб.</w:t>
            </w: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24000" cy="1524000"/>
                  <wp:effectExtent l="19050" t="0" r="0" b="0"/>
                  <wp:docPr id="8" name="Рисунок 8" descr="6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9F" w:rsidRPr="00BC2B3F" w:rsidTr="00B90F1F">
        <w:tc>
          <w:tcPr>
            <w:tcW w:w="594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  <w:t xml:space="preserve">2. </w:t>
            </w:r>
          </w:p>
        </w:tc>
        <w:tc>
          <w:tcPr>
            <w:tcW w:w="3313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Урна металлическая с фигурными опорами У-4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560 x 270 x 210 мм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  <w:r w:rsidRPr="00BC2B3F"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  <w:t>Цена: 1250,00 руб.</w:t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suppressAutoHyphens/>
              <w:autoSpaceDE w:val="0"/>
              <w:rPr>
                <w:bCs/>
                <w:noProof w:val="0"/>
                <w:color w:val="333333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shd w:val="clear" w:color="auto" w:fill="auto"/>
          </w:tcPr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9" name="Рисунок 9" descr="%D0%A32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%D0%A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09F" w:rsidRPr="00BC2B3F" w:rsidRDefault="00D7709F" w:rsidP="00B90F1F">
            <w:pPr>
              <w:suppressAutoHyphens/>
              <w:autoSpaceDE w:val="0"/>
              <w:rPr>
                <w:rFonts w:eastAsia="Calibri"/>
                <w:noProof w:val="0"/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D7709F" w:rsidRPr="00BC2B3F" w:rsidRDefault="00D7709F" w:rsidP="00D7709F">
      <w:pPr>
        <w:suppressAutoHyphens/>
        <w:spacing w:line="100" w:lineRule="atLeast"/>
        <w:jc w:val="center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bCs/>
          <w:noProof w:val="0"/>
          <w:color w:val="000000"/>
          <w:sz w:val="28"/>
          <w:szCs w:val="28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lastRenderedPageBreak/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</w:p>
    <w:p w:rsidR="00D7709F" w:rsidRPr="00BC2B3F" w:rsidRDefault="00D7709F" w:rsidP="00D7709F">
      <w:pPr>
        <w:suppressAutoHyphens/>
        <w:spacing w:line="100" w:lineRule="atLeast"/>
        <w:jc w:val="center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tbl>
      <w:tblPr>
        <w:tblW w:w="0" w:type="auto"/>
        <w:tblInd w:w="3" w:type="dxa"/>
        <w:tblLayout w:type="fixed"/>
        <w:tblLook w:val="0000"/>
      </w:tblPr>
      <w:tblGrid>
        <w:gridCol w:w="580"/>
        <w:gridCol w:w="4601"/>
        <w:gridCol w:w="1471"/>
        <w:gridCol w:w="2760"/>
      </w:tblGrid>
      <w:tr w:rsidR="00D7709F" w:rsidRPr="00BC2B3F" w:rsidTr="00B90F1F">
        <w:trPr>
          <w:trHeight w:val="167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Виды работ,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Нормативная стоимость (единичные расценки) работ по благоустройству дворовых территорий, с учетом НДС (руб.)*</w:t>
            </w:r>
          </w:p>
          <w:p w:rsidR="00D7709F" w:rsidRPr="00BC2B3F" w:rsidRDefault="00D7709F" w:rsidP="00B90F1F">
            <w:pPr>
              <w:pStyle w:val="ae"/>
              <w:suppressAutoHyphens/>
              <w:ind w:left="0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* не более указанных сумм</w:t>
            </w:r>
          </w:p>
        </w:tc>
      </w:tr>
      <w:tr w:rsidR="00D7709F" w:rsidRPr="00BC2B3F" w:rsidTr="00B90F1F">
        <w:trPr>
          <w:trHeight w:val="26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576</w:t>
            </w:r>
          </w:p>
        </w:tc>
      </w:tr>
      <w:tr w:rsidR="00D7709F" w:rsidRPr="00BC2B3F" w:rsidTr="00B90F1F">
        <w:trPr>
          <w:trHeight w:val="25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тротуара с заменой поребрика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1740</w:t>
            </w:r>
          </w:p>
        </w:tc>
      </w:tr>
      <w:tr w:rsidR="00D7709F" w:rsidRPr="00BC2B3F" w:rsidTr="00B90F1F">
        <w:trPr>
          <w:trHeight w:val="241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Строительство тротуара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1051</w:t>
            </w:r>
          </w:p>
        </w:tc>
      </w:tr>
      <w:tr w:rsidR="00D7709F" w:rsidRPr="00BC2B3F" w:rsidTr="00B90F1F">
        <w:trPr>
          <w:trHeight w:val="25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Замена бортового камня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 п.м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1492</w:t>
            </w:r>
          </w:p>
        </w:tc>
      </w:tr>
      <w:tr w:rsidR="00D7709F" w:rsidRPr="00BC2B3F" w:rsidTr="00B90F1F">
        <w:trPr>
          <w:trHeight w:val="24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851</w:t>
            </w:r>
          </w:p>
        </w:tc>
      </w:tr>
      <w:tr w:rsidR="00D7709F" w:rsidRPr="00BC2B3F" w:rsidTr="00B90F1F">
        <w:trPr>
          <w:trHeight w:val="23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Уширение проезжей части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1440</w:t>
            </w:r>
          </w:p>
        </w:tc>
      </w:tr>
      <w:tr w:rsidR="00D7709F" w:rsidRPr="00BC2B3F" w:rsidTr="00B90F1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Ремонт асфальтобетонного покрытия дорог толщиной 50 мм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val="en-US"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 кв.м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846</w:t>
            </w:r>
          </w:p>
        </w:tc>
      </w:tr>
      <w:tr w:rsidR="00D7709F" w:rsidRPr="00BC2B3F" w:rsidTr="00B90F1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Опора освещения с двухрожковым светильником с установкой со светодиодными светильниками EL-ДКУ-02-120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58498,0</w:t>
            </w:r>
          </w:p>
        </w:tc>
      </w:tr>
      <w:tr w:rsidR="00D7709F" w:rsidRPr="00BC2B3F" w:rsidTr="00B90F1F">
        <w:trPr>
          <w:trHeight w:val="379"/>
        </w:trPr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09F" w:rsidRPr="00BC2B3F" w:rsidRDefault="00D7709F" w:rsidP="00B90F1F">
            <w:pPr>
              <w:suppressAutoHyphens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Опора освещения с однорожковым светильником с установкой со светодиодным светильником EL-ДКУ-02-120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39223,0</w:t>
            </w:r>
          </w:p>
        </w:tc>
      </w:tr>
    </w:tbl>
    <w:p w:rsidR="00D7709F" w:rsidRPr="00BC2B3F" w:rsidRDefault="00D7709F" w:rsidP="00D7709F">
      <w:pPr>
        <w:suppressAutoHyphens/>
        <w:spacing w:line="100" w:lineRule="atLeast"/>
        <w:jc w:val="center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p w:rsidR="00D7709F" w:rsidRPr="00BC2B3F" w:rsidRDefault="00D7709F" w:rsidP="00D7709F">
      <w:pPr>
        <w:suppressAutoHyphens/>
        <w:jc w:val="center"/>
        <w:rPr>
          <w:rFonts w:eastAsia="Calibri"/>
          <w:noProof w:val="0"/>
          <w:color w:val="000000"/>
          <w:sz w:val="28"/>
          <w:szCs w:val="28"/>
          <w:lang w:eastAsia="zh-CN"/>
        </w:rPr>
      </w:pPr>
      <w:r w:rsidRPr="00BC2B3F">
        <w:rPr>
          <w:rFonts w:eastAsia="Calibri"/>
          <w:bCs/>
          <w:noProof w:val="0"/>
          <w:color w:val="000000"/>
          <w:sz w:val="28"/>
          <w:szCs w:val="28"/>
          <w:lang w:eastAsia="zh-CN"/>
        </w:rPr>
        <w:t>Ориентировочная стоимость (единичные расценки) работ по благоустройству дворовых территорий, входящих в состав дополнительного перечня работ</w:t>
      </w:r>
    </w:p>
    <w:p w:rsidR="00D7709F" w:rsidRPr="00BC2B3F" w:rsidRDefault="00D7709F" w:rsidP="00D7709F">
      <w:pPr>
        <w:suppressAutoHyphens/>
        <w:jc w:val="both"/>
        <w:rPr>
          <w:rFonts w:eastAsia="Calibri"/>
          <w:noProof w:val="0"/>
          <w:color w:val="000000"/>
          <w:sz w:val="24"/>
          <w:szCs w:val="24"/>
          <w:lang w:eastAsia="zh-CN"/>
        </w:rPr>
      </w:pPr>
    </w:p>
    <w:tbl>
      <w:tblPr>
        <w:tblW w:w="9618" w:type="dxa"/>
        <w:tblInd w:w="3" w:type="dxa"/>
        <w:tblLayout w:type="fixed"/>
        <w:tblLook w:val="0000"/>
      </w:tblPr>
      <w:tblGrid>
        <w:gridCol w:w="513"/>
        <w:gridCol w:w="3926"/>
        <w:gridCol w:w="2525"/>
        <w:gridCol w:w="2654"/>
      </w:tblGrid>
      <w:tr w:rsidR="00D7709F" w:rsidRPr="00BC2B3F" w:rsidTr="00B90F1F">
        <w:trPr>
          <w:cantSplit/>
          <w:trHeight w:val="28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noProof w:val="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both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Виды работ, входящих в состав дополнительного перечня работ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both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Нормативная стоимость (единичные расценки) работ по благоустройству дворовых территорий,  с учетом НДС (руб.)</w:t>
            </w: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 xml:space="preserve"> *</w:t>
            </w:r>
          </w:p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color w:val="000000"/>
                <w:sz w:val="24"/>
                <w:szCs w:val="24"/>
                <w:lang w:eastAsia="zh-CN"/>
              </w:rPr>
              <w:t>* не более указанных сумм</w:t>
            </w:r>
          </w:p>
        </w:tc>
      </w:tr>
      <w:tr w:rsidR="00D7709F" w:rsidRPr="00BC2B3F" w:rsidTr="00B90F1F">
        <w:trPr>
          <w:trHeight w:val="603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Стрижка живой изгороди из кустарника: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 пог.м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both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93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без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19815</w:t>
            </w:r>
          </w:p>
        </w:tc>
      </w:tr>
      <w:tr w:rsidR="00D7709F" w:rsidRPr="00BC2B3F" w:rsidTr="00B90F1F">
        <w:trPr>
          <w:trHeight w:val="379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21145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Обрезка кустарников на пень: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 кв.м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мягколиственные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2532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твердолиственные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2535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 наличием шипов и колючек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2974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Валка крупномерных деревьев в стесненных условиях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 куб.м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 xml:space="preserve">мягколиственные с диаметром </w:t>
            </w: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lastRenderedPageBreak/>
              <w:t>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2624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твердолиственные с диаметром ствола: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до 0,7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2624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- 0,7-0,8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свыше 0,8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2757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Обрезка под естественный вид кроны дерева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высота дерева: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до 3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1960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от 3 до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2150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свыше 5 м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2479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Вырезка поросли у деревьев: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 ед.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тополь, ива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17966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все, кроме тополя и ивы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6903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Вырезка сухих сучьев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Деревья лиственных пород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диаметр ствола дерева до 350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1987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2102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2300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диаметр ствола дерева от 350 до 500 мм: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2301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15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2544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20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2690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Деревья хвойных пород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 деревьев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ель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150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2201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от 150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2436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сосна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 число срезанных ветвей до 200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2436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Стоимость вывоза груза автомобилем 1 час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Стоимость вывоза груза трактором 1 час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руб.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900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Посадка деревьев (работа)</w:t>
            </w:r>
          </w:p>
        </w:tc>
        <w:tc>
          <w:tcPr>
            <w:tcW w:w="252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дерево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1023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-цена саженца рябина обыкновенная</w:t>
            </w:r>
          </w:p>
        </w:tc>
        <w:tc>
          <w:tcPr>
            <w:tcW w:w="252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3985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-цена саженца клен обыкновенный</w:t>
            </w:r>
          </w:p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1658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Тренажер для увеличения мышечной массы спины и рук с 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lastRenderedPageBreak/>
              <w:t>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lastRenderedPageBreak/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28311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формирования торса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24990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укрепления и развития ног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25211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развития мышц ног и таза, плечевого пояса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25400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тренировки мышц спин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11500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коррекции фигуры в области талии, развития рук и плечевого пояса</w:t>
            </w: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 xml:space="preserve"> 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17200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формирования талии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9803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Лавка-пресс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10000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увеличения мышечной массы спины и рук (гребля)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38800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napToGrid w:val="0"/>
              <w:spacing w:line="100" w:lineRule="atLeast"/>
              <w:jc w:val="center"/>
              <w:rPr>
                <w:rFonts w:eastAsia="Microsoft YaHe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>Тренажер для тренировки мышц ног и рук, развития координации движений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33800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Карусель 2100х2100х860 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51399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Карусель с вращающейся платформой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41000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Качели одинарные с цепной подвеской для детей до 3-х лет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15900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Качели одинарные с цепной подвеской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15217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Качели двойные с цепной подвеской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24700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Качалка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12797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Песочница 2000х2000х2000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10669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Песочница с крышей 2000х2000х2300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33033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Горка (высотой 1500мм)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37450</w:t>
            </w:r>
          </w:p>
        </w:tc>
      </w:tr>
      <w:tr w:rsidR="00D7709F" w:rsidRPr="00BC2B3F" w:rsidTr="00B90F1F">
        <w:trPr>
          <w:trHeight w:val="300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09F" w:rsidRPr="00BC2B3F" w:rsidRDefault="00D7709F" w:rsidP="00B90F1F">
            <w:pPr>
              <w:suppressAutoHyphens/>
              <w:spacing w:line="100" w:lineRule="atLeast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3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pacing w:line="276" w:lineRule="auto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Горка (высотой 950мм)</w:t>
            </w:r>
            <w:r w:rsidRPr="00BC2B3F">
              <w:rPr>
                <w:rFonts w:eastAsia="Microsoft YaHei"/>
                <w:noProof w:val="0"/>
                <w:sz w:val="24"/>
                <w:szCs w:val="24"/>
                <w:lang w:eastAsia="zh-CN"/>
              </w:rPr>
              <w:t xml:space="preserve"> с установкой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  <w:lang w:eastAsia="zh-CN"/>
              </w:rPr>
              <w:t>1 шт.</w:t>
            </w: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09F" w:rsidRPr="00BC2B3F" w:rsidRDefault="00D7709F" w:rsidP="00B90F1F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iCs/>
                <w:noProof w:val="0"/>
                <w:sz w:val="24"/>
                <w:szCs w:val="24"/>
                <w:lang w:eastAsia="zh-CN"/>
              </w:rPr>
            </w:pPr>
            <w:r w:rsidRPr="00BC2B3F">
              <w:rPr>
                <w:rFonts w:eastAsia="Calibri"/>
                <w:iCs/>
                <w:noProof w:val="0"/>
                <w:sz w:val="24"/>
                <w:szCs w:val="24"/>
                <w:lang w:eastAsia="zh-CN"/>
              </w:rPr>
              <w:t>26215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3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Перечень общественных территорий,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подлежащих благоустройству в 2017 году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2"/>
        <w:gridCol w:w="4253"/>
      </w:tblGrid>
      <w:tr w:rsidR="00D7709F" w:rsidRPr="00BC2B3F" w:rsidTr="00B90F1F">
        <w:tc>
          <w:tcPr>
            <w:tcW w:w="67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Наименование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общественной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территории</w:t>
            </w:r>
          </w:p>
        </w:tc>
        <w:tc>
          <w:tcPr>
            <w:tcW w:w="4253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Перечень видов работ,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планируемых к выполнению</w:t>
            </w:r>
          </w:p>
        </w:tc>
      </w:tr>
      <w:tr w:rsidR="00D7709F" w:rsidRPr="00BC2B3F" w:rsidTr="00B90F1F">
        <w:tc>
          <w:tcPr>
            <w:tcW w:w="67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D7709F" w:rsidRPr="00BC2B3F" w:rsidTr="00B90F1F">
        <w:tc>
          <w:tcPr>
            <w:tcW w:w="67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D7709F" w:rsidRPr="00BC2B3F" w:rsidTr="00B90F1F">
        <w:tc>
          <w:tcPr>
            <w:tcW w:w="67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  <w:tr w:rsidR="00D7709F" w:rsidRPr="00BC2B3F" w:rsidTr="00B90F1F">
        <w:tc>
          <w:tcPr>
            <w:tcW w:w="675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rFonts w:eastAsia="Calibri"/>
          <w:noProof w:val="0"/>
          <w:sz w:val="28"/>
          <w:szCs w:val="28"/>
        </w:rPr>
        <w:br w:type="page"/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4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на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Сведения об индикаторах и показателях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«Формирование современной городской среды 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на территории округа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0"/>
        <w:gridCol w:w="1916"/>
        <w:gridCol w:w="1693"/>
        <w:gridCol w:w="1855"/>
      </w:tblGrid>
      <w:tr w:rsidR="00D7709F" w:rsidRPr="00BC2B3F" w:rsidTr="00B90F1F">
        <w:trPr>
          <w:trHeight w:val="322"/>
        </w:trPr>
        <w:tc>
          <w:tcPr>
            <w:tcW w:w="2228" w:type="pct"/>
            <w:vMerge w:val="restar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Наименование целевого 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показателя</w:t>
            </w:r>
          </w:p>
        </w:tc>
        <w:tc>
          <w:tcPr>
            <w:tcW w:w="972" w:type="pct"/>
            <w:vMerge w:val="restar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pct"/>
            <w:gridSpan w:val="2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Значения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показателей</w:t>
            </w:r>
          </w:p>
        </w:tc>
      </w:tr>
      <w:tr w:rsidR="00D7709F" w:rsidRPr="00BC2B3F" w:rsidTr="00B90F1F">
        <w:trPr>
          <w:trHeight w:val="403"/>
        </w:trPr>
        <w:tc>
          <w:tcPr>
            <w:tcW w:w="2228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972" w:type="pct"/>
            <w:vMerge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859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2016 год</w:t>
            </w:r>
          </w:p>
        </w:tc>
        <w:tc>
          <w:tcPr>
            <w:tcW w:w="94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2017 год</w:t>
            </w:r>
          </w:p>
        </w:tc>
      </w:tr>
      <w:tr w:rsidR="00D7709F" w:rsidRPr="00BC2B3F" w:rsidTr="00B90F1F">
        <w:trPr>
          <w:trHeight w:val="383"/>
        </w:trPr>
        <w:tc>
          <w:tcPr>
            <w:tcW w:w="2228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</w:t>
            </w:r>
          </w:p>
        </w:tc>
        <w:tc>
          <w:tcPr>
            <w:tcW w:w="972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</w:t>
            </w:r>
          </w:p>
        </w:tc>
        <w:tc>
          <w:tcPr>
            <w:tcW w:w="859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</w:t>
            </w:r>
          </w:p>
        </w:tc>
      </w:tr>
      <w:tr w:rsidR="00D7709F" w:rsidRPr="00BC2B3F" w:rsidTr="00B90F1F">
        <w:tc>
          <w:tcPr>
            <w:tcW w:w="2228" w:type="pct"/>
            <w:shd w:val="clear" w:color="auto" w:fill="auto"/>
            <w:vAlign w:val="center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Количество благоустроенных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дворовых территорий </w:t>
            </w:r>
          </w:p>
        </w:tc>
        <w:tc>
          <w:tcPr>
            <w:tcW w:w="972" w:type="pct"/>
            <w:vAlign w:val="center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859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396</w:t>
            </w:r>
          </w:p>
        </w:tc>
        <w:tc>
          <w:tcPr>
            <w:tcW w:w="94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436</w:t>
            </w:r>
          </w:p>
        </w:tc>
      </w:tr>
      <w:tr w:rsidR="00D7709F" w:rsidRPr="00BC2B3F" w:rsidTr="00B90F1F">
        <w:tc>
          <w:tcPr>
            <w:tcW w:w="2228" w:type="pct"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972" w:type="pct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9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40</w:t>
            </w:r>
          </w:p>
        </w:tc>
        <w:tc>
          <w:tcPr>
            <w:tcW w:w="94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</w:t>
            </w:r>
          </w:p>
        </w:tc>
      </w:tr>
      <w:tr w:rsidR="00D7709F" w:rsidRPr="00BC2B3F" w:rsidTr="00B90F1F">
        <w:trPr>
          <w:trHeight w:val="1546"/>
        </w:trPr>
        <w:tc>
          <w:tcPr>
            <w:tcW w:w="2228" w:type="pct"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Доля населения, проживающего в жилом фонд с благоустроенными дворовыми территориями от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общей численности населения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972" w:type="pct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9" w:type="pct"/>
          </w:tcPr>
          <w:p w:rsidR="00D7709F" w:rsidRPr="00BC2B3F" w:rsidRDefault="00D7709F" w:rsidP="00B90F1F">
            <w:pPr>
              <w:autoSpaceDE w:val="0"/>
              <w:autoSpaceDN w:val="0"/>
              <w:jc w:val="center"/>
              <w:rPr>
                <w:noProof w:val="0"/>
                <w:spacing w:val="2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pacing w:val="2"/>
                <w:sz w:val="28"/>
                <w:szCs w:val="28"/>
                <w:lang w:eastAsia="ru-RU"/>
              </w:rPr>
              <w:t>39,68</w:t>
            </w:r>
          </w:p>
        </w:tc>
        <w:tc>
          <w:tcPr>
            <w:tcW w:w="941" w:type="pct"/>
          </w:tcPr>
          <w:p w:rsidR="00D7709F" w:rsidRPr="00BC2B3F" w:rsidRDefault="00D7709F" w:rsidP="00B90F1F">
            <w:pPr>
              <w:autoSpaceDE w:val="0"/>
              <w:autoSpaceDN w:val="0"/>
              <w:jc w:val="center"/>
              <w:rPr>
                <w:noProof w:val="0"/>
                <w:spacing w:val="2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pacing w:val="2"/>
                <w:sz w:val="28"/>
                <w:szCs w:val="28"/>
                <w:lang w:eastAsia="ru-RU"/>
              </w:rPr>
              <w:t>44,68</w:t>
            </w:r>
          </w:p>
        </w:tc>
      </w:tr>
      <w:tr w:rsidR="00D7709F" w:rsidRPr="00BC2B3F" w:rsidTr="00B90F1F">
        <w:trPr>
          <w:trHeight w:val="511"/>
        </w:trPr>
        <w:tc>
          <w:tcPr>
            <w:tcW w:w="2228" w:type="pct"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Количество благоустроенных </w:t>
            </w:r>
          </w:p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муниципальных территорий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общего пользования</w:t>
            </w:r>
          </w:p>
        </w:tc>
        <w:tc>
          <w:tcPr>
            <w:tcW w:w="972" w:type="pct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Ед. </w:t>
            </w:r>
          </w:p>
        </w:tc>
        <w:tc>
          <w:tcPr>
            <w:tcW w:w="859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17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941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18</w:t>
            </w:r>
          </w:p>
        </w:tc>
      </w:tr>
      <w:tr w:rsidR="00D7709F" w:rsidRPr="00BC2B3F" w:rsidTr="00B90F1F">
        <w:trPr>
          <w:trHeight w:val="511"/>
        </w:trPr>
        <w:tc>
          <w:tcPr>
            <w:tcW w:w="2228" w:type="pct"/>
            <w:tcBorders>
              <w:bottom w:val="single" w:sz="4" w:space="0" w:color="auto"/>
            </w:tcBorders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Площадь благоустроенных </w:t>
            </w:r>
          </w:p>
          <w:p w:rsidR="00D7709F" w:rsidRPr="00BC2B3F" w:rsidRDefault="00D7709F" w:rsidP="00B90F1F">
            <w:pPr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муниципальных территорий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общего пользования</w:t>
            </w:r>
          </w:p>
        </w:tc>
        <w:tc>
          <w:tcPr>
            <w:tcW w:w="972" w:type="pct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Тыс. кв. м</w:t>
            </w:r>
          </w:p>
        </w:tc>
        <w:tc>
          <w:tcPr>
            <w:tcW w:w="859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250,274 </w:t>
            </w:r>
          </w:p>
        </w:tc>
        <w:tc>
          <w:tcPr>
            <w:tcW w:w="941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255,279</w:t>
            </w:r>
          </w:p>
        </w:tc>
      </w:tr>
      <w:tr w:rsidR="00D7709F" w:rsidRPr="00BC2B3F" w:rsidTr="00B90F1F">
        <w:trPr>
          <w:trHeight w:val="511"/>
        </w:trPr>
        <w:tc>
          <w:tcPr>
            <w:tcW w:w="2228" w:type="pct"/>
            <w:tcBorders>
              <w:bottom w:val="single" w:sz="4" w:space="0" w:color="auto"/>
            </w:tcBorders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BC2B3F">
              <w:rPr>
                <w:rFonts w:eastAsia="Calibri"/>
                <w:noProof w:val="0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972" w:type="pct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Проценты </w:t>
            </w:r>
          </w:p>
        </w:tc>
        <w:tc>
          <w:tcPr>
            <w:tcW w:w="859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9,5</w:t>
            </w:r>
          </w:p>
        </w:tc>
        <w:tc>
          <w:tcPr>
            <w:tcW w:w="941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11,5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8"/>
          <w:szCs w:val="28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2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noProof w:val="0"/>
          <w:sz w:val="28"/>
          <w:szCs w:val="28"/>
        </w:rPr>
      </w:pPr>
      <w:r w:rsidRPr="00BC2B3F">
        <w:rPr>
          <w:rFonts w:eastAsia="Calibri"/>
          <w:b/>
          <w:noProof w:val="0"/>
          <w:sz w:val="28"/>
          <w:szCs w:val="28"/>
        </w:rPr>
        <w:t>Подпрограмма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b/>
          <w:noProof w:val="0"/>
          <w:sz w:val="28"/>
          <w:szCs w:val="28"/>
          <w:lang w:eastAsia="ru-RU"/>
        </w:rPr>
      </w:pPr>
      <w:r w:rsidRPr="00BC2B3F">
        <w:rPr>
          <w:b/>
          <w:noProof w:val="0"/>
          <w:sz w:val="28"/>
          <w:szCs w:val="28"/>
          <w:lang w:eastAsia="ru-RU"/>
        </w:rPr>
        <w:t xml:space="preserve">«Обустройство мест массового отдыха населения (городских парков) 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b/>
          <w:noProof w:val="0"/>
          <w:sz w:val="28"/>
          <w:szCs w:val="28"/>
          <w:lang w:eastAsia="ru-RU"/>
        </w:rPr>
      </w:pPr>
      <w:r w:rsidRPr="00BC2B3F">
        <w:rPr>
          <w:b/>
          <w:noProof w:val="0"/>
          <w:sz w:val="28"/>
          <w:szCs w:val="28"/>
          <w:lang w:eastAsia="ru-RU"/>
        </w:rPr>
        <w:t>в округе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</w:p>
    <w:tbl>
      <w:tblPr>
        <w:tblW w:w="9372" w:type="dxa"/>
        <w:jc w:val="center"/>
        <w:tblLook w:val="04A0"/>
      </w:tblPr>
      <w:tblGrid>
        <w:gridCol w:w="4024"/>
        <w:gridCol w:w="5348"/>
      </w:tblGrid>
      <w:tr w:rsidR="00D7709F" w:rsidRPr="00BC2B3F" w:rsidTr="00B90F1F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«Обустройство мест массового отдыха населения (городских парков) в округе Муром в 2017 году» (далее – подпрограмма)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Постановление Правительства Российской Федерации от 30.01.2017 № 101               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Наименование, номер и дата нормативного акта администрации Владимирской области, которым утверждена соответствующая по целям подпрограмма регионального уровня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Постановление администрации области Владимирская от 14.03.2017 № 226 «Об утверждении государственной программы Владимирской области «Благоустройство территорий муниципальных образований Владимирской области в 2017 году»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«Парковое хозяйство»</w:t>
            </w:r>
          </w:p>
        </w:tc>
      </w:tr>
      <w:tr w:rsidR="00D7709F" w:rsidRPr="00BC2B3F" w:rsidTr="00B90F1F">
        <w:trPr>
          <w:trHeight w:val="552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Население округа Муром, организации,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общественные организации, политические партии, средства массовой информации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Цели подпрограммы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Повышение уровня обустройства мест массового отдыха населения (городских парков) 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Обустройство городских парков 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Увеличение доли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массового отдыха населения (городских парков)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both"/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 2017 год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4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Общий объем финансирования подпрограммы составит – 5690,84111 тыс. 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lastRenderedPageBreak/>
              <w:t>рублей.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Источниками финансирования программы являются:</w:t>
            </w:r>
          </w:p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средства федерального бюджета – 4353,49345 тыс. руб.;</w:t>
            </w:r>
          </w:p>
          <w:p w:rsidR="00D7709F" w:rsidRPr="00BC2B3F" w:rsidRDefault="00D7709F" w:rsidP="00B90F1F">
            <w:pPr>
              <w:autoSpaceDE w:val="0"/>
              <w:autoSpaceDN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средства областного бюджета – 768,26355 тыс. руб.;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средства местного бюджета – 569,08411 тыс. руб.</w:t>
            </w:r>
          </w:p>
        </w:tc>
      </w:tr>
      <w:tr w:rsidR="00D7709F" w:rsidRPr="00BC2B3F" w:rsidTr="00B90F1F">
        <w:trPr>
          <w:trHeight w:val="276"/>
          <w:jc w:val="center"/>
        </w:trPr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Реализация мероприятий подпрограммы к концу 2017 года позволит достигнуть следующих результатов: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color w:val="000000"/>
                <w:sz w:val="28"/>
                <w:szCs w:val="28"/>
                <w:lang w:eastAsia="ru-RU"/>
              </w:rPr>
              <w:t>- доля</w:t>
            </w: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 обустроенных мест массового отдыха населения увеличится на 5%.</w:t>
            </w:r>
          </w:p>
        </w:tc>
      </w:tr>
    </w:tbl>
    <w:p w:rsidR="00D7709F" w:rsidRPr="00BC2B3F" w:rsidRDefault="00D7709F" w:rsidP="00D7709F">
      <w:pPr>
        <w:widowControl w:val="0"/>
        <w:autoSpaceDE w:val="0"/>
        <w:autoSpaceDN w:val="0"/>
        <w:ind w:left="720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ind w:left="0"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Общая характеристика сферы реализации подпрограммы,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формулировки основных проблем в указанной сфере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и прогноз ее развития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настоящее время на территории округа Муром благоустроено 2 парка из 3, что составляет 25,2% от площади занимаемой территории</w:t>
      </w:r>
      <w:r w:rsidRPr="00BC2B3F">
        <w:rPr>
          <w:noProof w:val="0"/>
          <w:sz w:val="28"/>
          <w:szCs w:val="28"/>
          <w:lang w:eastAsia="ru-RU"/>
        </w:rPr>
        <w:t xml:space="preserve"> мест массового отдыха населения</w:t>
      </w:r>
      <w:r w:rsidRPr="00BC2B3F">
        <w:rPr>
          <w:rFonts w:eastAsia="Calibri"/>
          <w:noProof w:val="0"/>
          <w:sz w:val="28"/>
          <w:szCs w:val="28"/>
        </w:rPr>
        <w:t xml:space="preserve">. Под парком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населения. 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Проблемами в сфере благоустройства городских парков являются: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- недостаточное искусственное освещение;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- нарушение целостности покрытия пешеходных дорожек и зон отдыха (разрушение ранее существовавшего асфальтового покрытия); 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- недостаточное количество скамеек и урн; 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- ухудшающееся состояние элементов озеленения.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Настоящая подпрограмма направлена на реализацию проектов в сфере обустройства городских парков.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Приоритеты в сфере реализации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муниципальной программы, цели, задачи и показатели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(индикаторы) их достижения; основные ожидаемые конечные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результаты программы, сроки и этапы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Приоритеты в сфере благоустройства округа Муром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Основной целью подпрограммы является повышение уровня обустройства мест массового отдыха населения (городских парков).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lastRenderedPageBreak/>
        <w:t>Подпрограмма предполагает решение задач по повышению уровня обустройства городских парков.</w:t>
      </w:r>
    </w:p>
    <w:p w:rsidR="00D7709F" w:rsidRPr="00BC2B3F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rFonts w:eastAsia="Calibri"/>
          <w:noProof w:val="0"/>
          <w:sz w:val="28"/>
          <w:szCs w:val="28"/>
        </w:rPr>
        <w:t>Запланированные мероприятия по благоустройству направлены на увеличение показателей обустройства городских парков, а также позволяют достичь следующих результатов по</w:t>
      </w:r>
      <w:r w:rsidRPr="00BC2B3F">
        <w:rPr>
          <w:noProof w:val="0"/>
          <w:sz w:val="28"/>
          <w:szCs w:val="28"/>
          <w:lang w:eastAsia="ru-RU"/>
        </w:rPr>
        <w:t xml:space="preserve"> </w:t>
      </w:r>
      <w:r w:rsidRPr="00BC2B3F">
        <w:rPr>
          <w:rFonts w:eastAsia="Calibri"/>
          <w:noProof w:val="0"/>
          <w:sz w:val="28"/>
          <w:szCs w:val="28"/>
        </w:rPr>
        <w:t>увеличению</w:t>
      </w:r>
      <w:r w:rsidRPr="00BC2B3F">
        <w:rPr>
          <w:noProof w:val="0"/>
          <w:color w:val="000000"/>
          <w:sz w:val="28"/>
          <w:szCs w:val="28"/>
          <w:lang w:eastAsia="ru-RU"/>
        </w:rPr>
        <w:t xml:space="preserve"> доли</w:t>
      </w:r>
      <w:r w:rsidRPr="00BC2B3F">
        <w:rPr>
          <w:noProof w:val="0"/>
          <w:sz w:val="28"/>
          <w:szCs w:val="28"/>
          <w:lang w:eastAsia="ru-RU"/>
        </w:rPr>
        <w:t xml:space="preserve"> обустроенных мест массового отдыха населения на 5%.</w:t>
      </w:r>
    </w:p>
    <w:p w:rsidR="00D7709F" w:rsidRPr="00BC2B3F" w:rsidRDefault="00D7709F" w:rsidP="00D7709F">
      <w:pPr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Реализация подпрограммы завершится до конца 2017 года.</w:t>
      </w:r>
    </w:p>
    <w:p w:rsidR="00D7709F" w:rsidRPr="00BC2B3F" w:rsidRDefault="00D7709F" w:rsidP="00D7709F">
      <w:pPr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3. Обобщенная характеристика основных мероприятий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подпрограммы программы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hyperlink w:anchor="P533" w:history="1">
        <w:r w:rsidRPr="00BC2B3F">
          <w:rPr>
            <w:noProof w:val="0"/>
            <w:sz w:val="28"/>
            <w:szCs w:val="28"/>
            <w:lang w:eastAsia="ru-RU"/>
          </w:rPr>
          <w:t>Подпрограмма 2</w:t>
        </w:r>
      </w:hyperlink>
      <w:r w:rsidRPr="00BC2B3F">
        <w:rPr>
          <w:noProof w:val="0"/>
          <w:sz w:val="28"/>
          <w:szCs w:val="28"/>
          <w:lang w:eastAsia="ru-RU"/>
        </w:rPr>
        <w:t xml:space="preserve"> «Обустройство мест массового отдыха населения (городских парков) в округе Муром в 2017 году».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Основным мероприятием подпрограммы является </w:t>
      </w:r>
      <w:r w:rsidRPr="00BC2B3F">
        <w:rPr>
          <w:rFonts w:cs="Calibri"/>
          <w:noProof w:val="0"/>
          <w:color w:val="000000"/>
          <w:sz w:val="28"/>
          <w:lang w:eastAsia="ru-RU"/>
        </w:rPr>
        <w:t>обустройство мест массового отдыха населения (городских парков)</w:t>
      </w:r>
      <w:r w:rsidRPr="00BC2B3F">
        <w:rPr>
          <w:rFonts w:cs="Calibri"/>
          <w:noProof w:val="0"/>
          <w:sz w:val="28"/>
          <w:szCs w:val="28"/>
          <w:lang w:eastAsia="ru-RU"/>
        </w:rPr>
        <w:t>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noProof w:val="0"/>
          <w:sz w:val="22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hyperlink r:id="rId20" w:history="1">
        <w:r w:rsidRPr="00BC2B3F">
          <w:rPr>
            <w:noProof w:val="0"/>
            <w:sz w:val="28"/>
            <w:szCs w:val="28"/>
            <w:lang w:eastAsia="ru-RU"/>
          </w:rPr>
          <w:t>Правила</w:t>
        </w:r>
      </w:hyperlink>
      <w:r w:rsidRPr="00BC2B3F">
        <w:rPr>
          <w:noProof w:val="0"/>
          <w:sz w:val="28"/>
          <w:szCs w:val="28"/>
          <w:lang w:eastAsia="ru-RU"/>
        </w:rPr>
        <w:t xml:space="preserve"> предоставления и распределения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 утверждены постановлением Правительства Российской Федерации от 30.01.2017 № 101.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Правила предоставления и распределения субсидий бюджетам муниципальных образований на софинансирование мероприятий подпрограммы утверждаются постановлением администрации Владимирской области.</w:t>
      </w:r>
    </w:p>
    <w:p w:rsidR="00D7709F" w:rsidRPr="00BC2B3F" w:rsidRDefault="00D7709F" w:rsidP="00D7709F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BC2B3F">
          <w:rPr>
            <w:noProof w:val="0"/>
            <w:sz w:val="28"/>
            <w:szCs w:val="28"/>
            <w:lang w:eastAsia="ru-RU"/>
          </w:rPr>
          <w:t>приложении № 3</w:t>
        </w:r>
      </w:hyperlink>
      <w:r w:rsidRPr="00BC2B3F">
        <w:rPr>
          <w:noProof w:val="0"/>
          <w:sz w:val="28"/>
          <w:szCs w:val="28"/>
          <w:lang w:eastAsia="ru-RU"/>
        </w:rPr>
        <w:t xml:space="preserve"> к муниципальной программе.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5. Прогноз конечных результатов реализации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результате реализации подпрограммы планируется</w:t>
      </w:r>
      <w:r w:rsidRPr="00BC2B3F">
        <w:rPr>
          <w:noProof w:val="0"/>
          <w:color w:val="000000"/>
          <w:sz w:val="28"/>
          <w:szCs w:val="28"/>
          <w:lang w:eastAsia="ru-RU"/>
        </w:rPr>
        <w:t xml:space="preserve"> увеличение доли</w:t>
      </w:r>
      <w:r w:rsidRPr="00BC2B3F">
        <w:rPr>
          <w:noProof w:val="0"/>
          <w:sz w:val="28"/>
          <w:szCs w:val="28"/>
          <w:lang w:eastAsia="ru-RU"/>
        </w:rPr>
        <w:t xml:space="preserve"> обустроенных мест массового отдыха населения (городских парков).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6. Порядок и методика оценки эффективности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муниципальной программы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color w:val="FF0000"/>
          <w:sz w:val="28"/>
          <w:szCs w:val="28"/>
          <w:lang w:eastAsia="ru-RU"/>
        </w:rPr>
      </w:pPr>
    </w:p>
    <w:p w:rsidR="00D7709F" w:rsidRPr="00BC2B3F" w:rsidRDefault="00D7709F" w:rsidP="00D7709F">
      <w:pPr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Эффективность использования средств в отчетном финансовом году оценивается исходя из уровня достижения целевых показателей и индикаторов реализации муниципальных программ.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Эффективность реализации подпрограммы оценивается ежегодно на основании фактически достигнутых количественных значений целевых показателей и индикаторов и определяется по формуле: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lastRenderedPageBreak/>
        <w:drawing>
          <wp:inline distT="0" distB="0" distL="0" distR="0">
            <wp:extent cx="1857375" cy="619125"/>
            <wp:effectExtent l="0" t="0" r="0" b="0"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где: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n - количество целевых показателей и индикаторов;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D7709F" w:rsidRPr="00BC2B3F" w:rsidRDefault="00D7709F" w:rsidP="00D7709F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Xi - планируемое значение i-го целевого показателя или индикатора.</w:t>
      </w:r>
    </w:p>
    <w:p w:rsidR="00D7709F" w:rsidRPr="00BC2B3F" w:rsidRDefault="00D7709F" w:rsidP="00D7709F">
      <w:pPr>
        <w:autoSpaceDE w:val="0"/>
        <w:autoSpaceDN w:val="0"/>
        <w:ind w:firstLine="567"/>
        <w:jc w:val="center"/>
        <w:outlineLvl w:val="1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7. Анализ рисков реализации подпрограммы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и описание мер управления рисками реализации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подпрограммы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рамках реализации подпрограммы можно выделить следующие риски, оказывающие влияние на достижение цели и задач программы: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1. Недостаточное ресурсное обеспечение подпрограммы. Сокращение финансирования мероприятий за счет бюджетных средств по сравнению с запланированными значениями является существенным риском;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2. Управленческие (внутренние) риски, связанные с неэффективным управлением реализацией подпрограммы, низким качеством общественного взаимодействия, недостаточным контролем над реализацией подпрограммы.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3. Иные риски, которые могут препятствовать выполнению подпрограммы.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В случае наступления рисков подпрограмма подлежит корректировке.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 </w:t>
      </w:r>
      <w:r w:rsidRPr="00BC2B3F">
        <w:rPr>
          <w:rFonts w:eastAsia="Calibri"/>
          <w:noProof w:val="0"/>
          <w:sz w:val="28"/>
          <w:szCs w:val="28"/>
        </w:rPr>
        <w:br w:type="page"/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1 к подпрограмме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 xml:space="preserve">«Обустройство мест массового отдыха населения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(городских парков) в округе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Сведения об индикаторах и показателях подпрограммы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«Обустройство мест массового отдыха населения 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(городских парков) в округе Муром в 2017 году»</w:t>
      </w:r>
    </w:p>
    <w:tbl>
      <w:tblPr>
        <w:tblpPr w:leftFromText="180" w:rightFromText="180" w:vertAnchor="text" w:tblpY="1"/>
        <w:tblOverlap w:val="never"/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1"/>
        <w:gridCol w:w="1643"/>
        <w:gridCol w:w="1701"/>
        <w:gridCol w:w="1677"/>
      </w:tblGrid>
      <w:tr w:rsidR="00D7709F" w:rsidRPr="00BC2B3F" w:rsidTr="00B90F1F">
        <w:trPr>
          <w:trHeight w:val="322"/>
        </w:trPr>
        <w:tc>
          <w:tcPr>
            <w:tcW w:w="2341" w:type="pct"/>
            <w:vMerge w:val="restar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Наименование 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целевого показателя</w:t>
            </w:r>
          </w:p>
        </w:tc>
        <w:tc>
          <w:tcPr>
            <w:tcW w:w="870" w:type="pct"/>
            <w:vMerge w:val="restar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Единица измерения</w:t>
            </w:r>
          </w:p>
        </w:tc>
        <w:tc>
          <w:tcPr>
            <w:tcW w:w="1790" w:type="pct"/>
            <w:gridSpan w:val="2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 xml:space="preserve">Значения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показателей</w:t>
            </w:r>
          </w:p>
        </w:tc>
      </w:tr>
      <w:tr w:rsidR="00D7709F" w:rsidRPr="00BC2B3F" w:rsidTr="00B90F1F">
        <w:trPr>
          <w:trHeight w:val="403"/>
        </w:trPr>
        <w:tc>
          <w:tcPr>
            <w:tcW w:w="2341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870" w:type="pct"/>
            <w:vMerge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</w:p>
        </w:tc>
        <w:tc>
          <w:tcPr>
            <w:tcW w:w="90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2016 год</w:t>
            </w:r>
          </w:p>
        </w:tc>
        <w:tc>
          <w:tcPr>
            <w:tcW w:w="889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2017 год</w:t>
            </w:r>
          </w:p>
        </w:tc>
      </w:tr>
      <w:tr w:rsidR="00D7709F" w:rsidRPr="00BC2B3F" w:rsidTr="00B90F1F">
        <w:trPr>
          <w:trHeight w:val="383"/>
        </w:trPr>
        <w:tc>
          <w:tcPr>
            <w:tcW w:w="2341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</w:t>
            </w:r>
          </w:p>
        </w:tc>
        <w:tc>
          <w:tcPr>
            <w:tcW w:w="87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</w:t>
            </w:r>
          </w:p>
        </w:tc>
        <w:tc>
          <w:tcPr>
            <w:tcW w:w="90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3</w:t>
            </w:r>
          </w:p>
        </w:tc>
        <w:tc>
          <w:tcPr>
            <w:tcW w:w="889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4</w:t>
            </w:r>
          </w:p>
        </w:tc>
      </w:tr>
      <w:tr w:rsidR="00D7709F" w:rsidRPr="00BC2B3F" w:rsidTr="00B90F1F">
        <w:trPr>
          <w:trHeight w:val="941"/>
        </w:trPr>
        <w:tc>
          <w:tcPr>
            <w:tcW w:w="2341" w:type="pct"/>
            <w:shd w:val="clear" w:color="auto" w:fill="auto"/>
            <w:vAlign w:val="center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Количество благоустроенных мест массового отдыха населения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(городских парков)</w:t>
            </w:r>
          </w:p>
        </w:tc>
        <w:tc>
          <w:tcPr>
            <w:tcW w:w="870" w:type="pct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01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</w:t>
            </w:r>
          </w:p>
        </w:tc>
        <w:tc>
          <w:tcPr>
            <w:tcW w:w="889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1</w:t>
            </w:r>
          </w:p>
        </w:tc>
      </w:tr>
      <w:tr w:rsidR="00D7709F" w:rsidRPr="00BC2B3F" w:rsidTr="00B90F1F">
        <w:trPr>
          <w:trHeight w:val="511"/>
        </w:trPr>
        <w:tc>
          <w:tcPr>
            <w:tcW w:w="2341" w:type="pct"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Доля благоустроенных мест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 xml:space="preserve">массового отдыха населения </w:t>
            </w:r>
          </w:p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(городских парков) от площади занимаемой территории мест массового отдыха населения</w:t>
            </w:r>
          </w:p>
        </w:tc>
        <w:tc>
          <w:tcPr>
            <w:tcW w:w="870" w:type="pct"/>
          </w:tcPr>
          <w:p w:rsidR="00D7709F" w:rsidRPr="00BC2B3F" w:rsidRDefault="00D7709F" w:rsidP="00B90F1F">
            <w:pPr>
              <w:rPr>
                <w:noProof w:val="0"/>
                <w:sz w:val="28"/>
                <w:szCs w:val="28"/>
                <w:lang w:eastAsia="ru-RU"/>
              </w:rPr>
            </w:pPr>
            <w:r w:rsidRPr="00BC2B3F">
              <w:rPr>
                <w:noProof w:val="0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901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25,2</w:t>
            </w:r>
          </w:p>
        </w:tc>
        <w:tc>
          <w:tcPr>
            <w:tcW w:w="889" w:type="pct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8"/>
                <w:szCs w:val="28"/>
              </w:rPr>
            </w:pPr>
            <w:r w:rsidRPr="00BC2B3F">
              <w:rPr>
                <w:rFonts w:eastAsia="Calibri"/>
                <w:noProof w:val="0"/>
                <w:sz w:val="28"/>
                <w:szCs w:val="28"/>
              </w:rPr>
              <w:t>30,2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="Calibri"/>
          <w:noProof w:val="0"/>
          <w:sz w:val="28"/>
          <w:szCs w:val="28"/>
        </w:rPr>
        <w:sectPr w:rsidR="00D7709F" w:rsidRPr="00BC2B3F" w:rsidSect="00B40FAA">
          <w:footerReference w:type="default" r:id="rId21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3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Перечень основных мероприятий муниципальной программы 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jc w:val="center"/>
        <w:rPr>
          <w:rFonts w:eastAsia="Calibri"/>
          <w:b/>
          <w:noProof w:val="0"/>
          <w:sz w:val="22"/>
          <w:szCs w:val="22"/>
        </w:rPr>
      </w:pPr>
    </w:p>
    <w:tbl>
      <w:tblPr>
        <w:tblW w:w="14872" w:type="dxa"/>
        <w:tblLook w:val="04A0"/>
      </w:tblPr>
      <w:tblGrid>
        <w:gridCol w:w="4219"/>
        <w:gridCol w:w="2126"/>
        <w:gridCol w:w="1418"/>
        <w:gridCol w:w="1417"/>
        <w:gridCol w:w="1985"/>
        <w:gridCol w:w="3707"/>
      </w:tblGrid>
      <w:tr w:rsidR="00D7709F" w:rsidRPr="00BC2B3F" w:rsidTr="00B90F1F">
        <w:trPr>
          <w:trHeight w:val="43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Значения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целевых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индикаторов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по годам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Связь мероприятия с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показателями Программы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(подпрограммы) </w:t>
            </w:r>
          </w:p>
        </w:tc>
      </w:tr>
      <w:tr w:rsidR="00D7709F" w:rsidRPr="00BC2B3F" w:rsidTr="00B90F1F">
        <w:trPr>
          <w:trHeight w:val="617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начала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rPr>
          <w:trHeight w:val="300"/>
        </w:trPr>
        <w:tc>
          <w:tcPr>
            <w:tcW w:w="14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jc w:val="center"/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подпрограмма «Формирование современной городской среды на территории округа Муром в 2017 году»</w:t>
            </w:r>
            <w:r w:rsidRPr="00BC2B3F">
              <w:t xml:space="preserve">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муниципальной программы «Благоустройство территории округа Муром в 2017 году»</w:t>
            </w:r>
          </w:p>
        </w:tc>
      </w:tr>
      <w:tr w:rsidR="00D7709F" w:rsidRPr="00BC2B3F" w:rsidTr="00B90F1F">
        <w:trPr>
          <w:trHeight w:val="43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1.1 «Благоустройство дворовых территорий многоквартирных домов»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 Управление жилищно-коммунального хозяйства администрации округа Муром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 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2017 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4%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- увеличение доли благоустроенных дворовых территорий от общего количества дворовых территорий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- увеличение доли населения, проживающего в жилом фонде с благоустроенными дворовыми территориями, от общей численности населения муниципального образования</w:t>
            </w:r>
          </w:p>
        </w:tc>
      </w:tr>
      <w:tr w:rsidR="00D7709F" w:rsidRPr="00BC2B3F" w:rsidTr="00B90F1F">
        <w:trPr>
          <w:trHeight w:val="43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1.2 «Благоустройство наиболее посещаемых муниципальных территорий общего пользования»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 Управление жилищно-коммунального хозяйства администрации округа Муром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- увеличение доли площади благоустроенных муниципальных территорий общего пользования</w:t>
            </w:r>
          </w:p>
        </w:tc>
      </w:tr>
      <w:tr w:rsidR="00D7709F" w:rsidRPr="00BC2B3F" w:rsidTr="00B90F1F">
        <w:trPr>
          <w:trHeight w:val="43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1.3 «Утверждение не позднее 31 декабря 2017 г. муниципальной программы формирования </w:t>
            </w: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современной городской среды на 2018 – 2022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 xml:space="preserve"> Управление жилищно-коммунального хозяйства </w:t>
            </w: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администрации округа Муром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>01.01.2017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1 программа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rPr>
          <w:trHeight w:val="43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lastRenderedPageBreak/>
              <w:t xml:space="preserve">1. Основное мероприятие: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1.4. Проведение месячников санитарной очистки, благоустройства и озеленения округа 2 раза в год (апрель, октябрь)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 ед.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rPr>
          <w:trHeight w:val="43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1. Основное мероприятие: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1.5. Проведение общественных обсуждений и утверждение до 1 ноября 2017 года правил благоустройства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01.11.2017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1 нормативный правовой акт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rPr>
          <w:trHeight w:val="611"/>
        </w:trPr>
        <w:tc>
          <w:tcPr>
            <w:tcW w:w="148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F" w:rsidRPr="00BC2B3F" w:rsidRDefault="00D7709F" w:rsidP="00B90F1F">
            <w:pPr>
              <w:jc w:val="center"/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Подпрограмма «Обустройство мест массового отдыха населения (городских парков) в округе Муром в 2017 году»</w:t>
            </w:r>
            <w:r w:rsidRPr="00BC2B3F">
              <w:t xml:space="preserve"> </w:t>
            </w:r>
          </w:p>
          <w:p w:rsidR="00D7709F" w:rsidRPr="00BC2B3F" w:rsidRDefault="00D7709F" w:rsidP="00B90F1F">
            <w:pPr>
              <w:jc w:val="center"/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муниципальной программы «Благоустройство территории округа Муром в 2017 году»</w:t>
            </w:r>
          </w:p>
        </w:tc>
      </w:tr>
      <w:tr w:rsidR="00D7709F" w:rsidRPr="00BC2B3F" w:rsidTr="00B90F1F">
        <w:trPr>
          <w:trHeight w:val="1224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2. Основное мероприятие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 2.1 «Обустройство мест массового отдыха населения (городских парков)»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 Управление жилищно-коммунального хозяйства администрации округа Муром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 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2017 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 xml:space="preserve">- доля благоустроенных мест массового отдыха населения </w:t>
            </w:r>
          </w:p>
          <w:p w:rsidR="00D7709F" w:rsidRPr="00BC2B3F" w:rsidRDefault="00D7709F" w:rsidP="00B90F1F">
            <w:pPr>
              <w:rPr>
                <w:noProof w:val="0"/>
                <w:color w:val="00000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(городских парков)</w:t>
            </w:r>
            <w:r w:rsidRPr="00BC2B3F">
              <w:t xml:space="preserve"> </w:t>
            </w:r>
            <w:r w:rsidRPr="00BC2B3F">
              <w:rPr>
                <w:noProof w:val="0"/>
                <w:color w:val="000000"/>
                <w:sz w:val="24"/>
                <w:szCs w:val="24"/>
                <w:lang w:eastAsia="ru-RU"/>
              </w:rPr>
              <w:t>от площади занимаемой территории мест массового отдыха населения</w:t>
            </w:r>
          </w:p>
        </w:tc>
      </w:tr>
    </w:tbl>
    <w:p w:rsidR="00D7709F" w:rsidRPr="00BC2B3F" w:rsidRDefault="00D7709F" w:rsidP="00D7709F">
      <w:pPr>
        <w:rPr>
          <w:rFonts w:ascii="Calibri" w:eastAsia="Calibri" w:hAnsi="Calibri"/>
          <w:noProof w:val="0"/>
          <w:sz w:val="22"/>
          <w:szCs w:val="22"/>
        </w:rPr>
      </w:pPr>
    </w:p>
    <w:p w:rsidR="00D7709F" w:rsidRPr="00BC2B3F" w:rsidRDefault="00D7709F" w:rsidP="00D7709F">
      <w:pPr>
        <w:rPr>
          <w:rFonts w:ascii="Calibri" w:eastAsia="Calibri" w:hAnsi="Calibri"/>
          <w:noProof w:val="0"/>
          <w:sz w:val="22"/>
          <w:szCs w:val="22"/>
        </w:rPr>
      </w:pPr>
    </w:p>
    <w:p w:rsidR="00D7709F" w:rsidRPr="00BC2B3F" w:rsidRDefault="00D7709F" w:rsidP="00D7709F">
      <w:pPr>
        <w:spacing w:after="200" w:line="276" w:lineRule="auto"/>
        <w:jc w:val="right"/>
        <w:rPr>
          <w:rFonts w:eastAsia="Calibri"/>
          <w:noProof w:val="0"/>
          <w:sz w:val="22"/>
          <w:szCs w:val="22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4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center"/>
        <w:rPr>
          <w:noProof w:val="0"/>
          <w:sz w:val="28"/>
          <w:szCs w:val="28"/>
          <w:lang w:eastAsia="ru-RU"/>
        </w:rPr>
      </w:pPr>
      <w:r w:rsidRPr="00BC2B3F">
        <w:rPr>
          <w:noProof w:val="0"/>
          <w:sz w:val="28"/>
          <w:szCs w:val="28"/>
          <w:lang w:eastAsia="ru-RU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autoSpaceDE w:val="0"/>
        <w:autoSpaceDN w:val="0"/>
        <w:adjustRightInd w:val="0"/>
        <w:ind w:firstLine="540"/>
        <w:jc w:val="center"/>
        <w:outlineLvl w:val="1"/>
        <w:rPr>
          <w:noProof w:val="0"/>
          <w:sz w:val="24"/>
          <w:szCs w:val="24"/>
          <w:lang w:eastAsia="ru-RU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0"/>
        <w:gridCol w:w="3589"/>
        <w:gridCol w:w="872"/>
        <w:gridCol w:w="572"/>
        <w:gridCol w:w="1255"/>
        <w:gridCol w:w="829"/>
        <w:gridCol w:w="2478"/>
        <w:gridCol w:w="2154"/>
      </w:tblGrid>
      <w:tr w:rsidR="00D7709F" w:rsidRPr="00BC2B3F" w:rsidTr="00B90F1F">
        <w:tc>
          <w:tcPr>
            <w:tcW w:w="116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Ответственный исполнитель и соисполнители программы, основного мероприятия, главные распорядители средств бюджета (далее - ГРБС)</w:t>
            </w:r>
          </w:p>
        </w:tc>
        <w:tc>
          <w:tcPr>
            <w:tcW w:w="1153" w:type="pct"/>
            <w:gridSpan w:val="4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1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4" w:type="pct"/>
            <w:vMerge w:val="restar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Объем 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финансирования 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 2017 году,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D7709F" w:rsidRPr="00BC2B3F" w:rsidTr="00B90F1F"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10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c>
          <w:tcPr>
            <w:tcW w:w="116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D7709F" w:rsidRPr="00BC2B3F" w:rsidTr="00B90F1F">
        <w:trPr>
          <w:trHeight w:val="357"/>
        </w:trPr>
        <w:tc>
          <w:tcPr>
            <w:tcW w:w="116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bCs/>
                <w:iCs/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bCs/>
                <w:iCs/>
                <w:noProof w:val="0"/>
                <w:sz w:val="24"/>
                <w:szCs w:val="24"/>
                <w:lang w:eastAsia="ru-RU"/>
              </w:rPr>
              <w:t>Муниципальная программа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b/>
                <w:bCs/>
                <w:iCs/>
                <w:noProof w:val="0"/>
                <w:sz w:val="24"/>
                <w:szCs w:val="24"/>
                <w:lang w:eastAsia="ru-RU"/>
              </w:rPr>
              <w:t>«</w:t>
            </w:r>
            <w:r w:rsidRPr="00BC2B3F">
              <w:rPr>
                <w:noProof w:val="0"/>
                <w:sz w:val="24"/>
                <w:szCs w:val="24"/>
                <w:lang w:eastAsia="ru-RU"/>
              </w:rPr>
              <w:t>Благоустройство территории округа Муром в 2017 году</w:t>
            </w:r>
            <w:r w:rsidRPr="00BC2B3F">
              <w:rPr>
                <w:bCs/>
                <w:iCs/>
                <w:noProof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Всего по программе: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соисполнители: МБУ «Благоустройство», МБУ «Парковое хозяйство»</w:t>
            </w: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58231,35444</w:t>
            </w:r>
          </w:p>
        </w:tc>
      </w:tr>
      <w:tr w:rsidR="00D7709F" w:rsidRPr="00BC2B3F" w:rsidTr="00B90F1F">
        <w:trPr>
          <w:trHeight w:val="418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44547,02321</w:t>
            </w:r>
          </w:p>
        </w:tc>
      </w:tr>
      <w:tr w:rsidR="00D7709F" w:rsidRPr="00BC2B3F" w:rsidTr="00B90F1F">
        <w:trPr>
          <w:trHeight w:val="267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7861,19579</w:t>
            </w:r>
          </w:p>
        </w:tc>
      </w:tr>
      <w:tr w:rsidR="00D7709F" w:rsidRPr="00BC2B3F" w:rsidTr="00B90F1F">
        <w:trPr>
          <w:trHeight w:val="510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5823,13544</w:t>
            </w:r>
          </w:p>
        </w:tc>
      </w:tr>
      <w:tr w:rsidR="00D7709F" w:rsidRPr="00BC2B3F" w:rsidTr="00B90F1F">
        <w:trPr>
          <w:trHeight w:val="510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Внебюджетные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D7709F" w:rsidRPr="00BC2B3F" w:rsidTr="00B90F1F">
        <w:trPr>
          <w:trHeight w:val="269"/>
        </w:trPr>
        <w:tc>
          <w:tcPr>
            <w:tcW w:w="116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outlineLvl w:val="3"/>
              <w:rPr>
                <w:noProof w:val="0"/>
                <w:sz w:val="24"/>
                <w:szCs w:val="24"/>
                <w:lang w:eastAsia="ru-RU"/>
              </w:rPr>
            </w:pPr>
            <w:hyperlink w:anchor="P384" w:history="1">
              <w:r w:rsidRPr="00BC2B3F">
                <w:rPr>
                  <w:noProof w:val="0"/>
                  <w:sz w:val="24"/>
                  <w:szCs w:val="24"/>
                  <w:lang w:eastAsia="ru-RU"/>
                </w:rPr>
                <w:t>Подпрограмма 1</w:t>
              </w:r>
            </w:hyperlink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«Формирование современной городской среды на территории округа Муром в 2017 году».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Всего по Подпрограмме 1: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соисполнители: МБУ «Благоустройство», МБУ «Парковое хозяйство»</w:t>
            </w: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Всего, в т. ч.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52540,51333</w:t>
            </w:r>
          </w:p>
        </w:tc>
      </w:tr>
      <w:tr w:rsidR="00D7709F" w:rsidRPr="00BC2B3F" w:rsidTr="00B90F1F">
        <w:trPr>
          <w:trHeight w:val="22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40193,52976</w:t>
            </w:r>
          </w:p>
        </w:tc>
      </w:tr>
      <w:tr w:rsidR="00D7709F" w:rsidRPr="00BC2B3F" w:rsidTr="00B90F1F">
        <w:trPr>
          <w:trHeight w:val="249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7092,93224</w:t>
            </w:r>
          </w:p>
        </w:tc>
      </w:tr>
      <w:tr w:rsidR="00D7709F" w:rsidRPr="00BC2B3F" w:rsidTr="00B90F1F">
        <w:trPr>
          <w:trHeight w:val="253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5254,05133</w:t>
            </w:r>
          </w:p>
        </w:tc>
      </w:tr>
      <w:tr w:rsidR="00D7709F" w:rsidRPr="00BC2B3F" w:rsidTr="00B90F1F">
        <w:trPr>
          <w:trHeight w:val="527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Внебюджетные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D7709F" w:rsidRPr="00BC2B3F" w:rsidTr="00B90F1F">
        <w:trPr>
          <w:trHeight w:val="282"/>
        </w:trPr>
        <w:tc>
          <w:tcPr>
            <w:tcW w:w="116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Основное мероприятие 1.1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«Благоустройство дворовых </w:t>
            </w:r>
            <w:r w:rsidRPr="00BC2B3F">
              <w:rPr>
                <w:noProof w:val="0"/>
                <w:sz w:val="24"/>
                <w:szCs w:val="24"/>
                <w:lang w:eastAsia="ru-RU"/>
              </w:rPr>
              <w:lastRenderedPageBreak/>
              <w:t>территорий многоквартирных домов»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lastRenderedPageBreak/>
              <w:t>Всего по мероприятию 1.1: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lastRenderedPageBreak/>
              <w:t>Ответственный исполнитель: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администрации округа Муром</w:t>
            </w: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Всего, в т. ч.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35027,00889</w:t>
            </w:r>
          </w:p>
        </w:tc>
      </w:tr>
      <w:tr w:rsidR="00D7709F" w:rsidRPr="00BC2B3F" w:rsidTr="00B90F1F">
        <w:trPr>
          <w:trHeight w:val="260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26795,68650</w:t>
            </w:r>
          </w:p>
        </w:tc>
      </w:tr>
      <w:tr w:rsidR="00D7709F" w:rsidRPr="00BC2B3F" w:rsidTr="00B90F1F">
        <w:trPr>
          <w:trHeight w:val="272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4728,62150</w:t>
            </w:r>
          </w:p>
        </w:tc>
      </w:tr>
      <w:tr w:rsidR="00D7709F" w:rsidRPr="00BC2B3F" w:rsidTr="00B90F1F">
        <w:trPr>
          <w:trHeight w:val="262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3502,70089</w:t>
            </w:r>
          </w:p>
        </w:tc>
      </w:tr>
      <w:tr w:rsidR="00D7709F" w:rsidRPr="00BC2B3F" w:rsidTr="00B90F1F">
        <w:trPr>
          <w:trHeight w:val="550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D7709F" w:rsidRPr="00BC2B3F" w:rsidTr="00B90F1F">
        <w:trPr>
          <w:trHeight w:val="415"/>
        </w:trPr>
        <w:tc>
          <w:tcPr>
            <w:tcW w:w="116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Основное мероприятие 1.2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«Благоустройство наиболее посещаемых муниципальных территорий общего пользования»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Всего по мероприятию 1.2: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 соисполнители: МБУ «Благоустройство»</w:t>
            </w: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17513,50444</w:t>
            </w:r>
          </w:p>
        </w:tc>
      </w:tr>
      <w:tr w:rsidR="00D7709F" w:rsidRPr="00BC2B3F" w:rsidTr="00B90F1F">
        <w:trPr>
          <w:trHeight w:val="350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13397,84325</w:t>
            </w:r>
          </w:p>
        </w:tc>
      </w:tr>
      <w:tr w:rsidR="00D7709F" w:rsidRPr="00BC2B3F" w:rsidTr="00B90F1F">
        <w:trPr>
          <w:trHeight w:val="34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2364,31075</w:t>
            </w:r>
          </w:p>
        </w:tc>
      </w:tr>
      <w:tr w:rsidR="00D7709F" w:rsidRPr="00BC2B3F" w:rsidTr="00B90F1F">
        <w:trPr>
          <w:trHeight w:val="349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1751,35044</w:t>
            </w:r>
          </w:p>
        </w:tc>
      </w:tr>
      <w:tr w:rsidR="00D7709F" w:rsidRPr="00BC2B3F" w:rsidTr="00B90F1F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D7709F" w:rsidRPr="00BC2B3F" w:rsidTr="00B90F1F">
        <w:trPr>
          <w:trHeight w:val="263"/>
        </w:trPr>
        <w:tc>
          <w:tcPr>
            <w:tcW w:w="116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hyperlink w:anchor="P384" w:history="1">
              <w:r w:rsidRPr="00BC2B3F">
                <w:rPr>
                  <w:noProof w:val="0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Pr="00BC2B3F">
              <w:rPr>
                <w:noProof w:val="0"/>
                <w:sz w:val="24"/>
                <w:szCs w:val="24"/>
                <w:lang w:eastAsia="ru-RU"/>
              </w:rPr>
              <w:t>2. «Обустройство мест массового отдыха населения (городских парков) в округе Муром в 2017 году»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Всего по Подпрограмме 2: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Ответственный исполнитель: Управление жилищно-коммунального хозяйства администрации округа Муром; соисполнители: МБУ «Парковое хозяйство»</w:t>
            </w: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5690,84111</w:t>
            </w:r>
          </w:p>
        </w:tc>
      </w:tr>
      <w:tr w:rsidR="00D7709F" w:rsidRPr="00BC2B3F" w:rsidTr="00B90F1F">
        <w:trPr>
          <w:trHeight w:val="267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4353,49345</w:t>
            </w:r>
          </w:p>
        </w:tc>
      </w:tr>
      <w:tr w:rsidR="00D7709F" w:rsidRPr="00BC2B3F" w:rsidTr="00B90F1F">
        <w:trPr>
          <w:trHeight w:val="272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768,26355</w:t>
            </w:r>
          </w:p>
        </w:tc>
      </w:tr>
      <w:tr w:rsidR="00D7709F" w:rsidRPr="00BC2B3F" w:rsidTr="00B90F1F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569,08411</w:t>
            </w:r>
          </w:p>
        </w:tc>
      </w:tr>
      <w:tr w:rsidR="00D7709F" w:rsidRPr="00BC2B3F" w:rsidTr="00B90F1F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  <w:tr w:rsidR="00D7709F" w:rsidRPr="00BC2B3F" w:rsidTr="00B90F1F">
        <w:trPr>
          <w:trHeight w:val="309"/>
        </w:trPr>
        <w:tc>
          <w:tcPr>
            <w:tcW w:w="1160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Основное мероприятие 2.1 «Обустройство мест массового отдыха населения (городских парков)»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Всего по мероприятию 2.1: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Ответственный исполнитель: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Управление жилищно-коммунального хозяйства администрации округа Муром; соисполнители: МБУ «Парковое хозяйство»</w:t>
            </w: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Всего, в т. ч. 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5690,84111</w:t>
            </w:r>
          </w:p>
        </w:tc>
      </w:tr>
      <w:tr w:rsidR="00D7709F" w:rsidRPr="00BC2B3F" w:rsidTr="00B90F1F">
        <w:trPr>
          <w:trHeight w:val="27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4353,49345</w:t>
            </w:r>
          </w:p>
        </w:tc>
      </w:tr>
      <w:tr w:rsidR="00D7709F" w:rsidRPr="00BC2B3F" w:rsidTr="00B90F1F">
        <w:trPr>
          <w:trHeight w:val="26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val="en-US"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Областной бюджет</w:t>
            </w:r>
          </w:p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768,26355</w:t>
            </w:r>
          </w:p>
        </w:tc>
      </w:tr>
      <w:tr w:rsidR="00D7709F" w:rsidRPr="00BC2B3F" w:rsidTr="00B90F1F">
        <w:trPr>
          <w:trHeight w:val="411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569,08411</w:t>
            </w:r>
          </w:p>
        </w:tc>
      </w:tr>
      <w:tr w:rsidR="00D7709F" w:rsidRPr="00BC2B3F" w:rsidTr="00B90F1F">
        <w:trPr>
          <w:trHeight w:val="544"/>
        </w:trPr>
        <w:tc>
          <w:tcPr>
            <w:tcW w:w="1160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</w:tcPr>
          <w:p w:rsidR="00D7709F" w:rsidRPr="00BC2B3F" w:rsidRDefault="00D7709F" w:rsidP="00B90F1F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 xml:space="preserve">Внебюджетные </w:t>
            </w:r>
          </w:p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704" w:type="pct"/>
          </w:tcPr>
          <w:p w:rsidR="00D7709F" w:rsidRPr="00BC2B3F" w:rsidRDefault="00D7709F" w:rsidP="00B90F1F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C2B3F">
              <w:rPr>
                <w:noProof w:val="0"/>
                <w:sz w:val="24"/>
                <w:szCs w:val="24"/>
                <w:lang w:eastAsia="ru-RU"/>
              </w:rPr>
              <w:t>-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spacing w:after="200" w:line="276" w:lineRule="auto"/>
        <w:ind w:firstLine="540"/>
        <w:jc w:val="both"/>
        <w:outlineLvl w:val="1"/>
        <w:rPr>
          <w:rFonts w:eastAsia="Calibri"/>
          <w:noProof w:val="0"/>
          <w:sz w:val="28"/>
          <w:szCs w:val="28"/>
        </w:rPr>
        <w:sectPr w:rsidR="00D7709F" w:rsidRPr="00BC2B3F" w:rsidSect="00357616"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№ 5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noProof w:val="0"/>
          <w:sz w:val="24"/>
          <w:szCs w:val="24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2"/>
          <w:szCs w:val="22"/>
        </w:rPr>
      </w:pP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План реализации муниципальной программы 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jc w:val="center"/>
        <w:rPr>
          <w:rFonts w:eastAsia="Calibri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5245"/>
        <w:gridCol w:w="1134"/>
        <w:gridCol w:w="1134"/>
        <w:gridCol w:w="1134"/>
        <w:gridCol w:w="1134"/>
      </w:tblGrid>
      <w:tr w:rsidR="00D7709F" w:rsidRPr="00BC2B3F" w:rsidTr="00B90F1F">
        <w:trPr>
          <w:trHeight w:val="255"/>
        </w:trPr>
        <w:tc>
          <w:tcPr>
            <w:tcW w:w="4786" w:type="dxa"/>
            <w:vMerge w:val="restart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Наименование контрольного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события программы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Ответственный исполнитель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Срок наступления контрольного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события (дата)</w:t>
            </w:r>
          </w:p>
        </w:tc>
      </w:tr>
      <w:tr w:rsidR="00D7709F" w:rsidRPr="00BC2B3F" w:rsidTr="00B90F1F">
        <w:trPr>
          <w:trHeight w:val="255"/>
        </w:trPr>
        <w:tc>
          <w:tcPr>
            <w:tcW w:w="4786" w:type="dxa"/>
            <w:vMerge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 год</w:t>
            </w:r>
          </w:p>
        </w:tc>
      </w:tr>
      <w:tr w:rsidR="00D7709F" w:rsidRPr="00BC2B3F" w:rsidTr="00B90F1F">
        <w:trPr>
          <w:trHeight w:val="255"/>
        </w:trPr>
        <w:tc>
          <w:tcPr>
            <w:tcW w:w="4786" w:type="dxa"/>
            <w:vMerge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II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III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IV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квартал</w:t>
            </w:r>
          </w:p>
        </w:tc>
      </w:tr>
      <w:tr w:rsidR="00D7709F" w:rsidRPr="00BC2B3F" w:rsidTr="00B90F1F">
        <w:trPr>
          <w:trHeight w:val="255"/>
        </w:trPr>
        <w:tc>
          <w:tcPr>
            <w:tcW w:w="4786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Подготовка и утверждение с учетом общественного обсуждения дизайн-проектов благоустройства дворовых территорий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01.07.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D7709F" w:rsidRPr="00BC2B3F" w:rsidTr="00B90F1F">
        <w:tc>
          <w:tcPr>
            <w:tcW w:w="4786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 xml:space="preserve">Благоустройство дворовых 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B90F1F">
        <w:tc>
          <w:tcPr>
            <w:tcW w:w="4786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Подготовка и утверждение с учетом общественного обсуждения дизайн-проектов благоустройства общественных территорий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01.07.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</w:tr>
      <w:tr w:rsidR="00D7709F" w:rsidRPr="00BC2B3F" w:rsidTr="00B90F1F">
        <w:tc>
          <w:tcPr>
            <w:tcW w:w="4786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Благоустройство наиболее посещаемых муниципальных территорий общего пользования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B90F1F">
        <w:tc>
          <w:tcPr>
            <w:tcW w:w="4786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Утверждение муниципальной программы формирования современной городской среды на 2018 – 2022 годы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B90F1F">
        <w:tc>
          <w:tcPr>
            <w:tcW w:w="4786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31.12.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  <w:tr w:rsidR="00D7709F" w:rsidRPr="00BC2B3F" w:rsidTr="00B90F1F">
        <w:tc>
          <w:tcPr>
            <w:tcW w:w="4786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Проведение общественных обсуждений и утверждение правил благоустройства территории округа Муром</w:t>
            </w:r>
          </w:p>
        </w:tc>
        <w:tc>
          <w:tcPr>
            <w:tcW w:w="5245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Управление жилищно-коммунального хозяйства администрации округа Муром</w:t>
            </w: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01.01.</w:t>
            </w:r>
          </w:p>
          <w:p w:rsidR="00D7709F" w:rsidRPr="00BC2B3F" w:rsidRDefault="00D7709F" w:rsidP="00B90F1F">
            <w:pPr>
              <w:jc w:val="center"/>
              <w:rPr>
                <w:rFonts w:eastAsia="Calibri"/>
                <w:noProof w:val="0"/>
                <w:sz w:val="24"/>
                <w:szCs w:val="24"/>
              </w:rPr>
            </w:pPr>
            <w:r w:rsidRPr="00BC2B3F">
              <w:rPr>
                <w:rFonts w:eastAsia="Calibri"/>
                <w:noProof w:val="0"/>
                <w:sz w:val="24"/>
                <w:szCs w:val="24"/>
              </w:rPr>
              <w:t>2017</w:t>
            </w:r>
          </w:p>
        </w:tc>
      </w:tr>
    </w:tbl>
    <w:p w:rsidR="00D7709F" w:rsidRPr="00BC2B3F" w:rsidRDefault="00D7709F" w:rsidP="00D7709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  <w:sectPr w:rsidR="00D7709F" w:rsidRPr="00BC2B3F" w:rsidSect="00683FB0"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D7709F" w:rsidRPr="00BC2B3F" w:rsidRDefault="00D7709F" w:rsidP="00D7709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lastRenderedPageBreak/>
        <w:t>Приложение № 2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>к постановлению администрации округа М</w:t>
      </w:r>
      <w:r w:rsidRPr="00BC2B3F">
        <w:rPr>
          <w:noProof w:val="0"/>
          <w:sz w:val="24"/>
          <w:szCs w:val="24"/>
        </w:rPr>
        <w:t>у</w:t>
      </w:r>
      <w:r w:rsidRPr="00BC2B3F">
        <w:rPr>
          <w:noProof w:val="0"/>
          <w:sz w:val="24"/>
          <w:szCs w:val="24"/>
        </w:rPr>
        <w:t>ром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 xml:space="preserve">от                              № </w:t>
      </w:r>
    </w:p>
    <w:p w:rsidR="00D7709F" w:rsidRPr="00BC2B3F" w:rsidRDefault="00D7709F" w:rsidP="00D7709F">
      <w:pPr>
        <w:ind w:firstLine="567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Порядок аккумулирования и расходования средств заинтересованных лиц,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направляемых на выполнение минимального и дополнительного перечней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работ по благоустройству дворовых территорий, включенных в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 подпрограмму «Формирование современной городской среды на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территории округа Муром в 2017 году» муниципальной программы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включенных в подпрограмму «Формирование современной городской среды на территории округа Муром в 2017 году» муниципальной программы «Благоустройство территории округа Муром в 2017 году» (далее –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1.4. Под формой финансового участия понимается доля финансового участия заинтересованных лиц в выполнении минимального и (или) дополнительного перечней работ по благоустройству дворовых территорий в размере определенном решением общего собрания собственников помещений в многоквартирном доме.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1.5. Решение о финансовом и (или) трудовом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1.6.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специальный счет, копия ведомости сбора средств с физических лиц, которые впоследствии также вносятся на специальный счет.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lastRenderedPageBreak/>
        <w:t>1.7. 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2. О формах трудового и финансового участия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2.1.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благоустройству дворовых территорий в случае, если принято решение о таком участии;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3.2. Заинтересованные лица могут обеспечить трудовое участие в реализации мероприятий по минимальному и (или) дополнительному перечню работ по благоустройству дворовых территорий в следующем виде: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выполнение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территории, в том числе посадка, подрезка деревьев, кустарников, корчевка кустарников, пней, высадка газонов, прополка, рыхление цветников, клумб, высадка цветов и т.д., охрана объекта);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предоставление строительных материалов, техники, изготовление и(или) приобретение, установка малых архитектурных форм и т.д.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3.3. Под формой финансового участия понимается доля финансового участия заинтересованных лиц, организаций в выполнении минимального и (или) дополнительного перечня работ по благоустройству дворовых территорий в случае, если принято решение о таком участии.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 Учет финансового и (или) трудового участия заинтересованных лиц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3.1. Заинтересованные лица в случае принятия решения на общем собрании собственников помещений многоквартирного дома о финансовом участии вправе самостоятельно использовать собранные денежные средства на приобретение, изготовление объектов или элементов благоустрйоства, малых архитектурных форм и т.д.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3.2. При принятии решения на общем собрании собственников помещений многоквартирного дома о финансовом участии заинтересованных лиц в </w:t>
      </w:r>
      <w:r w:rsidRPr="00BC2B3F">
        <w:rPr>
          <w:rFonts w:eastAsia="Calibri"/>
          <w:sz w:val="28"/>
          <w:szCs w:val="28"/>
        </w:rPr>
        <w:lastRenderedPageBreak/>
        <w:t xml:space="preserve">реализации мероприятий по благоустройству дворовых территорий денежные средства заинтересованных лиц могут перечисляться на лицевой счет администратора дохода бюджета муниципального образования округ Муром - Управления жилищно-коммунального хозяйства администрации округа Муром (далее – Управление ЖКХ администрации округа Муром). 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3.2. В целях софинансирования мероприятий по благоустройству дворовой территории для зачисления денежных средств заинтересованных лиц Управление ЖКХ администрации округа Муром заключает соглашение с лицами выступающими от имени и по поручению заинтересованных лиц, в которых определяются порядок и сумма перечисления денежных средств заинтересованными лицами.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В этом случае перечисление денежных средств заинтересованными лицами осуществляется до начала работ по благоустройству дворовой территории. 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3.3. Управление ЖКХ администрации округа Муром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3.4. Управление ЖКХ администрации округа Муром обеспечивает ежемесячное опубликование на официальном сайте органов местного самоуправления округа Муром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Управление ЖКХ администрации округа Муром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3.5. Расходование аккумулированных денежных средств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 Контроль за соблюдением условий Порядка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4.1. Контроль за целевым расходованием аккумулированных денежных средств осуществляется Управлением ЖКХ администрации округа Муром в соответствии с бюджетным законодательством.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 Управление ЖКХ администрации округа Муром обеспечивает аккумулированных денежных средств в срок до 31 декабря текущего года при условии: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4.2.1. Экономии денежных средств, по итогам проведения конкурсных процедур.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4.2.2. Неисполнения работ по благоустройству дворовой территории многоквартирного дома по вине подрядной организации.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lastRenderedPageBreak/>
        <w:t>4.2.3. Непредоставления доступа к проведению благоустройства дворовой территории.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4.2.4. Возникновения обстоятельств непреодолимой силы.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4.2.5. В иных случаях, предусмотренных действующим законодательством.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BC2B3F">
        <w:rPr>
          <w:rFonts w:eastAsia="Calibri"/>
          <w:sz w:val="28"/>
          <w:szCs w:val="28"/>
        </w:rPr>
        <w:br w:type="page"/>
      </w:r>
      <w:r w:rsidRPr="00BC2B3F">
        <w:rPr>
          <w:noProof w:val="0"/>
          <w:sz w:val="24"/>
          <w:szCs w:val="24"/>
        </w:rPr>
        <w:lastRenderedPageBreak/>
        <w:t>Приложение № 3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>к постановлению администрации округа М</w:t>
      </w:r>
      <w:r w:rsidRPr="00BC2B3F">
        <w:rPr>
          <w:noProof w:val="0"/>
          <w:sz w:val="24"/>
          <w:szCs w:val="24"/>
        </w:rPr>
        <w:t>у</w:t>
      </w:r>
      <w:r w:rsidRPr="00BC2B3F">
        <w:rPr>
          <w:noProof w:val="0"/>
          <w:sz w:val="24"/>
          <w:szCs w:val="24"/>
        </w:rPr>
        <w:t>ром</w:t>
      </w:r>
    </w:p>
    <w:p w:rsidR="00D7709F" w:rsidRPr="00BC2B3F" w:rsidRDefault="00D7709F" w:rsidP="00D7709F">
      <w:pPr>
        <w:ind w:left="4395"/>
        <w:jc w:val="center"/>
        <w:rPr>
          <w:noProof w:val="0"/>
          <w:sz w:val="24"/>
          <w:szCs w:val="24"/>
        </w:rPr>
      </w:pPr>
      <w:r w:rsidRPr="00BC2B3F">
        <w:rPr>
          <w:noProof w:val="0"/>
          <w:sz w:val="24"/>
          <w:szCs w:val="24"/>
        </w:rPr>
        <w:t xml:space="preserve">от                              № 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Порядок разработки, обсуждения с заинтересованными лицами и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утверждения дизайн-проекта благоустройства дворовой или 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общественной территории, мест массового отдыха населения (городских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парков), включенных в муниципальную программу «Благоустройство </w:t>
      </w:r>
    </w:p>
    <w:p w:rsidR="00D7709F" w:rsidRPr="00BC2B3F" w:rsidRDefault="00D7709F" w:rsidP="00D7709F">
      <w:pPr>
        <w:tabs>
          <w:tab w:val="left" w:pos="1134"/>
        </w:tabs>
        <w:ind w:firstLine="567"/>
        <w:jc w:val="center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территории округа Муром в 2017 году»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</w:p>
    <w:p w:rsidR="00D7709F" w:rsidRPr="00BC2B3F" w:rsidRDefault="00D7709F" w:rsidP="00D7709F">
      <w:pPr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Настоящий Порядок разработки, обсуждения с заинтересованными лицами и утверждения дизайн-проекта благоустройства дворовой или  общественной территории,</w:t>
      </w:r>
      <w:r w:rsidRPr="00BC2B3F">
        <w:t xml:space="preserve"> </w:t>
      </w:r>
      <w:r w:rsidRPr="00BC2B3F">
        <w:rPr>
          <w:rFonts w:eastAsia="Calibri"/>
          <w:sz w:val="28"/>
          <w:szCs w:val="28"/>
        </w:rPr>
        <w:t>мест массового отдыха населения (городских парков), включенных в муниципальную программу «Благоустройство территории округа Муром в 2017 году» (далее – Порядок, Порядок</w:t>
      </w:r>
      <w:r w:rsidRPr="00BC2B3F">
        <w:t xml:space="preserve"> </w:t>
      </w:r>
      <w:r w:rsidRPr="00BC2B3F">
        <w:rPr>
          <w:rFonts w:eastAsia="Calibri"/>
          <w:sz w:val="28"/>
          <w:szCs w:val="28"/>
        </w:rPr>
        <w:t>утверждения дизайн-проекта благоустройства территории) разработан в соответствии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 поддержку государственных программ субъектов Российскй Федерации и муниципальных программ формирования современной городской среды» в целях обеспечения единой концепции архитектурного облика городской среды муниципального образования округ Муром.</w:t>
      </w:r>
    </w:p>
    <w:p w:rsidR="00D7709F" w:rsidRPr="00BC2B3F" w:rsidRDefault="00D7709F" w:rsidP="00D7709F">
      <w:pPr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</w:t>
      </w:r>
    </w:p>
    <w:p w:rsidR="00D7709F" w:rsidRPr="00BC2B3F" w:rsidRDefault="00D7709F" w:rsidP="00D7709F">
      <w:pPr>
        <w:numPr>
          <w:ilvl w:val="0"/>
          <w:numId w:val="20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В составе дизайн-проекта благоустройства дворовой или общественной территории, мест массового отдыха населения (городских парков) должны учитываться мероприятия по обеспечению физической, пространственной, информационной доступности таких территорий для инвалидов и маломобильных групп населения. 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 Разработка дизайн-проектов.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4.1. Дизайн-проект разрабатывается Управлением архитектуры и градостроительства администрации округа Муром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4.2. Текстовая часть включает в себя следующие разделы: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общая пояснительная записка,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фотофиксация и описание существующих объектов,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</w:t>
      </w:r>
      <w:r w:rsidRPr="00BC2B3F">
        <w:rPr>
          <w:rFonts w:eastAsia="Calibri"/>
          <w:sz w:val="28"/>
          <w:szCs w:val="28"/>
        </w:rPr>
        <w:lastRenderedPageBreak/>
        <w:t>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4.3. Графическая часть включает в себя: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схему планировочной организации земельного участка;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ситуационный план с указанием инженерных коммуникаций;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план расстановки малых архитектурных форм и оборудования,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спецификацию малых архитектурных форм и элементов;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визуализацию (не менее двух изображений).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4.4. При разработке дизайн-проектов следует учитывать следующие условия: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условия сложившейся застройки (в том числе местоположение сетей инженерно-технических коммуникаций);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сеть внутридворовых пешеходных пространств следует формировать как единую общегородскую систему, взаимоувязанную с функционально-планировочной организацией города и окружающим ландшафтом;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4.5. Для системного решения градостроительных проблем города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5. Обсуждение дизайн-проектов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5.1. Дизайн-проекты размещаются на официальном сайте органов местного самоуправления округа Муром для обсуждения населением.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5.2. Дизайн-проекты подлежат обсуждению после утверждения муниципальной программы «Благоустройство территории округа Муром в 2017 году» в течении 15 дней и подлежат утверждению не позднее 1 июля 2017 года.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5.3. Заинтересованные лица, или уполномоченные на представление предложений о включении дворовой или общественной территории в муниципальную программу могут подавать в письменном виде или в электронной форме обращения произвольной формы о согласовании или о несогласовании дизайн-проектов, предлагаемых к обсуждению (примерная форма обращения приводится в приложении к настоящему Порядку).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5.4. Обращения принимаются Управлением жилищно-коммунального хозяйвства администрации округа Муром в рабочие дни с 08.00 часов до 17.00 часов (перерыв с 12.00 часов до 13.00 часов) по адресу: г. Муром, пл. 1100-летия Мурома, д. 1, каб. 130, телефон для справок: (49234) 3-24-45 и 3-63-60, e-mail: ug</w:t>
      </w:r>
      <w:r w:rsidRPr="00BC2B3F">
        <w:rPr>
          <w:rFonts w:eastAsia="Calibri"/>
          <w:sz w:val="28"/>
          <w:szCs w:val="28"/>
          <w:lang w:val="en-US"/>
        </w:rPr>
        <w:t>k</w:t>
      </w:r>
      <w:r w:rsidRPr="00BC2B3F">
        <w:rPr>
          <w:rFonts w:eastAsia="Calibri"/>
          <w:sz w:val="28"/>
          <w:szCs w:val="28"/>
        </w:rPr>
        <w:t>h@</w:t>
      </w:r>
      <w:r w:rsidRPr="00BC2B3F">
        <w:rPr>
          <w:rFonts w:eastAsia="Calibri"/>
          <w:sz w:val="28"/>
          <w:szCs w:val="28"/>
          <w:lang w:val="en-US"/>
        </w:rPr>
        <w:t>murom</w:t>
      </w:r>
      <w:r w:rsidRPr="00BC2B3F">
        <w:rPr>
          <w:rFonts w:eastAsia="Calibri"/>
          <w:sz w:val="28"/>
          <w:szCs w:val="28"/>
        </w:rPr>
        <w:t>.i</w:t>
      </w:r>
      <w:r w:rsidRPr="00BC2B3F">
        <w:rPr>
          <w:rFonts w:eastAsia="Calibri"/>
          <w:sz w:val="28"/>
          <w:szCs w:val="28"/>
          <w:lang w:val="en-US"/>
        </w:rPr>
        <w:t>nfo</w:t>
      </w:r>
      <w:r w:rsidRPr="00BC2B3F">
        <w:rPr>
          <w:rFonts w:eastAsia="Calibri"/>
          <w:sz w:val="28"/>
          <w:szCs w:val="28"/>
        </w:rPr>
        <w:t>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5.5. В случае отсутствия обращений о согласовании или о несогласовании дизайн-проектов, предлагаемого к обсуждению, соответствующее решение </w:t>
      </w:r>
      <w:r w:rsidRPr="00BC2B3F">
        <w:rPr>
          <w:rFonts w:eastAsia="Calibri"/>
          <w:sz w:val="28"/>
          <w:szCs w:val="28"/>
        </w:rPr>
        <w:lastRenderedPageBreak/>
        <w:t>большинством голосов принимает общественная комиссия, состав которой утверждается постановлением администрации округа Муром.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6. Согласование и утверждение дизайн-проектов.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6.1. Обращения, поступающие в Управление жилищно-коммунального хозяйства администрации округа Муром и далее – в общественную комиссию, подлежат обязательной регистрации в журнале учета входящей корреспонденции.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6.2. Представленные для согласования, оценки и утверждения обращения с нарушением срока подачи обращений, указанного в пункте 5.2. настоящего Порядка, по решению общественной комиссии могут быть оставлены без рассмотрения.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6.3. По итогам рассмотрения каждого из поступивших обращений общественная комиссия принимает решение о рекомендации его к согласованию и утверждению, либо - к отклонению.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6.4. По окончании принятия обращений, указанных в пункте 5.3. настоящего Порядка, общественная комиссия готовит заключение. Заключение общественной комиссии содержит следующую информацию: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- общее количество поступивших обращений; 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количество поступивших обращений, оставленных без рассмотрения, с указанием причин отказа;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- количество одобренных обращений, рекомендуемых для согласования и утверждения с указанием причин одобрения.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>Результаты заключения носят рекомендательный характер.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b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6.5. Одобренные общественной комиссией дизайн-проекты с указанием адресов размещения объектов подлежат утверждению. </w:t>
      </w:r>
    </w:p>
    <w:p w:rsidR="00D7709F" w:rsidRPr="00BC2B3F" w:rsidRDefault="00D7709F" w:rsidP="00D7709F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BC2B3F">
        <w:rPr>
          <w:rFonts w:eastAsia="Calibri"/>
          <w:sz w:val="28"/>
          <w:szCs w:val="28"/>
        </w:rPr>
        <w:t xml:space="preserve">6.6. 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дизайн-проектов,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ascii="Calibri" w:eastAsia="Calibri" w:hAnsi="Calibri"/>
          <w:noProof w:val="0"/>
          <w:sz w:val="28"/>
          <w:szCs w:val="28"/>
        </w:rPr>
        <w:br w:type="page"/>
      </w:r>
      <w:r w:rsidRPr="00BC2B3F">
        <w:rPr>
          <w:rFonts w:eastAsia="Calibri"/>
          <w:noProof w:val="0"/>
          <w:sz w:val="24"/>
          <w:szCs w:val="24"/>
        </w:rPr>
        <w:lastRenderedPageBreak/>
        <w:t xml:space="preserve">Приложение к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sz w:val="24"/>
          <w:szCs w:val="24"/>
        </w:rPr>
      </w:pPr>
      <w:r w:rsidRPr="00BC2B3F">
        <w:rPr>
          <w:rFonts w:eastAsia="Calibri"/>
          <w:sz w:val="24"/>
          <w:szCs w:val="24"/>
        </w:rPr>
        <w:t>Порядоку</w:t>
      </w:r>
      <w:r w:rsidRPr="00BC2B3F">
        <w:rPr>
          <w:sz w:val="24"/>
          <w:szCs w:val="24"/>
        </w:rPr>
        <w:t xml:space="preserve"> </w:t>
      </w:r>
      <w:r w:rsidRPr="00BC2B3F">
        <w:rPr>
          <w:rFonts w:eastAsia="Calibri"/>
          <w:sz w:val="24"/>
          <w:szCs w:val="24"/>
        </w:rPr>
        <w:t xml:space="preserve">утверждения дизайн-проекта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BC2B3F">
        <w:rPr>
          <w:rFonts w:eastAsia="Calibri"/>
          <w:sz w:val="24"/>
          <w:szCs w:val="24"/>
        </w:rPr>
        <w:t>благоустройства территории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В Управление ЖКХ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администрации округа Муром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от______________________________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18"/>
          <w:szCs w:val="18"/>
        </w:rPr>
      </w:pPr>
      <w:r w:rsidRPr="00BC2B3F">
        <w:rPr>
          <w:rFonts w:eastAsia="Calibri"/>
          <w:noProof w:val="0"/>
          <w:sz w:val="18"/>
          <w:szCs w:val="18"/>
        </w:rPr>
        <w:t xml:space="preserve">(указывается Ф.И.О. для физического лица,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18"/>
          <w:szCs w:val="18"/>
        </w:rPr>
      </w:pPr>
      <w:r w:rsidRPr="00BC2B3F">
        <w:rPr>
          <w:rFonts w:eastAsia="Calibri"/>
          <w:noProof w:val="0"/>
          <w:sz w:val="18"/>
          <w:szCs w:val="18"/>
        </w:rPr>
        <w:t>наименование для юридического лица)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проживающего(ей) по адресу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(для юридических лиц указывается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место нахождения):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номер контактного телефона: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4320"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Обращение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о согласовании (несогласовании) дизайн-проекта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дворовой или общественной территории, мест массового отдыха населения (городских парков), включенных в муниципальную программу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«Благоустройство территории округа Муром в 2017 году»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Настоящим заявляю о _______________________________ предложенного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2880" w:firstLine="720"/>
        <w:rPr>
          <w:rFonts w:eastAsia="Calibri"/>
          <w:noProof w:val="0"/>
          <w:sz w:val="28"/>
          <w:szCs w:val="28"/>
          <w:vertAlign w:val="superscript"/>
        </w:rPr>
      </w:pPr>
      <w:r w:rsidRPr="00BC2B3F">
        <w:rPr>
          <w:rFonts w:eastAsia="Calibri"/>
          <w:noProof w:val="0"/>
          <w:sz w:val="28"/>
          <w:szCs w:val="28"/>
          <w:vertAlign w:val="superscript"/>
        </w:rPr>
        <w:t>(указать нужное: согласовании / несогласовании)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к обсуждению дизайн-проекта __________________________________________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  <w:vertAlign w:val="superscript"/>
        </w:rPr>
        <w:t>(указать нужное: дворовой территории / общественной территории / места массового отдыха населения (городской парк)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расположенной по адресу: _____________________________________________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____________________________________________________________________.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При рассмотрении вопроса о включении указанного объекта в муниципальную программу «Благоустройство территории округа Муром в 2017 году» прошу принять во внимание, следующее: 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8"/>
          <w:szCs w:val="28"/>
          <w:vertAlign w:val="superscript"/>
        </w:rPr>
      </w:pPr>
      <w:r w:rsidRPr="00BC2B3F">
        <w:rPr>
          <w:rFonts w:eastAsia="Calibri"/>
          <w:noProof w:val="0"/>
          <w:sz w:val="28"/>
          <w:szCs w:val="28"/>
          <w:vertAlign w:val="superscript"/>
        </w:rPr>
        <w:t>(краткое изложение обоснования выраженного мнения, замечаний, пожеланий, предложений и т.д.)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____________________________________________________________________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</w:p>
    <w:p w:rsidR="00D7709F" w:rsidRPr="00BC2B3F" w:rsidRDefault="00D7709F" w:rsidP="00D7709F">
      <w:pPr>
        <w:widowControl w:val="0"/>
        <w:autoSpaceDE w:val="0"/>
        <w:autoSpaceDN w:val="0"/>
        <w:adjustRightInd w:val="0"/>
        <w:jc w:val="both"/>
        <w:rPr>
          <w:rFonts w:eastAsia="Calibri"/>
          <w:noProof w:val="0"/>
          <w:sz w:val="28"/>
          <w:szCs w:val="28"/>
        </w:rPr>
      </w:pPr>
      <w:r w:rsidRPr="00BC2B3F">
        <w:rPr>
          <w:rFonts w:eastAsia="Calibri"/>
          <w:noProof w:val="0"/>
          <w:sz w:val="28"/>
          <w:szCs w:val="28"/>
        </w:rPr>
        <w:t xml:space="preserve">«____» ________ 20____г. </w:t>
      </w:r>
      <w:r w:rsidRPr="00BC2B3F">
        <w:rPr>
          <w:rFonts w:eastAsia="Calibri"/>
          <w:noProof w:val="0"/>
          <w:sz w:val="28"/>
          <w:szCs w:val="28"/>
        </w:rPr>
        <w:tab/>
        <w:t xml:space="preserve">________________ </w:t>
      </w:r>
      <w:r w:rsidRPr="00BC2B3F">
        <w:rPr>
          <w:rFonts w:eastAsia="Calibri"/>
          <w:noProof w:val="0"/>
          <w:sz w:val="28"/>
          <w:szCs w:val="28"/>
        </w:rPr>
        <w:tab/>
      </w:r>
      <w:r w:rsidRPr="00BC2B3F">
        <w:rPr>
          <w:rFonts w:eastAsia="Calibri"/>
          <w:noProof w:val="0"/>
          <w:sz w:val="28"/>
          <w:szCs w:val="28"/>
        </w:rPr>
        <w:tab/>
        <w:t>/________________/</w:t>
      </w:r>
    </w:p>
    <w:p w:rsidR="00D7709F" w:rsidRPr="00BC2B3F" w:rsidRDefault="00D7709F" w:rsidP="00D7709F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8"/>
          <w:szCs w:val="28"/>
          <w:vertAlign w:val="superscript"/>
        </w:rPr>
      </w:pPr>
      <w:r w:rsidRPr="00BC2B3F">
        <w:rPr>
          <w:rFonts w:eastAsia="Calibri"/>
          <w:noProof w:val="0"/>
          <w:sz w:val="28"/>
          <w:szCs w:val="28"/>
          <w:vertAlign w:val="superscript"/>
        </w:rPr>
        <w:t xml:space="preserve">(подпись) </w:t>
      </w:r>
      <w:r w:rsidRPr="00BC2B3F">
        <w:rPr>
          <w:rFonts w:eastAsia="Calibri"/>
          <w:noProof w:val="0"/>
          <w:sz w:val="28"/>
          <w:szCs w:val="28"/>
          <w:vertAlign w:val="superscript"/>
        </w:rPr>
        <w:tab/>
      </w:r>
      <w:r w:rsidRPr="00BC2B3F">
        <w:rPr>
          <w:rFonts w:eastAsia="Calibri"/>
          <w:noProof w:val="0"/>
          <w:sz w:val="28"/>
          <w:szCs w:val="28"/>
          <w:vertAlign w:val="superscript"/>
        </w:rPr>
        <w:tab/>
      </w:r>
      <w:r w:rsidRPr="00BC2B3F">
        <w:rPr>
          <w:rFonts w:eastAsia="Calibri"/>
          <w:noProof w:val="0"/>
          <w:sz w:val="28"/>
          <w:szCs w:val="28"/>
          <w:vertAlign w:val="superscript"/>
        </w:rPr>
        <w:tab/>
        <w:t xml:space="preserve">       (Инициалы, Фамилия)</w:t>
      </w:r>
    </w:p>
    <w:p w:rsidR="00D95FD1" w:rsidRDefault="00D95FD1"/>
    <w:sectPr w:rsidR="00D95FD1" w:rsidSect="00B40FAA"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F2" w:rsidRDefault="00D7709F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F2" w:rsidRDefault="00D770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CF2" w:rsidRDefault="00D770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F2" w:rsidRDefault="00D7709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:rsidR="004F1CF2" w:rsidRDefault="00D77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1"/>
  </w:num>
  <w:num w:numId="5">
    <w:abstractNumId w:val="22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19"/>
  </w:num>
  <w:num w:numId="11">
    <w:abstractNumId w:val="15"/>
  </w:num>
  <w:num w:numId="12">
    <w:abstractNumId w:val="4"/>
  </w:num>
  <w:num w:numId="13">
    <w:abstractNumId w:val="18"/>
  </w:num>
  <w:num w:numId="14">
    <w:abstractNumId w:val="3"/>
  </w:num>
  <w:num w:numId="15">
    <w:abstractNumId w:val="1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7"/>
  </w:num>
  <w:num w:numId="24">
    <w:abstractNumId w:val="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revisionView w:inkAnnotations="0"/>
  <w:defaultTabStop w:val="708"/>
  <w:characterSpacingControl w:val="doNotCompress"/>
  <w:compat/>
  <w:rsids>
    <w:rsidRoot w:val="00D7709F"/>
    <w:rsid w:val="00535252"/>
    <w:rsid w:val="00CD3DAC"/>
    <w:rsid w:val="00D7709F"/>
    <w:rsid w:val="00D9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09F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Normal">
    <w:name w:val="Normal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jpeg"/><Relationship Id="rId18" Type="http://schemas.openxmlformats.org/officeDocument/2006/relationships/hyperlink" Target="http://&#1084;&#1077;&#1090;&#1084;&#1077;&#1073;&#1077;&#1083;&#1100;33.&#1088;&#1092;/images/stories/virtuemart/product/%D0%A32.jp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B698EC572617C8CF04A64A714E4195B4E050C6A5198244B046EE3A324C86A2BDFB7C6D933CCB01A7tDZ5J" TargetMode="External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consultantplus://offline/ref=B698EC572617C8CF04A64A714E4195B4E050C6A5198244B046EE3A324C86A2BDFB7C6D933CCB01A7tDZ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98EC572617C8CF04A64A714E4195B4E050C6A5198244B046EE3A324C86A2BDFB7C6D933CCB01A7tDZ5J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C8F9C48F77B4C9C3322599661A345E10F614E39CFB8D098B692643143EU3mBN" TargetMode="Externa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98EC572617C8CF04A64A714E4195B4E050C6A5198244B046EE3A324C86A2BDFB7C6D933CCB01A7tDZ5J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9C48F77B4C9C3322599661A345E10F614E39CFB8D098B692643143EU3mBN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9927</Words>
  <Characters>56586</Characters>
  <Application>Microsoft Office Word</Application>
  <DocSecurity>0</DocSecurity>
  <Lines>471</Lines>
  <Paragraphs>132</Paragraphs>
  <ScaleCrop>false</ScaleCrop>
  <Company>Microsoft</Company>
  <LinksUpToDate>false</LinksUpToDate>
  <CharactersWithSpaces>66381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Потопнина</cp:lastModifiedBy>
  <cp:revision>1</cp:revision>
  <dcterms:created xsi:type="dcterms:W3CDTF">2017-03-30T13:48:00Z</dcterms:created>
  <dcterms:modified xsi:type="dcterms:W3CDTF">2017-03-30T13:48:00Z</dcterms:modified>
</cp:coreProperties>
</file>